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4A0" w:firstRow="1" w:lastRow="0" w:firstColumn="1" w:lastColumn="0" w:noHBand="0" w:noVBand="1"/>
      </w:tblPr>
      <w:tblGrid>
        <w:gridCol w:w="1938"/>
        <w:gridCol w:w="1348"/>
        <w:gridCol w:w="1230"/>
        <w:gridCol w:w="810"/>
        <w:gridCol w:w="1469"/>
        <w:gridCol w:w="490"/>
        <w:gridCol w:w="711"/>
        <w:gridCol w:w="802"/>
        <w:gridCol w:w="680"/>
        <w:gridCol w:w="160"/>
      </w:tblGrid>
      <w:tr w:rsidR="00A3281C" w:rsidRPr="00A3281C" w14:paraId="005E04F4" w14:textId="77777777" w:rsidTr="000B13C7">
        <w:trPr>
          <w:gridAfter w:val="1"/>
          <w:wAfter w:w="74" w:type="pct"/>
          <w:trHeight w:val="307"/>
        </w:trPr>
        <w:tc>
          <w:tcPr>
            <w:tcW w:w="1007" w:type="pct"/>
            <w:tcBorders>
              <w:top w:val="nil"/>
              <w:left w:val="nil"/>
              <w:bottom w:val="nil"/>
              <w:right w:val="nil"/>
            </w:tcBorders>
            <w:shd w:val="clear" w:color="auto" w:fill="auto"/>
            <w:vAlign w:val="center"/>
            <w:hideMark/>
          </w:tcPr>
          <w:p w14:paraId="39FC8DE3" w14:textId="77777777" w:rsidR="00A3281C" w:rsidRPr="00A3281C" w:rsidRDefault="00A3281C" w:rsidP="00A3281C">
            <w:pPr>
              <w:spacing w:after="0" w:line="240" w:lineRule="auto"/>
              <w:rPr>
                <w:rFonts w:ascii="Arial" w:eastAsia="Times New Roman" w:hAnsi="Arial" w:cs="Arial"/>
                <w:i/>
                <w:iCs/>
                <w:kern w:val="0"/>
                <w:sz w:val="24"/>
                <w:szCs w:val="24"/>
                <w:lang w:eastAsia="sk-SK"/>
                <w14:ligatures w14:val="none"/>
              </w:rPr>
            </w:pPr>
            <w:r w:rsidRPr="00A3281C">
              <w:rPr>
                <w:rFonts w:ascii="Arial" w:eastAsia="Times New Roman" w:hAnsi="Arial" w:cs="Arial"/>
                <w:i/>
                <w:iCs/>
                <w:kern w:val="0"/>
                <w:sz w:val="24"/>
                <w:szCs w:val="24"/>
                <w:lang w:eastAsia="sk-SK"/>
                <w14:ligatures w14:val="none"/>
              </w:rPr>
              <w:t>regulovaná informácia</w:t>
            </w:r>
          </w:p>
        </w:tc>
        <w:tc>
          <w:tcPr>
            <w:tcW w:w="700" w:type="pct"/>
            <w:tcBorders>
              <w:top w:val="nil"/>
              <w:left w:val="nil"/>
              <w:bottom w:val="nil"/>
              <w:right w:val="nil"/>
            </w:tcBorders>
            <w:shd w:val="clear" w:color="auto" w:fill="auto"/>
            <w:noWrap/>
            <w:vAlign w:val="center"/>
            <w:hideMark/>
          </w:tcPr>
          <w:p w14:paraId="28DC2205" w14:textId="77777777" w:rsidR="00A3281C" w:rsidRPr="00A3281C" w:rsidRDefault="00A3281C" w:rsidP="00A3281C">
            <w:pPr>
              <w:spacing w:after="0" w:line="240" w:lineRule="auto"/>
              <w:rPr>
                <w:rFonts w:ascii="Arial" w:eastAsia="Times New Roman" w:hAnsi="Arial" w:cs="Arial"/>
                <w:i/>
                <w:iCs/>
                <w:kern w:val="0"/>
                <w:sz w:val="24"/>
                <w:szCs w:val="24"/>
                <w:lang w:eastAsia="sk-SK"/>
                <w14:ligatures w14:val="none"/>
              </w:rPr>
            </w:pPr>
          </w:p>
        </w:tc>
        <w:tc>
          <w:tcPr>
            <w:tcW w:w="1822" w:type="pct"/>
            <w:gridSpan w:val="3"/>
            <w:tcBorders>
              <w:top w:val="nil"/>
              <w:left w:val="nil"/>
              <w:bottom w:val="nil"/>
              <w:right w:val="nil"/>
            </w:tcBorders>
            <w:shd w:val="clear" w:color="auto" w:fill="auto"/>
            <w:noWrap/>
            <w:vAlign w:val="center"/>
            <w:hideMark/>
          </w:tcPr>
          <w:p w14:paraId="2011EA84"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POLROČNÁ SPRÁVA</w:t>
            </w:r>
          </w:p>
        </w:tc>
        <w:tc>
          <w:tcPr>
            <w:tcW w:w="255" w:type="pct"/>
            <w:tcBorders>
              <w:top w:val="nil"/>
              <w:left w:val="nil"/>
              <w:bottom w:val="nil"/>
              <w:right w:val="nil"/>
            </w:tcBorders>
            <w:shd w:val="clear" w:color="auto" w:fill="auto"/>
            <w:noWrap/>
            <w:vAlign w:val="center"/>
            <w:hideMark/>
          </w:tcPr>
          <w:p w14:paraId="6A5E957B"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p>
        </w:tc>
        <w:tc>
          <w:tcPr>
            <w:tcW w:w="370" w:type="pct"/>
            <w:tcBorders>
              <w:top w:val="nil"/>
              <w:left w:val="nil"/>
              <w:bottom w:val="nil"/>
              <w:right w:val="nil"/>
            </w:tcBorders>
            <w:shd w:val="clear" w:color="auto" w:fill="auto"/>
            <w:noWrap/>
            <w:vAlign w:val="center"/>
            <w:hideMark/>
          </w:tcPr>
          <w:p w14:paraId="49996D1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1DFC052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685E2FD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C219991" w14:textId="77777777" w:rsidTr="000B13C7">
        <w:trPr>
          <w:gridAfter w:val="1"/>
          <w:wAfter w:w="74" w:type="pct"/>
          <w:trHeight w:val="345"/>
        </w:trPr>
        <w:tc>
          <w:tcPr>
            <w:tcW w:w="4926" w:type="pct"/>
            <w:gridSpan w:val="9"/>
            <w:tcBorders>
              <w:top w:val="nil"/>
              <w:left w:val="nil"/>
              <w:bottom w:val="nil"/>
              <w:right w:val="nil"/>
            </w:tcBorders>
            <w:shd w:val="clear" w:color="auto" w:fill="auto"/>
            <w:hideMark/>
          </w:tcPr>
          <w:p w14:paraId="31F0C0CF"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emitenta akcií alebo dlhových cenných papierov, ktoré boli prijaté na obchodovanie na regulovanom trhu</w:t>
            </w:r>
          </w:p>
        </w:tc>
      </w:tr>
      <w:tr w:rsidR="00A3281C" w:rsidRPr="00A3281C" w14:paraId="6EEDEA5A" w14:textId="77777777" w:rsidTr="000B13C7">
        <w:trPr>
          <w:gridAfter w:val="1"/>
          <w:wAfter w:w="74" w:type="pct"/>
          <w:trHeight w:val="360"/>
        </w:trPr>
        <w:tc>
          <w:tcPr>
            <w:tcW w:w="1007" w:type="pct"/>
            <w:tcBorders>
              <w:top w:val="nil"/>
              <w:left w:val="nil"/>
              <w:bottom w:val="nil"/>
              <w:right w:val="nil"/>
            </w:tcBorders>
            <w:shd w:val="clear" w:color="auto" w:fill="auto"/>
            <w:vAlign w:val="center"/>
            <w:hideMark/>
          </w:tcPr>
          <w:p w14:paraId="300D4C22"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p>
        </w:tc>
        <w:tc>
          <w:tcPr>
            <w:tcW w:w="2778" w:type="pct"/>
            <w:gridSpan w:val="5"/>
            <w:tcBorders>
              <w:top w:val="nil"/>
              <w:left w:val="nil"/>
              <w:bottom w:val="nil"/>
              <w:right w:val="nil"/>
            </w:tcBorders>
            <w:shd w:val="clear" w:color="auto" w:fill="auto"/>
            <w:hideMark/>
          </w:tcPr>
          <w:p w14:paraId="092E82F4"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v zmysle zákona o burze cenných papierov</w:t>
            </w:r>
          </w:p>
        </w:tc>
        <w:tc>
          <w:tcPr>
            <w:tcW w:w="370" w:type="pct"/>
            <w:tcBorders>
              <w:top w:val="nil"/>
              <w:left w:val="nil"/>
              <w:bottom w:val="nil"/>
              <w:right w:val="nil"/>
            </w:tcBorders>
            <w:shd w:val="clear" w:color="auto" w:fill="auto"/>
            <w:noWrap/>
            <w:vAlign w:val="center"/>
            <w:hideMark/>
          </w:tcPr>
          <w:p w14:paraId="586292DF"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p>
        </w:tc>
        <w:tc>
          <w:tcPr>
            <w:tcW w:w="417" w:type="pct"/>
            <w:tcBorders>
              <w:top w:val="nil"/>
              <w:left w:val="nil"/>
              <w:bottom w:val="nil"/>
              <w:right w:val="nil"/>
            </w:tcBorders>
            <w:shd w:val="clear" w:color="auto" w:fill="auto"/>
            <w:noWrap/>
            <w:vAlign w:val="center"/>
            <w:hideMark/>
          </w:tcPr>
          <w:p w14:paraId="58A952B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72D84C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A2847F8" w14:textId="77777777" w:rsidTr="000B13C7">
        <w:trPr>
          <w:gridAfter w:val="1"/>
          <w:wAfter w:w="74" w:type="pct"/>
          <w:trHeight w:val="307"/>
        </w:trPr>
        <w:tc>
          <w:tcPr>
            <w:tcW w:w="1708" w:type="pct"/>
            <w:gridSpan w:val="2"/>
            <w:tcBorders>
              <w:top w:val="nil"/>
              <w:left w:val="nil"/>
              <w:bottom w:val="nil"/>
              <w:right w:val="nil"/>
            </w:tcBorders>
            <w:shd w:val="clear" w:color="auto" w:fill="auto"/>
            <w:noWrap/>
            <w:vAlign w:val="center"/>
            <w:hideMark/>
          </w:tcPr>
          <w:p w14:paraId="3844607A"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r w:rsidRPr="00A3281C">
              <w:rPr>
                <w:rFonts w:ascii="Arial" w:eastAsia="Times New Roman" w:hAnsi="Arial" w:cs="Arial"/>
                <w:b/>
                <w:bCs/>
                <w:i/>
                <w:iCs/>
                <w:kern w:val="0"/>
                <w:sz w:val="24"/>
                <w:szCs w:val="24"/>
                <w:lang w:eastAsia="sk-SK"/>
                <w14:ligatures w14:val="none"/>
              </w:rPr>
              <w:t>Časť 1.- Identifikácia emitenta</w:t>
            </w:r>
          </w:p>
        </w:tc>
        <w:tc>
          <w:tcPr>
            <w:tcW w:w="639" w:type="pct"/>
            <w:tcBorders>
              <w:top w:val="nil"/>
              <w:left w:val="nil"/>
              <w:bottom w:val="nil"/>
              <w:right w:val="nil"/>
            </w:tcBorders>
            <w:shd w:val="clear" w:color="auto" w:fill="auto"/>
            <w:noWrap/>
            <w:vAlign w:val="center"/>
            <w:hideMark/>
          </w:tcPr>
          <w:p w14:paraId="323603CF"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p>
        </w:tc>
        <w:tc>
          <w:tcPr>
            <w:tcW w:w="421" w:type="pct"/>
            <w:tcBorders>
              <w:top w:val="nil"/>
              <w:left w:val="nil"/>
              <w:bottom w:val="nil"/>
              <w:right w:val="nil"/>
            </w:tcBorders>
            <w:shd w:val="clear" w:color="auto" w:fill="auto"/>
            <w:noWrap/>
            <w:vAlign w:val="center"/>
            <w:hideMark/>
          </w:tcPr>
          <w:p w14:paraId="5D3CED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05789DA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7F4532D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1CBD134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1C99D0F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53F2F18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CDC4211"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665DC7F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36CD248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76FF01B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2FF0DB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461E2B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E7A9D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1106091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F98665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049BECE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E47EB11"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58DF7272"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Informačná povinnosť za polrok:</w:t>
            </w:r>
          </w:p>
        </w:tc>
        <w:tc>
          <w:tcPr>
            <w:tcW w:w="700" w:type="pct"/>
            <w:tcBorders>
              <w:top w:val="single" w:sz="8" w:space="0" w:color="auto"/>
              <w:left w:val="nil"/>
              <w:bottom w:val="single" w:sz="8" w:space="0" w:color="auto"/>
              <w:right w:val="single" w:sz="8" w:space="0" w:color="auto"/>
            </w:tcBorders>
            <w:shd w:val="clear" w:color="000000" w:fill="CCFFFF"/>
            <w:noWrap/>
            <w:vAlign w:val="center"/>
            <w:hideMark/>
          </w:tcPr>
          <w:p w14:paraId="0F366B6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2023</w:t>
            </w:r>
          </w:p>
        </w:tc>
        <w:tc>
          <w:tcPr>
            <w:tcW w:w="639" w:type="pct"/>
            <w:tcBorders>
              <w:top w:val="nil"/>
              <w:left w:val="nil"/>
              <w:bottom w:val="nil"/>
              <w:right w:val="nil"/>
            </w:tcBorders>
            <w:shd w:val="clear" w:color="auto" w:fill="auto"/>
            <w:noWrap/>
            <w:vAlign w:val="center"/>
            <w:hideMark/>
          </w:tcPr>
          <w:p w14:paraId="35C284F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421" w:type="pct"/>
            <w:tcBorders>
              <w:top w:val="single" w:sz="8" w:space="0" w:color="auto"/>
              <w:left w:val="single" w:sz="8" w:space="0" w:color="auto"/>
              <w:bottom w:val="single" w:sz="8" w:space="0" w:color="auto"/>
              <w:right w:val="nil"/>
            </w:tcBorders>
            <w:shd w:val="clear" w:color="auto" w:fill="auto"/>
            <w:noWrap/>
            <w:vAlign w:val="center"/>
            <w:hideMark/>
          </w:tcPr>
          <w:p w14:paraId="0274B77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IČO:</w:t>
            </w:r>
          </w:p>
        </w:tc>
        <w:tc>
          <w:tcPr>
            <w:tcW w:w="2159" w:type="pct"/>
            <w:gridSpan w:val="5"/>
            <w:tcBorders>
              <w:top w:val="single" w:sz="8" w:space="0" w:color="auto"/>
              <w:left w:val="nil"/>
              <w:bottom w:val="single" w:sz="8" w:space="0" w:color="auto"/>
              <w:right w:val="single" w:sz="8" w:space="0" w:color="000000"/>
            </w:tcBorders>
            <w:shd w:val="clear" w:color="000000" w:fill="CCFFFF"/>
            <w:noWrap/>
            <w:vAlign w:val="center"/>
            <w:hideMark/>
          </w:tcPr>
          <w:p w14:paraId="52AE92F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31 562 957</w:t>
            </w:r>
          </w:p>
        </w:tc>
      </w:tr>
      <w:tr w:rsidR="00A3281C" w:rsidRPr="00A3281C" w14:paraId="55CDBCE5" w14:textId="77777777" w:rsidTr="000B13C7">
        <w:trPr>
          <w:gridAfter w:val="1"/>
          <w:wAfter w:w="74" w:type="pct"/>
          <w:trHeight w:val="260"/>
        </w:trPr>
        <w:tc>
          <w:tcPr>
            <w:tcW w:w="1007" w:type="pct"/>
            <w:tcBorders>
              <w:top w:val="nil"/>
              <w:left w:val="nil"/>
              <w:bottom w:val="nil"/>
              <w:right w:val="nil"/>
            </w:tcBorders>
            <w:shd w:val="clear" w:color="auto" w:fill="auto"/>
            <w:noWrap/>
            <w:vAlign w:val="center"/>
            <w:hideMark/>
          </w:tcPr>
          <w:p w14:paraId="7811A88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587BAD4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1BB302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3D7BE75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5567E68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E0399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3B2AF9A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7AB969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61B711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F3059C5"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50D4729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Účtovné obdobie:</w:t>
            </w:r>
          </w:p>
        </w:tc>
        <w:tc>
          <w:tcPr>
            <w:tcW w:w="700" w:type="pct"/>
            <w:tcBorders>
              <w:top w:val="single" w:sz="8" w:space="0" w:color="auto"/>
              <w:left w:val="nil"/>
              <w:bottom w:val="single" w:sz="8" w:space="0" w:color="auto"/>
              <w:right w:val="nil"/>
            </w:tcBorders>
            <w:shd w:val="clear" w:color="auto" w:fill="auto"/>
            <w:noWrap/>
            <w:vAlign w:val="center"/>
            <w:hideMark/>
          </w:tcPr>
          <w:p w14:paraId="013DA736" w14:textId="77777777" w:rsidR="00A3281C" w:rsidRPr="00A3281C" w:rsidRDefault="00A3281C" w:rsidP="00A3281C">
            <w:pPr>
              <w:spacing w:after="0" w:line="240" w:lineRule="auto"/>
              <w:jc w:val="right"/>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od:</w:t>
            </w:r>
          </w:p>
        </w:tc>
        <w:tc>
          <w:tcPr>
            <w:tcW w:w="639" w:type="pct"/>
            <w:tcBorders>
              <w:top w:val="single" w:sz="8" w:space="0" w:color="auto"/>
              <w:left w:val="nil"/>
              <w:bottom w:val="single" w:sz="8" w:space="0" w:color="auto"/>
              <w:right w:val="nil"/>
            </w:tcBorders>
            <w:shd w:val="clear" w:color="000000" w:fill="CCFFFF"/>
            <w:noWrap/>
            <w:vAlign w:val="center"/>
            <w:hideMark/>
          </w:tcPr>
          <w:p w14:paraId="3544829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01.01.2023</w:t>
            </w:r>
          </w:p>
        </w:tc>
        <w:tc>
          <w:tcPr>
            <w:tcW w:w="421" w:type="pct"/>
            <w:tcBorders>
              <w:top w:val="single" w:sz="8" w:space="0" w:color="auto"/>
              <w:left w:val="nil"/>
              <w:bottom w:val="single" w:sz="8" w:space="0" w:color="auto"/>
              <w:right w:val="nil"/>
            </w:tcBorders>
            <w:shd w:val="clear" w:color="auto" w:fill="auto"/>
            <w:noWrap/>
            <w:vAlign w:val="center"/>
            <w:hideMark/>
          </w:tcPr>
          <w:p w14:paraId="205352CC" w14:textId="77777777" w:rsidR="00A3281C" w:rsidRPr="00A3281C" w:rsidRDefault="00A3281C" w:rsidP="00A3281C">
            <w:pPr>
              <w:spacing w:after="0" w:line="240" w:lineRule="auto"/>
              <w:jc w:val="right"/>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do:</w:t>
            </w:r>
          </w:p>
        </w:tc>
        <w:tc>
          <w:tcPr>
            <w:tcW w:w="763" w:type="pct"/>
            <w:tcBorders>
              <w:top w:val="single" w:sz="8" w:space="0" w:color="auto"/>
              <w:left w:val="nil"/>
              <w:bottom w:val="single" w:sz="8" w:space="0" w:color="auto"/>
              <w:right w:val="nil"/>
            </w:tcBorders>
            <w:shd w:val="clear" w:color="000000" w:fill="CCFFFF"/>
            <w:noWrap/>
            <w:vAlign w:val="center"/>
            <w:hideMark/>
          </w:tcPr>
          <w:p w14:paraId="379C1CF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30.06.2023</w:t>
            </w:r>
          </w:p>
        </w:tc>
        <w:tc>
          <w:tcPr>
            <w:tcW w:w="255" w:type="pct"/>
            <w:tcBorders>
              <w:top w:val="single" w:sz="8" w:space="0" w:color="auto"/>
              <w:left w:val="nil"/>
              <w:bottom w:val="single" w:sz="8" w:space="0" w:color="auto"/>
              <w:right w:val="nil"/>
            </w:tcBorders>
            <w:shd w:val="clear" w:color="auto" w:fill="auto"/>
            <w:noWrap/>
            <w:vAlign w:val="center"/>
            <w:hideMark/>
          </w:tcPr>
          <w:p w14:paraId="7B0FD81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70" w:type="pct"/>
            <w:tcBorders>
              <w:top w:val="single" w:sz="8" w:space="0" w:color="auto"/>
              <w:left w:val="nil"/>
              <w:bottom w:val="single" w:sz="8" w:space="0" w:color="auto"/>
              <w:right w:val="nil"/>
            </w:tcBorders>
            <w:shd w:val="clear" w:color="auto" w:fill="auto"/>
            <w:noWrap/>
            <w:vAlign w:val="center"/>
            <w:hideMark/>
          </w:tcPr>
          <w:p w14:paraId="29E15D2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417" w:type="pct"/>
            <w:tcBorders>
              <w:top w:val="single" w:sz="8" w:space="0" w:color="auto"/>
              <w:left w:val="nil"/>
              <w:bottom w:val="single" w:sz="8" w:space="0" w:color="auto"/>
              <w:right w:val="nil"/>
            </w:tcBorders>
            <w:shd w:val="clear" w:color="auto" w:fill="auto"/>
            <w:noWrap/>
            <w:vAlign w:val="center"/>
            <w:hideMark/>
          </w:tcPr>
          <w:p w14:paraId="45C015A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54" w:type="pct"/>
            <w:tcBorders>
              <w:top w:val="single" w:sz="8" w:space="0" w:color="auto"/>
              <w:left w:val="nil"/>
              <w:bottom w:val="single" w:sz="8" w:space="0" w:color="auto"/>
              <w:right w:val="single" w:sz="8" w:space="0" w:color="auto"/>
            </w:tcBorders>
            <w:shd w:val="clear" w:color="auto" w:fill="auto"/>
            <w:noWrap/>
            <w:vAlign w:val="center"/>
            <w:hideMark/>
          </w:tcPr>
          <w:p w14:paraId="750BC27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r>
      <w:tr w:rsidR="00A3281C" w:rsidRPr="00A3281C" w14:paraId="0B4C0F31" w14:textId="77777777" w:rsidTr="000B13C7">
        <w:trPr>
          <w:gridAfter w:val="1"/>
          <w:wAfter w:w="74" w:type="pct"/>
          <w:trHeight w:val="270"/>
        </w:trPr>
        <w:tc>
          <w:tcPr>
            <w:tcW w:w="1007" w:type="pct"/>
            <w:tcBorders>
              <w:top w:val="nil"/>
              <w:left w:val="nil"/>
              <w:bottom w:val="nil"/>
              <w:right w:val="nil"/>
            </w:tcBorders>
            <w:shd w:val="clear" w:color="auto" w:fill="auto"/>
            <w:noWrap/>
            <w:vAlign w:val="center"/>
            <w:hideMark/>
          </w:tcPr>
          <w:p w14:paraId="5CF0D53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1E30D2D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521426A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6A1B3A7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319DEB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1255D24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0171EA0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0A2CEE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78BD254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8C6C9F6"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7FEF865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Právna forma</w:t>
            </w:r>
          </w:p>
        </w:tc>
        <w:tc>
          <w:tcPr>
            <w:tcW w:w="3918" w:type="pct"/>
            <w:gridSpan w:val="8"/>
            <w:tcBorders>
              <w:top w:val="single" w:sz="8" w:space="0" w:color="auto"/>
              <w:left w:val="nil"/>
              <w:bottom w:val="single" w:sz="8" w:space="0" w:color="auto"/>
              <w:right w:val="single" w:sz="8" w:space="0" w:color="000000"/>
            </w:tcBorders>
            <w:shd w:val="clear" w:color="000000" w:fill="CCFFFF"/>
            <w:noWrap/>
            <w:vAlign w:val="center"/>
            <w:hideMark/>
          </w:tcPr>
          <w:p w14:paraId="2302AD8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akciová spoločnosť</w:t>
            </w:r>
          </w:p>
        </w:tc>
      </w:tr>
      <w:tr w:rsidR="00A3281C" w:rsidRPr="00A3281C" w14:paraId="277B2E4F" w14:textId="77777777" w:rsidTr="000B13C7">
        <w:trPr>
          <w:gridAfter w:val="1"/>
          <w:wAfter w:w="74" w:type="pct"/>
          <w:trHeight w:val="270"/>
        </w:trPr>
        <w:tc>
          <w:tcPr>
            <w:tcW w:w="1007" w:type="pct"/>
            <w:tcBorders>
              <w:top w:val="nil"/>
              <w:left w:val="nil"/>
              <w:bottom w:val="nil"/>
              <w:right w:val="nil"/>
            </w:tcBorders>
            <w:shd w:val="clear" w:color="auto" w:fill="auto"/>
            <w:noWrap/>
            <w:vAlign w:val="center"/>
            <w:hideMark/>
          </w:tcPr>
          <w:p w14:paraId="3D3EC0A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2B70A74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1BCEDB0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69B5CC9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7E76EBB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33E898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012FC29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049B31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466839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9BA313C" w14:textId="77777777" w:rsidTr="000B13C7">
        <w:trPr>
          <w:gridAfter w:val="1"/>
          <w:wAfter w:w="74" w:type="pct"/>
          <w:trHeight w:val="375"/>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3BAC626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Obchodné meno / názov:</w:t>
            </w:r>
          </w:p>
        </w:tc>
        <w:tc>
          <w:tcPr>
            <w:tcW w:w="3918" w:type="pct"/>
            <w:gridSpan w:val="8"/>
            <w:tcBorders>
              <w:top w:val="single" w:sz="8" w:space="0" w:color="auto"/>
              <w:left w:val="nil"/>
              <w:bottom w:val="single" w:sz="8" w:space="0" w:color="auto"/>
              <w:right w:val="single" w:sz="8" w:space="0" w:color="000000"/>
            </w:tcBorders>
            <w:shd w:val="clear" w:color="000000" w:fill="CCFFFF"/>
            <w:noWrap/>
            <w:vAlign w:val="center"/>
            <w:hideMark/>
          </w:tcPr>
          <w:p w14:paraId="5F4874E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Cestné stavby, </w:t>
            </w:r>
            <w:proofErr w:type="spellStart"/>
            <w:r w:rsidRPr="00A3281C">
              <w:rPr>
                <w:rFonts w:ascii="Arial" w:eastAsia="Times New Roman" w:hAnsi="Arial" w:cs="Arial"/>
                <w:kern w:val="0"/>
                <w:sz w:val="20"/>
                <w:szCs w:val="20"/>
                <w:lang w:eastAsia="sk-SK"/>
                <w14:ligatures w14:val="none"/>
              </w:rPr>
              <w:t>a.s</w:t>
            </w:r>
            <w:proofErr w:type="spellEnd"/>
            <w:r w:rsidRPr="00A3281C">
              <w:rPr>
                <w:rFonts w:ascii="Arial" w:eastAsia="Times New Roman" w:hAnsi="Arial" w:cs="Arial"/>
                <w:kern w:val="0"/>
                <w:sz w:val="20"/>
                <w:szCs w:val="20"/>
                <w:lang w:eastAsia="sk-SK"/>
                <w14:ligatures w14:val="none"/>
              </w:rPr>
              <w:t>.</w:t>
            </w:r>
          </w:p>
        </w:tc>
      </w:tr>
      <w:tr w:rsidR="00A3281C" w:rsidRPr="00A3281C" w14:paraId="02608562"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76FFD12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4F0746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651ABA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4D7F2CF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22EDC0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15ED79E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526A823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5B113B2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F1777E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3327932" w14:textId="77777777" w:rsidTr="000B13C7">
        <w:trPr>
          <w:gridAfter w:val="1"/>
          <w:wAfter w:w="74" w:type="pct"/>
          <w:trHeight w:val="254"/>
        </w:trPr>
        <w:tc>
          <w:tcPr>
            <w:tcW w:w="1007" w:type="pct"/>
            <w:tcBorders>
              <w:top w:val="single" w:sz="8" w:space="0" w:color="auto"/>
              <w:left w:val="single" w:sz="8" w:space="0" w:color="auto"/>
              <w:bottom w:val="nil"/>
              <w:right w:val="nil"/>
            </w:tcBorders>
            <w:shd w:val="clear" w:color="auto" w:fill="auto"/>
            <w:noWrap/>
            <w:vAlign w:val="center"/>
            <w:hideMark/>
          </w:tcPr>
          <w:p w14:paraId="4BE9C29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Sídlo:</w:t>
            </w:r>
          </w:p>
        </w:tc>
        <w:tc>
          <w:tcPr>
            <w:tcW w:w="1339" w:type="pct"/>
            <w:gridSpan w:val="2"/>
            <w:tcBorders>
              <w:top w:val="single" w:sz="8" w:space="0" w:color="auto"/>
              <w:left w:val="nil"/>
              <w:bottom w:val="nil"/>
              <w:right w:val="nil"/>
            </w:tcBorders>
            <w:shd w:val="clear" w:color="auto" w:fill="auto"/>
            <w:noWrap/>
            <w:vAlign w:val="center"/>
            <w:hideMark/>
          </w:tcPr>
          <w:p w14:paraId="61DBDBD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421" w:type="pct"/>
            <w:tcBorders>
              <w:top w:val="single" w:sz="8" w:space="0" w:color="auto"/>
              <w:left w:val="nil"/>
              <w:bottom w:val="nil"/>
              <w:right w:val="nil"/>
            </w:tcBorders>
            <w:shd w:val="clear" w:color="auto" w:fill="auto"/>
            <w:noWrap/>
            <w:vAlign w:val="center"/>
            <w:hideMark/>
          </w:tcPr>
          <w:p w14:paraId="4A8E0A5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763" w:type="pct"/>
            <w:tcBorders>
              <w:top w:val="single" w:sz="8" w:space="0" w:color="auto"/>
              <w:left w:val="nil"/>
              <w:bottom w:val="nil"/>
              <w:right w:val="nil"/>
            </w:tcBorders>
            <w:shd w:val="clear" w:color="auto" w:fill="auto"/>
            <w:noWrap/>
            <w:vAlign w:val="center"/>
            <w:hideMark/>
          </w:tcPr>
          <w:p w14:paraId="46309FA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255" w:type="pct"/>
            <w:tcBorders>
              <w:top w:val="single" w:sz="8" w:space="0" w:color="auto"/>
              <w:left w:val="nil"/>
              <w:bottom w:val="nil"/>
              <w:right w:val="nil"/>
            </w:tcBorders>
            <w:shd w:val="clear" w:color="auto" w:fill="auto"/>
            <w:noWrap/>
            <w:vAlign w:val="center"/>
            <w:hideMark/>
          </w:tcPr>
          <w:p w14:paraId="5268910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70" w:type="pct"/>
            <w:tcBorders>
              <w:top w:val="single" w:sz="8" w:space="0" w:color="auto"/>
              <w:left w:val="nil"/>
              <w:bottom w:val="nil"/>
              <w:right w:val="nil"/>
            </w:tcBorders>
            <w:shd w:val="clear" w:color="auto" w:fill="auto"/>
            <w:noWrap/>
            <w:vAlign w:val="center"/>
            <w:hideMark/>
          </w:tcPr>
          <w:p w14:paraId="10913D9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417" w:type="pct"/>
            <w:tcBorders>
              <w:top w:val="single" w:sz="8" w:space="0" w:color="auto"/>
              <w:left w:val="nil"/>
              <w:bottom w:val="nil"/>
              <w:right w:val="nil"/>
            </w:tcBorders>
            <w:shd w:val="clear" w:color="auto" w:fill="auto"/>
            <w:noWrap/>
            <w:vAlign w:val="center"/>
            <w:hideMark/>
          </w:tcPr>
          <w:p w14:paraId="2EF5C27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54" w:type="pct"/>
            <w:tcBorders>
              <w:top w:val="single" w:sz="8" w:space="0" w:color="auto"/>
              <w:left w:val="nil"/>
              <w:bottom w:val="nil"/>
              <w:right w:val="single" w:sz="8" w:space="0" w:color="auto"/>
            </w:tcBorders>
            <w:shd w:val="clear" w:color="auto" w:fill="auto"/>
            <w:noWrap/>
            <w:vAlign w:val="center"/>
            <w:hideMark/>
          </w:tcPr>
          <w:p w14:paraId="2531666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r>
      <w:tr w:rsidR="00A3281C" w:rsidRPr="00A3281C" w14:paraId="43C74BB0" w14:textId="77777777" w:rsidTr="000B13C7">
        <w:trPr>
          <w:gridAfter w:val="1"/>
          <w:wAfter w:w="74" w:type="pct"/>
          <w:trHeight w:val="254"/>
        </w:trPr>
        <w:tc>
          <w:tcPr>
            <w:tcW w:w="1007" w:type="pct"/>
            <w:tcBorders>
              <w:top w:val="nil"/>
              <w:left w:val="single" w:sz="8" w:space="0" w:color="auto"/>
              <w:bottom w:val="nil"/>
              <w:right w:val="nil"/>
            </w:tcBorders>
            <w:shd w:val="clear" w:color="auto" w:fill="auto"/>
            <w:noWrap/>
            <w:vAlign w:val="center"/>
            <w:hideMark/>
          </w:tcPr>
          <w:p w14:paraId="72607610" w14:textId="77777777" w:rsidR="00A3281C" w:rsidRPr="00A3281C" w:rsidRDefault="00A3281C" w:rsidP="00A3281C">
            <w:pPr>
              <w:spacing w:after="0" w:line="240" w:lineRule="auto"/>
              <w:ind w:firstLineChars="200" w:firstLine="402"/>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ulica, číslo</w:t>
            </w:r>
          </w:p>
        </w:tc>
        <w:tc>
          <w:tcPr>
            <w:tcW w:w="3918" w:type="pct"/>
            <w:gridSpan w:val="8"/>
            <w:tcBorders>
              <w:top w:val="nil"/>
              <w:left w:val="nil"/>
              <w:bottom w:val="nil"/>
              <w:right w:val="single" w:sz="8" w:space="0" w:color="000000"/>
            </w:tcBorders>
            <w:shd w:val="clear" w:color="000000" w:fill="CCFFFF"/>
            <w:noWrap/>
            <w:vAlign w:val="center"/>
            <w:hideMark/>
          </w:tcPr>
          <w:p w14:paraId="799E2A3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Majerská cesta 69</w:t>
            </w:r>
          </w:p>
        </w:tc>
      </w:tr>
      <w:tr w:rsidR="00A3281C" w:rsidRPr="00A3281C" w14:paraId="03D8C520" w14:textId="77777777" w:rsidTr="000B13C7">
        <w:trPr>
          <w:gridAfter w:val="1"/>
          <w:wAfter w:w="74" w:type="pct"/>
          <w:trHeight w:val="254"/>
        </w:trPr>
        <w:tc>
          <w:tcPr>
            <w:tcW w:w="1007" w:type="pct"/>
            <w:tcBorders>
              <w:top w:val="nil"/>
              <w:left w:val="single" w:sz="8" w:space="0" w:color="auto"/>
              <w:bottom w:val="nil"/>
              <w:right w:val="nil"/>
            </w:tcBorders>
            <w:shd w:val="clear" w:color="auto" w:fill="auto"/>
            <w:noWrap/>
            <w:vAlign w:val="center"/>
            <w:hideMark/>
          </w:tcPr>
          <w:p w14:paraId="4FAF7D92" w14:textId="77777777" w:rsidR="00A3281C" w:rsidRPr="00A3281C" w:rsidRDefault="00A3281C" w:rsidP="00A3281C">
            <w:pPr>
              <w:spacing w:after="0" w:line="240" w:lineRule="auto"/>
              <w:ind w:firstLineChars="200" w:firstLine="402"/>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PSČ</w:t>
            </w:r>
          </w:p>
        </w:tc>
        <w:tc>
          <w:tcPr>
            <w:tcW w:w="3918" w:type="pct"/>
            <w:gridSpan w:val="8"/>
            <w:tcBorders>
              <w:top w:val="nil"/>
              <w:left w:val="nil"/>
              <w:bottom w:val="nil"/>
              <w:right w:val="single" w:sz="8" w:space="0" w:color="000000"/>
            </w:tcBorders>
            <w:shd w:val="clear" w:color="000000" w:fill="CCFFFF"/>
            <w:noWrap/>
            <w:vAlign w:val="center"/>
            <w:hideMark/>
          </w:tcPr>
          <w:p w14:paraId="1A7133B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974 01</w:t>
            </w:r>
          </w:p>
        </w:tc>
      </w:tr>
      <w:tr w:rsidR="00A3281C" w:rsidRPr="00A3281C" w14:paraId="3753A340" w14:textId="77777777" w:rsidTr="000B13C7">
        <w:trPr>
          <w:gridAfter w:val="1"/>
          <w:wAfter w:w="74" w:type="pct"/>
          <w:trHeight w:val="260"/>
        </w:trPr>
        <w:tc>
          <w:tcPr>
            <w:tcW w:w="1007" w:type="pct"/>
            <w:tcBorders>
              <w:top w:val="nil"/>
              <w:left w:val="single" w:sz="8" w:space="0" w:color="auto"/>
              <w:bottom w:val="single" w:sz="8" w:space="0" w:color="auto"/>
              <w:right w:val="nil"/>
            </w:tcBorders>
            <w:shd w:val="clear" w:color="auto" w:fill="auto"/>
            <w:noWrap/>
            <w:vAlign w:val="center"/>
            <w:hideMark/>
          </w:tcPr>
          <w:p w14:paraId="2E0F1C77" w14:textId="77777777" w:rsidR="00A3281C" w:rsidRPr="00A3281C" w:rsidRDefault="00A3281C" w:rsidP="00A3281C">
            <w:pPr>
              <w:spacing w:after="0" w:line="240" w:lineRule="auto"/>
              <w:ind w:firstLineChars="200" w:firstLine="402"/>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Obec</w:t>
            </w:r>
          </w:p>
        </w:tc>
        <w:tc>
          <w:tcPr>
            <w:tcW w:w="3918" w:type="pct"/>
            <w:gridSpan w:val="8"/>
            <w:tcBorders>
              <w:top w:val="nil"/>
              <w:left w:val="nil"/>
              <w:bottom w:val="single" w:sz="8" w:space="0" w:color="auto"/>
              <w:right w:val="single" w:sz="8" w:space="0" w:color="000000"/>
            </w:tcBorders>
            <w:shd w:val="clear" w:color="000000" w:fill="CCFFFF"/>
            <w:noWrap/>
            <w:vAlign w:val="center"/>
            <w:hideMark/>
          </w:tcPr>
          <w:p w14:paraId="14C3D1C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Banská Bystrica</w:t>
            </w:r>
          </w:p>
        </w:tc>
      </w:tr>
      <w:tr w:rsidR="00A3281C" w:rsidRPr="00A3281C" w14:paraId="4E8C4FAF"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1EAA8D9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1005B9D0" w14:textId="77777777" w:rsidR="00A3281C" w:rsidRPr="00A3281C" w:rsidRDefault="00A3281C" w:rsidP="00A3281C">
            <w:pPr>
              <w:spacing w:after="0" w:line="240" w:lineRule="auto"/>
              <w:ind w:firstLineChars="200" w:firstLine="400"/>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46B614A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5242944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5F3EF9D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E03F16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48516BD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76A1F18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DBB1E7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B2E1943"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77D9DCF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Kontaktná osoba:</w:t>
            </w:r>
          </w:p>
        </w:tc>
        <w:tc>
          <w:tcPr>
            <w:tcW w:w="3918" w:type="pct"/>
            <w:gridSpan w:val="8"/>
            <w:tcBorders>
              <w:top w:val="single" w:sz="8" w:space="0" w:color="auto"/>
              <w:left w:val="nil"/>
              <w:bottom w:val="single" w:sz="8" w:space="0" w:color="auto"/>
              <w:right w:val="single" w:sz="8" w:space="0" w:color="000000"/>
            </w:tcBorders>
            <w:shd w:val="clear" w:color="000000" w:fill="CCFFFF"/>
            <w:noWrap/>
            <w:vAlign w:val="center"/>
            <w:hideMark/>
          </w:tcPr>
          <w:p w14:paraId="7BFEDB4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Ing. Milan </w:t>
            </w:r>
            <w:proofErr w:type="spellStart"/>
            <w:r w:rsidRPr="00A3281C">
              <w:rPr>
                <w:rFonts w:ascii="Arial" w:eastAsia="Times New Roman" w:hAnsi="Arial" w:cs="Arial"/>
                <w:kern w:val="0"/>
                <w:sz w:val="20"/>
                <w:szCs w:val="20"/>
                <w:lang w:eastAsia="sk-SK"/>
                <w14:ligatures w14:val="none"/>
              </w:rPr>
              <w:t>Franík</w:t>
            </w:r>
            <w:proofErr w:type="spellEnd"/>
          </w:p>
        </w:tc>
      </w:tr>
      <w:tr w:rsidR="00A3281C" w:rsidRPr="00A3281C" w14:paraId="3ADCAD9C"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328C18A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439A75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178CC1F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0DF9088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25C9E66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4D9A08A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294B418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471D440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48C7FA5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0C72ED2"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3EFCFBC2"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Tel.:</w:t>
            </w:r>
          </w:p>
        </w:tc>
        <w:tc>
          <w:tcPr>
            <w:tcW w:w="700" w:type="pct"/>
            <w:tcBorders>
              <w:top w:val="single" w:sz="8" w:space="0" w:color="auto"/>
              <w:left w:val="nil"/>
              <w:bottom w:val="single" w:sz="8" w:space="0" w:color="auto"/>
              <w:right w:val="nil"/>
            </w:tcBorders>
            <w:shd w:val="clear" w:color="auto" w:fill="auto"/>
            <w:noWrap/>
            <w:vAlign w:val="center"/>
            <w:hideMark/>
          </w:tcPr>
          <w:p w14:paraId="0A532343"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smerové číslo</w:t>
            </w:r>
          </w:p>
        </w:tc>
        <w:tc>
          <w:tcPr>
            <w:tcW w:w="639" w:type="pct"/>
            <w:tcBorders>
              <w:top w:val="single" w:sz="8" w:space="0" w:color="auto"/>
              <w:left w:val="nil"/>
              <w:bottom w:val="single" w:sz="8" w:space="0" w:color="auto"/>
              <w:right w:val="nil"/>
            </w:tcBorders>
            <w:shd w:val="clear" w:color="000000" w:fill="CCFFFF"/>
            <w:noWrap/>
            <w:vAlign w:val="center"/>
            <w:hideMark/>
          </w:tcPr>
          <w:p w14:paraId="327C766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048</w:t>
            </w:r>
          </w:p>
        </w:tc>
        <w:tc>
          <w:tcPr>
            <w:tcW w:w="421" w:type="pct"/>
            <w:tcBorders>
              <w:top w:val="single" w:sz="8" w:space="0" w:color="auto"/>
              <w:left w:val="nil"/>
              <w:bottom w:val="single" w:sz="8" w:space="0" w:color="auto"/>
              <w:right w:val="nil"/>
            </w:tcBorders>
            <w:shd w:val="clear" w:color="auto" w:fill="auto"/>
            <w:noWrap/>
            <w:vAlign w:val="center"/>
            <w:hideMark/>
          </w:tcPr>
          <w:p w14:paraId="6BD6A4E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763" w:type="pct"/>
            <w:tcBorders>
              <w:top w:val="single" w:sz="8" w:space="0" w:color="auto"/>
              <w:left w:val="nil"/>
              <w:bottom w:val="single" w:sz="8" w:space="0" w:color="auto"/>
              <w:right w:val="nil"/>
            </w:tcBorders>
            <w:shd w:val="clear" w:color="auto" w:fill="auto"/>
            <w:noWrap/>
            <w:vAlign w:val="center"/>
            <w:hideMark/>
          </w:tcPr>
          <w:p w14:paraId="248041A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číslo:</w:t>
            </w:r>
          </w:p>
        </w:tc>
        <w:tc>
          <w:tcPr>
            <w:tcW w:w="1396" w:type="pct"/>
            <w:gridSpan w:val="4"/>
            <w:tcBorders>
              <w:top w:val="single" w:sz="8" w:space="0" w:color="auto"/>
              <w:left w:val="nil"/>
              <w:bottom w:val="single" w:sz="8" w:space="0" w:color="auto"/>
              <w:right w:val="single" w:sz="8" w:space="0" w:color="000000"/>
            </w:tcBorders>
            <w:shd w:val="clear" w:color="000000" w:fill="CCFFFF"/>
            <w:noWrap/>
            <w:vAlign w:val="center"/>
            <w:hideMark/>
          </w:tcPr>
          <w:p w14:paraId="6764601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4141251</w:t>
            </w:r>
          </w:p>
        </w:tc>
      </w:tr>
      <w:tr w:rsidR="00A3281C" w:rsidRPr="00A3281C" w14:paraId="35C99260"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445BE74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14C5A44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7D3D1FA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2CF4F36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4C2BBD2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4504FE4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6B9BB39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4F45CB3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43913C7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EC9372C"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11012AFE"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Fax:</w:t>
            </w:r>
          </w:p>
        </w:tc>
        <w:tc>
          <w:tcPr>
            <w:tcW w:w="700" w:type="pct"/>
            <w:tcBorders>
              <w:top w:val="single" w:sz="8" w:space="0" w:color="auto"/>
              <w:left w:val="nil"/>
              <w:bottom w:val="single" w:sz="8" w:space="0" w:color="auto"/>
              <w:right w:val="nil"/>
            </w:tcBorders>
            <w:shd w:val="clear" w:color="auto" w:fill="auto"/>
            <w:noWrap/>
            <w:vAlign w:val="center"/>
            <w:hideMark/>
          </w:tcPr>
          <w:p w14:paraId="74DB1C00"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smerové číslo</w:t>
            </w:r>
          </w:p>
        </w:tc>
        <w:tc>
          <w:tcPr>
            <w:tcW w:w="639" w:type="pct"/>
            <w:tcBorders>
              <w:top w:val="single" w:sz="8" w:space="0" w:color="auto"/>
              <w:left w:val="nil"/>
              <w:bottom w:val="single" w:sz="8" w:space="0" w:color="auto"/>
              <w:right w:val="nil"/>
            </w:tcBorders>
            <w:shd w:val="clear" w:color="000000" w:fill="CCFFFF"/>
            <w:noWrap/>
            <w:vAlign w:val="center"/>
            <w:hideMark/>
          </w:tcPr>
          <w:p w14:paraId="14CE220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421" w:type="pct"/>
            <w:tcBorders>
              <w:top w:val="single" w:sz="8" w:space="0" w:color="auto"/>
              <w:left w:val="nil"/>
              <w:bottom w:val="single" w:sz="8" w:space="0" w:color="auto"/>
              <w:right w:val="nil"/>
            </w:tcBorders>
            <w:shd w:val="clear" w:color="auto" w:fill="auto"/>
            <w:noWrap/>
            <w:vAlign w:val="center"/>
            <w:hideMark/>
          </w:tcPr>
          <w:p w14:paraId="42FBAA3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763" w:type="pct"/>
            <w:tcBorders>
              <w:top w:val="single" w:sz="8" w:space="0" w:color="auto"/>
              <w:left w:val="nil"/>
              <w:bottom w:val="single" w:sz="8" w:space="0" w:color="auto"/>
              <w:right w:val="nil"/>
            </w:tcBorders>
            <w:shd w:val="clear" w:color="auto" w:fill="auto"/>
            <w:noWrap/>
            <w:vAlign w:val="center"/>
            <w:hideMark/>
          </w:tcPr>
          <w:p w14:paraId="4BBE447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číslo:</w:t>
            </w:r>
          </w:p>
        </w:tc>
        <w:tc>
          <w:tcPr>
            <w:tcW w:w="1396" w:type="pct"/>
            <w:gridSpan w:val="4"/>
            <w:tcBorders>
              <w:top w:val="single" w:sz="8" w:space="0" w:color="auto"/>
              <w:left w:val="nil"/>
              <w:bottom w:val="single" w:sz="8" w:space="0" w:color="auto"/>
              <w:right w:val="single" w:sz="8" w:space="0" w:color="000000"/>
            </w:tcBorders>
            <w:shd w:val="clear" w:color="000000" w:fill="CCFFFF"/>
            <w:noWrap/>
            <w:vAlign w:val="center"/>
            <w:hideMark/>
          </w:tcPr>
          <w:p w14:paraId="5D5486E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r>
      <w:tr w:rsidR="00A3281C" w:rsidRPr="00A3281C" w14:paraId="4E96C464" w14:textId="77777777" w:rsidTr="000B13C7">
        <w:trPr>
          <w:gridAfter w:val="1"/>
          <w:wAfter w:w="74" w:type="pct"/>
          <w:trHeight w:val="260"/>
        </w:trPr>
        <w:tc>
          <w:tcPr>
            <w:tcW w:w="1007" w:type="pct"/>
            <w:tcBorders>
              <w:top w:val="nil"/>
              <w:left w:val="nil"/>
              <w:bottom w:val="nil"/>
              <w:right w:val="nil"/>
            </w:tcBorders>
            <w:shd w:val="clear" w:color="auto" w:fill="auto"/>
            <w:noWrap/>
            <w:vAlign w:val="center"/>
            <w:hideMark/>
          </w:tcPr>
          <w:p w14:paraId="58565D3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0443C7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373EBC4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7CCA09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6DDD0F3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549D4BE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3174D8A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6AA9017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70AA414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358B762"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08F8FF62"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E-mail:</w:t>
            </w:r>
          </w:p>
        </w:tc>
        <w:tc>
          <w:tcPr>
            <w:tcW w:w="3918" w:type="pct"/>
            <w:gridSpan w:val="8"/>
            <w:tcBorders>
              <w:top w:val="single" w:sz="8" w:space="0" w:color="auto"/>
              <w:left w:val="nil"/>
              <w:bottom w:val="single" w:sz="8" w:space="0" w:color="auto"/>
              <w:right w:val="single" w:sz="8" w:space="0" w:color="000000"/>
            </w:tcBorders>
            <w:shd w:val="clear" w:color="000000" w:fill="CCFFFF"/>
            <w:noWrap/>
            <w:vAlign w:val="center"/>
            <w:hideMark/>
          </w:tcPr>
          <w:p w14:paraId="5369F7EA" w14:textId="77777777" w:rsidR="00A3281C" w:rsidRPr="00A3281C" w:rsidRDefault="00000000" w:rsidP="00A3281C">
            <w:pPr>
              <w:spacing w:after="0" w:line="240" w:lineRule="auto"/>
              <w:rPr>
                <w:rFonts w:ascii="Arial" w:eastAsia="Times New Roman" w:hAnsi="Arial" w:cs="Arial"/>
                <w:color w:val="0000FF"/>
                <w:kern w:val="0"/>
                <w:sz w:val="20"/>
                <w:szCs w:val="20"/>
                <w:u w:val="single"/>
                <w:lang w:eastAsia="sk-SK"/>
                <w14:ligatures w14:val="none"/>
              </w:rPr>
            </w:pPr>
            <w:hyperlink r:id="rId5" w:history="1">
              <w:r w:rsidR="00A3281C" w:rsidRPr="00A3281C">
                <w:rPr>
                  <w:rFonts w:ascii="Arial" w:eastAsia="Times New Roman" w:hAnsi="Arial" w:cs="Arial"/>
                  <w:color w:val="0000FF"/>
                  <w:kern w:val="0"/>
                  <w:sz w:val="20"/>
                  <w:szCs w:val="20"/>
                  <w:u w:val="single"/>
                  <w:lang w:eastAsia="sk-SK"/>
                  <w14:ligatures w14:val="none"/>
                </w:rPr>
                <w:t>cestnestavby@cestnestavbybb.sk</w:t>
              </w:r>
            </w:hyperlink>
          </w:p>
        </w:tc>
      </w:tr>
      <w:tr w:rsidR="00A3281C" w:rsidRPr="00A3281C" w14:paraId="6E33A746" w14:textId="77777777" w:rsidTr="000B13C7">
        <w:trPr>
          <w:gridAfter w:val="1"/>
          <w:wAfter w:w="74" w:type="pct"/>
          <w:trHeight w:val="150"/>
        </w:trPr>
        <w:tc>
          <w:tcPr>
            <w:tcW w:w="1007" w:type="pct"/>
            <w:tcBorders>
              <w:top w:val="nil"/>
              <w:left w:val="nil"/>
              <w:bottom w:val="nil"/>
              <w:right w:val="nil"/>
            </w:tcBorders>
            <w:shd w:val="clear" w:color="auto" w:fill="auto"/>
            <w:noWrap/>
            <w:vAlign w:val="center"/>
            <w:hideMark/>
          </w:tcPr>
          <w:p w14:paraId="1D7FE93E" w14:textId="77777777" w:rsidR="00A3281C" w:rsidRPr="00A3281C" w:rsidRDefault="00A3281C" w:rsidP="00A3281C">
            <w:pPr>
              <w:spacing w:after="0" w:line="240" w:lineRule="auto"/>
              <w:rPr>
                <w:rFonts w:ascii="Arial" w:eastAsia="Times New Roman" w:hAnsi="Arial" w:cs="Arial"/>
                <w:color w:val="0000FF"/>
                <w:kern w:val="0"/>
                <w:sz w:val="20"/>
                <w:szCs w:val="20"/>
                <w:u w:val="single"/>
                <w:lang w:eastAsia="sk-SK"/>
                <w14:ligatures w14:val="none"/>
              </w:rPr>
            </w:pPr>
          </w:p>
        </w:tc>
        <w:tc>
          <w:tcPr>
            <w:tcW w:w="700" w:type="pct"/>
            <w:tcBorders>
              <w:top w:val="nil"/>
              <w:left w:val="nil"/>
              <w:bottom w:val="nil"/>
              <w:right w:val="nil"/>
            </w:tcBorders>
            <w:shd w:val="clear" w:color="auto" w:fill="auto"/>
            <w:noWrap/>
            <w:vAlign w:val="center"/>
            <w:hideMark/>
          </w:tcPr>
          <w:p w14:paraId="4F23C3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2A16504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3512E03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303003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CF02E9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6537CF3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915369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2DDC0EE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9EBA06B"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4EA52AF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Webové sídlo:</w:t>
            </w:r>
          </w:p>
        </w:tc>
        <w:tc>
          <w:tcPr>
            <w:tcW w:w="3918" w:type="pct"/>
            <w:gridSpan w:val="8"/>
            <w:tcBorders>
              <w:top w:val="single" w:sz="8" w:space="0" w:color="auto"/>
              <w:left w:val="nil"/>
              <w:bottom w:val="single" w:sz="8" w:space="0" w:color="auto"/>
              <w:right w:val="single" w:sz="8" w:space="0" w:color="000000"/>
            </w:tcBorders>
            <w:shd w:val="clear" w:color="000000" w:fill="CCFFFF"/>
            <w:noWrap/>
            <w:vAlign w:val="center"/>
            <w:hideMark/>
          </w:tcPr>
          <w:p w14:paraId="316DBCA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cestnestavbybb.meu.zoznam.sk</w:t>
            </w:r>
          </w:p>
        </w:tc>
      </w:tr>
      <w:tr w:rsidR="00A3281C" w:rsidRPr="00A3281C" w14:paraId="37D88E66"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3F7620D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31D65DC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07D953D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37716A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1515F19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5E32FE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77B0EA1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59121B6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single" w:sz="4" w:space="0" w:color="auto"/>
            </w:tcBorders>
            <w:shd w:val="clear" w:color="auto" w:fill="auto"/>
            <w:noWrap/>
            <w:vAlign w:val="center"/>
            <w:hideMark/>
          </w:tcPr>
          <w:p w14:paraId="26B2E3C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r>
      <w:tr w:rsidR="00A3281C" w:rsidRPr="00A3281C" w14:paraId="095723F9" w14:textId="77777777" w:rsidTr="000B13C7">
        <w:trPr>
          <w:gridAfter w:val="1"/>
          <w:wAfter w:w="74" w:type="pct"/>
          <w:trHeight w:val="260"/>
        </w:trPr>
        <w:tc>
          <w:tcPr>
            <w:tcW w:w="1007" w:type="pct"/>
            <w:tcBorders>
              <w:top w:val="single" w:sz="8" w:space="0" w:color="auto"/>
              <w:left w:val="single" w:sz="8" w:space="0" w:color="auto"/>
              <w:bottom w:val="single" w:sz="8" w:space="0" w:color="auto"/>
              <w:right w:val="nil"/>
            </w:tcBorders>
            <w:shd w:val="clear" w:color="auto" w:fill="auto"/>
            <w:noWrap/>
            <w:vAlign w:val="center"/>
            <w:hideMark/>
          </w:tcPr>
          <w:p w14:paraId="09DBC1B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Dátum vzniku:</w:t>
            </w:r>
          </w:p>
        </w:tc>
        <w:tc>
          <w:tcPr>
            <w:tcW w:w="1339" w:type="pct"/>
            <w:gridSpan w:val="2"/>
            <w:tcBorders>
              <w:top w:val="single" w:sz="8" w:space="0" w:color="auto"/>
              <w:left w:val="nil"/>
              <w:bottom w:val="single" w:sz="8" w:space="0" w:color="auto"/>
              <w:right w:val="single" w:sz="8" w:space="0" w:color="000000"/>
            </w:tcBorders>
            <w:shd w:val="clear" w:color="000000" w:fill="CCFFFF"/>
            <w:noWrap/>
            <w:vAlign w:val="center"/>
            <w:hideMark/>
          </w:tcPr>
          <w:p w14:paraId="4EA42B9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01.05.1992</w:t>
            </w:r>
          </w:p>
        </w:tc>
        <w:tc>
          <w:tcPr>
            <w:tcW w:w="421" w:type="pct"/>
            <w:tcBorders>
              <w:top w:val="nil"/>
              <w:left w:val="nil"/>
              <w:bottom w:val="nil"/>
              <w:right w:val="nil"/>
            </w:tcBorders>
            <w:shd w:val="clear" w:color="auto" w:fill="auto"/>
            <w:noWrap/>
            <w:vAlign w:val="center"/>
            <w:hideMark/>
          </w:tcPr>
          <w:p w14:paraId="0B2998C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018" w:type="pct"/>
            <w:gridSpan w:val="2"/>
            <w:tcBorders>
              <w:top w:val="single" w:sz="8" w:space="0" w:color="auto"/>
              <w:left w:val="single" w:sz="8" w:space="0" w:color="auto"/>
              <w:bottom w:val="single" w:sz="8" w:space="0" w:color="auto"/>
              <w:right w:val="nil"/>
            </w:tcBorders>
            <w:shd w:val="clear" w:color="auto" w:fill="auto"/>
            <w:noWrap/>
            <w:vAlign w:val="center"/>
            <w:hideMark/>
          </w:tcPr>
          <w:p w14:paraId="55D6B800"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Základné imanie (v EUR):</w:t>
            </w:r>
          </w:p>
        </w:tc>
        <w:tc>
          <w:tcPr>
            <w:tcW w:w="1141" w:type="pct"/>
            <w:gridSpan w:val="3"/>
            <w:tcBorders>
              <w:top w:val="single" w:sz="8" w:space="0" w:color="auto"/>
              <w:left w:val="nil"/>
              <w:bottom w:val="single" w:sz="8" w:space="0" w:color="auto"/>
              <w:right w:val="single" w:sz="8" w:space="0" w:color="000000"/>
            </w:tcBorders>
            <w:shd w:val="clear" w:color="000000" w:fill="CCFFFF"/>
            <w:noWrap/>
            <w:vAlign w:val="center"/>
            <w:hideMark/>
          </w:tcPr>
          <w:p w14:paraId="295DAA3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781 860</w:t>
            </w:r>
          </w:p>
        </w:tc>
      </w:tr>
      <w:tr w:rsidR="00A3281C" w:rsidRPr="00A3281C" w14:paraId="7A707FE8" w14:textId="77777777" w:rsidTr="000B13C7">
        <w:trPr>
          <w:gridAfter w:val="1"/>
          <w:wAfter w:w="74" w:type="pct"/>
          <w:trHeight w:val="195"/>
        </w:trPr>
        <w:tc>
          <w:tcPr>
            <w:tcW w:w="1007" w:type="pct"/>
            <w:tcBorders>
              <w:top w:val="nil"/>
              <w:left w:val="nil"/>
              <w:bottom w:val="nil"/>
              <w:right w:val="nil"/>
            </w:tcBorders>
            <w:shd w:val="clear" w:color="auto" w:fill="auto"/>
            <w:noWrap/>
            <w:vAlign w:val="center"/>
            <w:hideMark/>
          </w:tcPr>
          <w:p w14:paraId="6F0BB8D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2FBEB81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42AA30B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161C945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61735A4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215AD74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3502240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E2BDFF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643C5AB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BEF8F3A" w14:textId="77777777" w:rsidTr="000B13C7">
        <w:trPr>
          <w:gridAfter w:val="1"/>
          <w:wAfter w:w="74" w:type="pct"/>
          <w:trHeight w:val="450"/>
        </w:trPr>
        <w:tc>
          <w:tcPr>
            <w:tcW w:w="1007" w:type="pct"/>
            <w:vMerge w:val="restart"/>
            <w:tcBorders>
              <w:top w:val="single" w:sz="8" w:space="0" w:color="auto"/>
              <w:left w:val="single" w:sz="8" w:space="0" w:color="auto"/>
              <w:bottom w:val="single" w:sz="8" w:space="0" w:color="000000"/>
              <w:right w:val="nil"/>
            </w:tcBorders>
            <w:shd w:val="clear" w:color="auto" w:fill="auto"/>
            <w:noWrap/>
            <w:vAlign w:val="center"/>
            <w:hideMark/>
          </w:tcPr>
          <w:p w14:paraId="48E7E34A"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Zakladateľ:</w:t>
            </w:r>
          </w:p>
        </w:tc>
        <w:tc>
          <w:tcPr>
            <w:tcW w:w="3918" w:type="pct"/>
            <w:gridSpan w:val="8"/>
            <w:vMerge w:val="restart"/>
            <w:tcBorders>
              <w:top w:val="single" w:sz="8" w:space="0" w:color="auto"/>
              <w:left w:val="nil"/>
              <w:bottom w:val="single" w:sz="8" w:space="0" w:color="000000"/>
              <w:right w:val="single" w:sz="8" w:space="0" w:color="000000"/>
            </w:tcBorders>
            <w:shd w:val="clear" w:color="000000" w:fill="CCFFFF"/>
            <w:hideMark/>
          </w:tcPr>
          <w:p w14:paraId="0307590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Akciová spoločnosť bola založená </w:t>
            </w:r>
            <w:proofErr w:type="spellStart"/>
            <w:r w:rsidRPr="00A3281C">
              <w:rPr>
                <w:rFonts w:ascii="Arial" w:eastAsia="Times New Roman" w:hAnsi="Arial" w:cs="Arial"/>
                <w:kern w:val="0"/>
                <w:sz w:val="20"/>
                <w:szCs w:val="20"/>
                <w:lang w:eastAsia="sk-SK"/>
                <w14:ligatures w14:val="none"/>
              </w:rPr>
              <w:t>zaklad</w:t>
            </w:r>
            <w:proofErr w:type="spellEnd"/>
            <w:r w:rsidRPr="00A3281C">
              <w:rPr>
                <w:rFonts w:ascii="Arial" w:eastAsia="Times New Roman" w:hAnsi="Arial" w:cs="Arial"/>
                <w:kern w:val="0"/>
                <w:sz w:val="20"/>
                <w:szCs w:val="20"/>
                <w:lang w:eastAsia="sk-SK"/>
                <w14:ligatures w14:val="none"/>
              </w:rPr>
              <w:t xml:space="preserve">. listinou zo dňa 25.04.1992 v zmysle § 164 a </w:t>
            </w:r>
            <w:proofErr w:type="spellStart"/>
            <w:r w:rsidRPr="00A3281C">
              <w:rPr>
                <w:rFonts w:ascii="Arial" w:eastAsia="Times New Roman" w:hAnsi="Arial" w:cs="Arial"/>
                <w:kern w:val="0"/>
                <w:sz w:val="20"/>
                <w:szCs w:val="20"/>
                <w:lang w:eastAsia="sk-SK"/>
                <w14:ligatures w14:val="none"/>
              </w:rPr>
              <w:t>nasl</w:t>
            </w:r>
            <w:proofErr w:type="spellEnd"/>
            <w:r w:rsidRPr="00A3281C">
              <w:rPr>
                <w:rFonts w:ascii="Arial" w:eastAsia="Times New Roman" w:hAnsi="Arial" w:cs="Arial"/>
                <w:kern w:val="0"/>
                <w:sz w:val="20"/>
                <w:szCs w:val="20"/>
                <w:lang w:eastAsia="sk-SK"/>
                <w14:ligatures w14:val="none"/>
              </w:rPr>
              <w:t xml:space="preserve">. v súlade §§ 172, 175 zák. č. 513/91 Zb. rozhodnutím o schválení </w:t>
            </w:r>
            <w:proofErr w:type="spellStart"/>
            <w:r w:rsidRPr="00A3281C">
              <w:rPr>
                <w:rFonts w:ascii="Arial" w:eastAsia="Times New Roman" w:hAnsi="Arial" w:cs="Arial"/>
                <w:kern w:val="0"/>
                <w:sz w:val="20"/>
                <w:szCs w:val="20"/>
                <w:lang w:eastAsia="sk-SK"/>
                <w14:ligatures w14:val="none"/>
              </w:rPr>
              <w:t>priv</w:t>
            </w:r>
            <w:proofErr w:type="spellEnd"/>
            <w:r w:rsidRPr="00A3281C">
              <w:rPr>
                <w:rFonts w:ascii="Arial" w:eastAsia="Times New Roman" w:hAnsi="Arial" w:cs="Arial"/>
                <w:kern w:val="0"/>
                <w:sz w:val="20"/>
                <w:szCs w:val="20"/>
                <w:lang w:eastAsia="sk-SK"/>
                <w14:ligatures w14:val="none"/>
              </w:rPr>
              <w:t xml:space="preserve">. projektu č. j. 360/92 z 11.04.1992 a zák. č. 92/91 Zb.. </w:t>
            </w:r>
          </w:p>
        </w:tc>
      </w:tr>
      <w:tr w:rsidR="00A3281C" w:rsidRPr="00A3281C" w14:paraId="64469A0B" w14:textId="77777777" w:rsidTr="000B13C7">
        <w:trPr>
          <w:trHeight w:val="195"/>
        </w:trPr>
        <w:tc>
          <w:tcPr>
            <w:tcW w:w="1007" w:type="pct"/>
            <w:vMerge/>
            <w:tcBorders>
              <w:top w:val="single" w:sz="8" w:space="0" w:color="auto"/>
              <w:left w:val="single" w:sz="8" w:space="0" w:color="auto"/>
              <w:bottom w:val="single" w:sz="8" w:space="0" w:color="000000"/>
              <w:right w:val="nil"/>
            </w:tcBorders>
            <w:vAlign w:val="center"/>
            <w:hideMark/>
          </w:tcPr>
          <w:p w14:paraId="40567F8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3918" w:type="pct"/>
            <w:gridSpan w:val="8"/>
            <w:vMerge/>
            <w:tcBorders>
              <w:top w:val="single" w:sz="8" w:space="0" w:color="auto"/>
              <w:left w:val="nil"/>
              <w:bottom w:val="single" w:sz="8" w:space="0" w:color="000000"/>
              <w:right w:val="single" w:sz="8" w:space="0" w:color="000000"/>
            </w:tcBorders>
            <w:vAlign w:val="center"/>
            <w:hideMark/>
          </w:tcPr>
          <w:p w14:paraId="5168797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008FFB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249EB43F" w14:textId="77777777" w:rsidTr="000B13C7">
        <w:trPr>
          <w:trHeight w:val="260"/>
        </w:trPr>
        <w:tc>
          <w:tcPr>
            <w:tcW w:w="1007" w:type="pct"/>
            <w:vMerge/>
            <w:tcBorders>
              <w:top w:val="single" w:sz="8" w:space="0" w:color="auto"/>
              <w:left w:val="single" w:sz="8" w:space="0" w:color="auto"/>
              <w:bottom w:val="single" w:sz="8" w:space="0" w:color="000000"/>
              <w:right w:val="nil"/>
            </w:tcBorders>
            <w:vAlign w:val="center"/>
            <w:hideMark/>
          </w:tcPr>
          <w:p w14:paraId="0390894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3918" w:type="pct"/>
            <w:gridSpan w:val="8"/>
            <w:vMerge/>
            <w:tcBorders>
              <w:top w:val="single" w:sz="8" w:space="0" w:color="auto"/>
              <w:left w:val="nil"/>
              <w:bottom w:val="single" w:sz="8" w:space="0" w:color="000000"/>
              <w:right w:val="single" w:sz="8" w:space="0" w:color="000000"/>
            </w:tcBorders>
            <w:vAlign w:val="center"/>
            <w:hideMark/>
          </w:tcPr>
          <w:p w14:paraId="5AEFA7E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70A63A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7ADA44B" w14:textId="77777777" w:rsidTr="000B13C7">
        <w:trPr>
          <w:trHeight w:val="260"/>
        </w:trPr>
        <w:tc>
          <w:tcPr>
            <w:tcW w:w="1007" w:type="pct"/>
            <w:tcBorders>
              <w:top w:val="nil"/>
              <w:left w:val="nil"/>
              <w:bottom w:val="nil"/>
              <w:right w:val="nil"/>
            </w:tcBorders>
            <w:shd w:val="clear" w:color="auto" w:fill="auto"/>
            <w:noWrap/>
            <w:vAlign w:val="center"/>
            <w:hideMark/>
          </w:tcPr>
          <w:p w14:paraId="7775AAE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782A4DD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09F8F6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2F17DA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41332C7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633EB51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77B5181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796A8FD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081DD2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7B2EA64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240A044" w14:textId="77777777" w:rsidTr="000B13C7">
        <w:trPr>
          <w:trHeight w:val="525"/>
        </w:trPr>
        <w:tc>
          <w:tcPr>
            <w:tcW w:w="1007" w:type="pct"/>
            <w:vMerge w:val="restart"/>
            <w:tcBorders>
              <w:top w:val="single" w:sz="8" w:space="0" w:color="auto"/>
              <w:left w:val="single" w:sz="8" w:space="0" w:color="auto"/>
              <w:bottom w:val="single" w:sz="8" w:space="0" w:color="000000"/>
              <w:right w:val="nil"/>
            </w:tcBorders>
            <w:shd w:val="clear" w:color="auto" w:fill="auto"/>
            <w:hideMark/>
          </w:tcPr>
          <w:p w14:paraId="6B84BB9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Oznámenie spôsobu zverejnenia polročnej finančnej správy                  </w:t>
            </w:r>
            <w:r w:rsidRPr="00A3281C">
              <w:rPr>
                <w:rFonts w:ascii="Arial" w:eastAsia="Times New Roman" w:hAnsi="Arial" w:cs="Arial"/>
                <w:i/>
                <w:iCs/>
                <w:kern w:val="0"/>
                <w:sz w:val="20"/>
                <w:szCs w:val="20"/>
                <w:lang w:eastAsia="sk-SK"/>
                <w14:ligatures w14:val="none"/>
              </w:rPr>
              <w:t>§ 47 ods. 4 zákona o burze</w:t>
            </w:r>
          </w:p>
        </w:tc>
        <w:tc>
          <w:tcPr>
            <w:tcW w:w="700" w:type="pct"/>
            <w:vMerge w:val="restart"/>
            <w:tcBorders>
              <w:top w:val="single" w:sz="8" w:space="0" w:color="auto"/>
              <w:left w:val="nil"/>
              <w:bottom w:val="single" w:sz="8" w:space="0" w:color="000000"/>
              <w:right w:val="single" w:sz="4" w:space="0" w:color="auto"/>
            </w:tcBorders>
            <w:shd w:val="clear" w:color="000000" w:fill="CCFFFF"/>
            <w:hideMark/>
          </w:tcPr>
          <w:p w14:paraId="5E1CA03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zverejnenie v HN</w:t>
            </w:r>
          </w:p>
        </w:tc>
        <w:tc>
          <w:tcPr>
            <w:tcW w:w="1822" w:type="pct"/>
            <w:gridSpan w:val="3"/>
            <w:vMerge w:val="restart"/>
            <w:tcBorders>
              <w:top w:val="single" w:sz="8" w:space="0" w:color="auto"/>
              <w:left w:val="nil"/>
              <w:bottom w:val="nil"/>
              <w:right w:val="nil"/>
            </w:tcBorders>
            <w:shd w:val="clear" w:color="auto" w:fill="auto"/>
            <w:hideMark/>
          </w:tcPr>
          <w:p w14:paraId="0B3B1F3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Adresa internetovej stránky emitenta, alebo názov dennej tlače, alebo názov všeobecne uznávaného informačného systému, v ktorej bola polročná finančná správa zverejnená </w:t>
            </w:r>
          </w:p>
        </w:tc>
        <w:tc>
          <w:tcPr>
            <w:tcW w:w="1396" w:type="pct"/>
            <w:gridSpan w:val="4"/>
            <w:vMerge w:val="restart"/>
            <w:tcBorders>
              <w:top w:val="single" w:sz="8" w:space="0" w:color="auto"/>
              <w:left w:val="nil"/>
              <w:bottom w:val="nil"/>
              <w:right w:val="single" w:sz="8" w:space="0" w:color="000000"/>
            </w:tcBorders>
            <w:shd w:val="clear" w:color="000000" w:fill="CCFFFF"/>
            <w:hideMark/>
          </w:tcPr>
          <w:p w14:paraId="762A6F60" w14:textId="77777777" w:rsidR="00A3281C" w:rsidRPr="00A3281C" w:rsidRDefault="00000000" w:rsidP="00A3281C">
            <w:pPr>
              <w:spacing w:after="0" w:line="240" w:lineRule="auto"/>
              <w:rPr>
                <w:rFonts w:ascii="Arial" w:eastAsia="Times New Roman" w:hAnsi="Arial" w:cs="Arial"/>
                <w:color w:val="0000FF"/>
                <w:kern w:val="0"/>
                <w:sz w:val="20"/>
                <w:szCs w:val="20"/>
                <w:u w:val="single"/>
                <w:lang w:eastAsia="sk-SK"/>
                <w14:ligatures w14:val="none"/>
              </w:rPr>
            </w:pPr>
            <w:hyperlink r:id="rId6" w:history="1">
              <w:r w:rsidR="00A3281C" w:rsidRPr="00A3281C">
                <w:rPr>
                  <w:rFonts w:ascii="Arial" w:eastAsia="Times New Roman" w:hAnsi="Arial" w:cs="Arial"/>
                  <w:color w:val="0000FF"/>
                  <w:kern w:val="0"/>
                  <w:sz w:val="20"/>
                  <w:szCs w:val="20"/>
                  <w:u w:val="single"/>
                  <w:lang w:eastAsia="sk-SK"/>
                  <w14:ligatures w14:val="none"/>
                </w:rPr>
                <w:t>www.cestnestavbybb.meu.zoznam.sk</w:t>
              </w:r>
            </w:hyperlink>
          </w:p>
        </w:tc>
        <w:tc>
          <w:tcPr>
            <w:tcW w:w="74" w:type="pct"/>
            <w:vAlign w:val="center"/>
            <w:hideMark/>
          </w:tcPr>
          <w:p w14:paraId="54FFBE9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22A0A6F" w14:textId="77777777" w:rsidTr="000B13C7">
        <w:trPr>
          <w:trHeight w:val="254"/>
        </w:trPr>
        <w:tc>
          <w:tcPr>
            <w:tcW w:w="1007" w:type="pct"/>
            <w:vMerge/>
            <w:tcBorders>
              <w:top w:val="single" w:sz="8" w:space="0" w:color="auto"/>
              <w:left w:val="single" w:sz="8" w:space="0" w:color="auto"/>
              <w:bottom w:val="single" w:sz="8" w:space="0" w:color="000000"/>
              <w:right w:val="nil"/>
            </w:tcBorders>
            <w:vAlign w:val="center"/>
            <w:hideMark/>
          </w:tcPr>
          <w:p w14:paraId="34514DF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00" w:type="pct"/>
            <w:vMerge/>
            <w:tcBorders>
              <w:top w:val="single" w:sz="8" w:space="0" w:color="auto"/>
              <w:left w:val="nil"/>
              <w:bottom w:val="single" w:sz="8" w:space="0" w:color="000000"/>
              <w:right w:val="single" w:sz="4" w:space="0" w:color="auto"/>
            </w:tcBorders>
            <w:vAlign w:val="center"/>
            <w:hideMark/>
          </w:tcPr>
          <w:p w14:paraId="2E298B0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vMerge/>
            <w:tcBorders>
              <w:top w:val="single" w:sz="8" w:space="0" w:color="auto"/>
              <w:left w:val="nil"/>
              <w:bottom w:val="nil"/>
              <w:right w:val="nil"/>
            </w:tcBorders>
            <w:vAlign w:val="center"/>
            <w:hideMark/>
          </w:tcPr>
          <w:p w14:paraId="0AC6394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8" w:space="0" w:color="auto"/>
              <w:left w:val="nil"/>
              <w:bottom w:val="nil"/>
              <w:right w:val="single" w:sz="8" w:space="0" w:color="000000"/>
            </w:tcBorders>
            <w:vAlign w:val="center"/>
            <w:hideMark/>
          </w:tcPr>
          <w:p w14:paraId="7190D839" w14:textId="77777777" w:rsidR="00A3281C" w:rsidRPr="00A3281C" w:rsidRDefault="00A3281C" w:rsidP="00A3281C">
            <w:pPr>
              <w:spacing w:after="0" w:line="240" w:lineRule="auto"/>
              <w:rPr>
                <w:rFonts w:ascii="Arial" w:eastAsia="Times New Roman" w:hAnsi="Arial" w:cs="Arial"/>
                <w:color w:val="0000FF"/>
                <w:kern w:val="0"/>
                <w:sz w:val="20"/>
                <w:szCs w:val="20"/>
                <w:u w:val="single"/>
                <w:lang w:eastAsia="sk-SK"/>
                <w14:ligatures w14:val="none"/>
              </w:rPr>
            </w:pPr>
          </w:p>
        </w:tc>
        <w:tc>
          <w:tcPr>
            <w:tcW w:w="74" w:type="pct"/>
            <w:tcBorders>
              <w:top w:val="nil"/>
              <w:left w:val="nil"/>
              <w:bottom w:val="nil"/>
              <w:right w:val="nil"/>
            </w:tcBorders>
            <w:shd w:val="clear" w:color="auto" w:fill="auto"/>
            <w:noWrap/>
            <w:vAlign w:val="bottom"/>
            <w:hideMark/>
          </w:tcPr>
          <w:p w14:paraId="5CC3E4B6" w14:textId="77777777" w:rsidR="00A3281C" w:rsidRPr="00A3281C" w:rsidRDefault="00A3281C" w:rsidP="00A3281C">
            <w:pPr>
              <w:spacing w:after="0" w:line="240" w:lineRule="auto"/>
              <w:rPr>
                <w:rFonts w:ascii="Arial" w:eastAsia="Times New Roman" w:hAnsi="Arial" w:cs="Arial"/>
                <w:color w:val="0000FF"/>
                <w:kern w:val="0"/>
                <w:sz w:val="20"/>
                <w:szCs w:val="20"/>
                <w:u w:val="single"/>
                <w:lang w:eastAsia="sk-SK"/>
                <w14:ligatures w14:val="none"/>
              </w:rPr>
            </w:pPr>
          </w:p>
        </w:tc>
      </w:tr>
      <w:tr w:rsidR="00A3281C" w:rsidRPr="00A3281C" w14:paraId="4D33D5AF" w14:textId="77777777" w:rsidTr="000B13C7">
        <w:trPr>
          <w:trHeight w:val="254"/>
        </w:trPr>
        <w:tc>
          <w:tcPr>
            <w:tcW w:w="1007" w:type="pct"/>
            <w:vMerge/>
            <w:tcBorders>
              <w:top w:val="single" w:sz="8" w:space="0" w:color="auto"/>
              <w:left w:val="single" w:sz="8" w:space="0" w:color="auto"/>
              <w:bottom w:val="single" w:sz="8" w:space="0" w:color="000000"/>
              <w:right w:val="nil"/>
            </w:tcBorders>
            <w:vAlign w:val="center"/>
            <w:hideMark/>
          </w:tcPr>
          <w:p w14:paraId="01DF28E2"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00" w:type="pct"/>
            <w:vMerge/>
            <w:tcBorders>
              <w:top w:val="single" w:sz="8" w:space="0" w:color="auto"/>
              <w:left w:val="nil"/>
              <w:bottom w:val="single" w:sz="8" w:space="0" w:color="000000"/>
              <w:right w:val="single" w:sz="4" w:space="0" w:color="auto"/>
            </w:tcBorders>
            <w:vAlign w:val="center"/>
            <w:hideMark/>
          </w:tcPr>
          <w:p w14:paraId="6930106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vMerge/>
            <w:tcBorders>
              <w:top w:val="single" w:sz="8" w:space="0" w:color="auto"/>
              <w:left w:val="nil"/>
              <w:bottom w:val="nil"/>
              <w:right w:val="nil"/>
            </w:tcBorders>
            <w:vAlign w:val="center"/>
            <w:hideMark/>
          </w:tcPr>
          <w:p w14:paraId="73F3643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8" w:space="0" w:color="auto"/>
              <w:left w:val="nil"/>
              <w:bottom w:val="nil"/>
              <w:right w:val="single" w:sz="8" w:space="0" w:color="000000"/>
            </w:tcBorders>
            <w:vAlign w:val="center"/>
            <w:hideMark/>
          </w:tcPr>
          <w:p w14:paraId="5B58866B" w14:textId="77777777" w:rsidR="00A3281C" w:rsidRPr="00A3281C" w:rsidRDefault="00A3281C" w:rsidP="00A3281C">
            <w:pPr>
              <w:spacing w:after="0" w:line="240" w:lineRule="auto"/>
              <w:rPr>
                <w:rFonts w:ascii="Arial" w:eastAsia="Times New Roman" w:hAnsi="Arial" w:cs="Arial"/>
                <w:color w:val="0000FF"/>
                <w:kern w:val="0"/>
                <w:sz w:val="20"/>
                <w:szCs w:val="20"/>
                <w:u w:val="single"/>
                <w:lang w:eastAsia="sk-SK"/>
                <w14:ligatures w14:val="none"/>
              </w:rPr>
            </w:pPr>
          </w:p>
        </w:tc>
        <w:tc>
          <w:tcPr>
            <w:tcW w:w="74" w:type="pct"/>
            <w:tcBorders>
              <w:top w:val="nil"/>
              <w:left w:val="nil"/>
              <w:bottom w:val="nil"/>
              <w:right w:val="nil"/>
            </w:tcBorders>
            <w:shd w:val="clear" w:color="auto" w:fill="auto"/>
            <w:noWrap/>
            <w:vAlign w:val="bottom"/>
            <w:hideMark/>
          </w:tcPr>
          <w:p w14:paraId="6E299B3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5604D62" w14:textId="77777777" w:rsidTr="000B13C7">
        <w:trPr>
          <w:trHeight w:val="254"/>
        </w:trPr>
        <w:tc>
          <w:tcPr>
            <w:tcW w:w="1007" w:type="pct"/>
            <w:vMerge/>
            <w:tcBorders>
              <w:top w:val="single" w:sz="8" w:space="0" w:color="auto"/>
              <w:left w:val="single" w:sz="8" w:space="0" w:color="auto"/>
              <w:bottom w:val="single" w:sz="8" w:space="0" w:color="000000"/>
              <w:right w:val="nil"/>
            </w:tcBorders>
            <w:vAlign w:val="center"/>
            <w:hideMark/>
          </w:tcPr>
          <w:p w14:paraId="5899729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00" w:type="pct"/>
            <w:vMerge/>
            <w:tcBorders>
              <w:top w:val="single" w:sz="8" w:space="0" w:color="auto"/>
              <w:left w:val="nil"/>
              <w:bottom w:val="single" w:sz="8" w:space="0" w:color="000000"/>
              <w:right w:val="single" w:sz="4" w:space="0" w:color="auto"/>
            </w:tcBorders>
            <w:vAlign w:val="center"/>
            <w:hideMark/>
          </w:tcPr>
          <w:p w14:paraId="11CEDB4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47BF48B9"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Dátum zverejnenia</w:t>
            </w:r>
          </w:p>
        </w:tc>
        <w:tc>
          <w:tcPr>
            <w:tcW w:w="1396" w:type="pct"/>
            <w:gridSpan w:val="4"/>
            <w:vMerge w:val="restart"/>
            <w:tcBorders>
              <w:top w:val="single" w:sz="4" w:space="0" w:color="auto"/>
              <w:left w:val="nil"/>
              <w:bottom w:val="single" w:sz="4" w:space="0" w:color="000000"/>
              <w:right w:val="single" w:sz="8" w:space="0" w:color="000000"/>
            </w:tcBorders>
            <w:shd w:val="clear" w:color="auto" w:fill="auto"/>
            <w:vAlign w:val="center"/>
          </w:tcPr>
          <w:p w14:paraId="1055CCCF" w14:textId="446BDDE4"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469ECE6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2F4450F" w14:textId="77777777" w:rsidTr="000B13C7">
        <w:trPr>
          <w:trHeight w:val="254"/>
        </w:trPr>
        <w:tc>
          <w:tcPr>
            <w:tcW w:w="1007" w:type="pct"/>
            <w:vMerge/>
            <w:tcBorders>
              <w:top w:val="single" w:sz="8" w:space="0" w:color="auto"/>
              <w:left w:val="single" w:sz="8" w:space="0" w:color="auto"/>
              <w:bottom w:val="single" w:sz="8" w:space="0" w:color="000000"/>
              <w:right w:val="nil"/>
            </w:tcBorders>
            <w:vAlign w:val="center"/>
            <w:hideMark/>
          </w:tcPr>
          <w:p w14:paraId="6A8582E3"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00" w:type="pct"/>
            <w:vMerge/>
            <w:tcBorders>
              <w:top w:val="single" w:sz="8" w:space="0" w:color="auto"/>
              <w:left w:val="nil"/>
              <w:bottom w:val="single" w:sz="8" w:space="0" w:color="000000"/>
              <w:right w:val="single" w:sz="4" w:space="0" w:color="auto"/>
            </w:tcBorders>
            <w:vAlign w:val="center"/>
            <w:hideMark/>
          </w:tcPr>
          <w:p w14:paraId="1EFB39F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vMerge/>
            <w:tcBorders>
              <w:top w:val="single" w:sz="4" w:space="0" w:color="auto"/>
              <w:left w:val="single" w:sz="4" w:space="0" w:color="auto"/>
              <w:bottom w:val="single" w:sz="4" w:space="0" w:color="000000"/>
              <w:right w:val="nil"/>
            </w:tcBorders>
            <w:vAlign w:val="center"/>
            <w:hideMark/>
          </w:tcPr>
          <w:p w14:paraId="26EADFF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4" w:space="0" w:color="auto"/>
              <w:left w:val="nil"/>
              <w:bottom w:val="single" w:sz="4" w:space="0" w:color="000000"/>
              <w:right w:val="single" w:sz="8" w:space="0" w:color="000000"/>
            </w:tcBorders>
            <w:vAlign w:val="center"/>
            <w:hideMark/>
          </w:tcPr>
          <w:p w14:paraId="1B9DF10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534502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5B116896" w14:textId="77777777" w:rsidTr="000B13C7">
        <w:trPr>
          <w:trHeight w:val="260"/>
        </w:trPr>
        <w:tc>
          <w:tcPr>
            <w:tcW w:w="1007" w:type="pct"/>
            <w:vMerge/>
            <w:tcBorders>
              <w:top w:val="single" w:sz="8" w:space="0" w:color="auto"/>
              <w:left w:val="single" w:sz="8" w:space="0" w:color="auto"/>
              <w:bottom w:val="single" w:sz="8" w:space="0" w:color="000000"/>
              <w:right w:val="nil"/>
            </w:tcBorders>
            <w:vAlign w:val="center"/>
            <w:hideMark/>
          </w:tcPr>
          <w:p w14:paraId="400A1635"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00" w:type="pct"/>
            <w:vMerge/>
            <w:tcBorders>
              <w:top w:val="single" w:sz="8" w:space="0" w:color="auto"/>
              <w:left w:val="nil"/>
              <w:bottom w:val="single" w:sz="8" w:space="0" w:color="000000"/>
              <w:right w:val="single" w:sz="4" w:space="0" w:color="auto"/>
            </w:tcBorders>
            <w:vAlign w:val="center"/>
            <w:hideMark/>
          </w:tcPr>
          <w:p w14:paraId="5E02CD3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tcBorders>
              <w:top w:val="nil"/>
              <w:left w:val="nil"/>
              <w:bottom w:val="single" w:sz="8" w:space="0" w:color="auto"/>
              <w:right w:val="nil"/>
            </w:tcBorders>
            <w:shd w:val="clear" w:color="auto" w:fill="auto"/>
            <w:vAlign w:val="bottom"/>
            <w:hideMark/>
          </w:tcPr>
          <w:p w14:paraId="2C87884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Čas zverejnenia                    </w:t>
            </w:r>
            <w:r w:rsidRPr="00A3281C">
              <w:rPr>
                <w:rFonts w:ascii="Arial" w:eastAsia="Times New Roman" w:hAnsi="Arial" w:cs="Arial"/>
                <w:kern w:val="0"/>
                <w:sz w:val="20"/>
                <w:szCs w:val="20"/>
                <w:lang w:eastAsia="sk-SK"/>
                <w14:ligatures w14:val="none"/>
              </w:rPr>
              <w:t>§ 47 ods. 8 zákona o burze</w:t>
            </w:r>
          </w:p>
        </w:tc>
        <w:tc>
          <w:tcPr>
            <w:tcW w:w="1396" w:type="pct"/>
            <w:gridSpan w:val="4"/>
            <w:tcBorders>
              <w:top w:val="single" w:sz="4" w:space="0" w:color="auto"/>
              <w:left w:val="nil"/>
              <w:bottom w:val="single" w:sz="8" w:space="0" w:color="auto"/>
              <w:right w:val="single" w:sz="8" w:space="0" w:color="000000"/>
            </w:tcBorders>
            <w:shd w:val="clear" w:color="000000" w:fill="CCFFFF"/>
            <w:vAlign w:val="bottom"/>
            <w:hideMark/>
          </w:tcPr>
          <w:p w14:paraId="6683E8B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74" w:type="pct"/>
            <w:vAlign w:val="center"/>
            <w:hideMark/>
          </w:tcPr>
          <w:p w14:paraId="6D83243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935EFED" w14:textId="77777777" w:rsidTr="000B13C7">
        <w:trPr>
          <w:trHeight w:val="254"/>
        </w:trPr>
        <w:tc>
          <w:tcPr>
            <w:tcW w:w="1007" w:type="pct"/>
            <w:tcBorders>
              <w:top w:val="nil"/>
              <w:left w:val="nil"/>
              <w:bottom w:val="nil"/>
              <w:right w:val="nil"/>
            </w:tcBorders>
            <w:shd w:val="clear" w:color="auto" w:fill="auto"/>
            <w:noWrap/>
            <w:hideMark/>
          </w:tcPr>
          <w:p w14:paraId="45E6203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hideMark/>
          </w:tcPr>
          <w:p w14:paraId="286F33D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hideMark/>
          </w:tcPr>
          <w:p w14:paraId="4D240EE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hideMark/>
          </w:tcPr>
          <w:p w14:paraId="7B5D7BC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hideMark/>
          </w:tcPr>
          <w:p w14:paraId="4C63624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hideMark/>
          </w:tcPr>
          <w:p w14:paraId="1BBE32E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hideMark/>
          </w:tcPr>
          <w:p w14:paraId="6AB3C47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hideMark/>
          </w:tcPr>
          <w:p w14:paraId="0D8445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hideMark/>
          </w:tcPr>
          <w:p w14:paraId="26624B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23FA02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9538724" w14:textId="77777777" w:rsidTr="000B13C7">
        <w:trPr>
          <w:trHeight w:val="260"/>
        </w:trPr>
        <w:tc>
          <w:tcPr>
            <w:tcW w:w="1007" w:type="pct"/>
            <w:tcBorders>
              <w:top w:val="nil"/>
              <w:left w:val="nil"/>
              <w:bottom w:val="nil"/>
              <w:right w:val="nil"/>
            </w:tcBorders>
            <w:shd w:val="clear" w:color="auto" w:fill="auto"/>
            <w:noWrap/>
            <w:hideMark/>
          </w:tcPr>
          <w:p w14:paraId="35422F4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hideMark/>
          </w:tcPr>
          <w:p w14:paraId="471CFBB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hideMark/>
          </w:tcPr>
          <w:p w14:paraId="3DF10F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hideMark/>
          </w:tcPr>
          <w:p w14:paraId="63F4CBD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hideMark/>
          </w:tcPr>
          <w:p w14:paraId="413C508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hideMark/>
          </w:tcPr>
          <w:p w14:paraId="41E9C34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hideMark/>
          </w:tcPr>
          <w:p w14:paraId="3FF44C4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hideMark/>
          </w:tcPr>
          <w:p w14:paraId="1A1F64C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hideMark/>
          </w:tcPr>
          <w:p w14:paraId="416A4BC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25EB27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0D0C791" w14:textId="77777777" w:rsidTr="000B13C7">
        <w:trPr>
          <w:trHeight w:val="254"/>
        </w:trPr>
        <w:tc>
          <w:tcPr>
            <w:tcW w:w="1007" w:type="pct"/>
            <w:tcBorders>
              <w:top w:val="single" w:sz="8" w:space="0" w:color="auto"/>
              <w:left w:val="single" w:sz="8" w:space="0" w:color="auto"/>
              <w:bottom w:val="nil"/>
              <w:right w:val="nil"/>
            </w:tcBorders>
            <w:shd w:val="clear" w:color="auto" w:fill="auto"/>
            <w:noWrap/>
            <w:vAlign w:val="center"/>
            <w:hideMark/>
          </w:tcPr>
          <w:p w14:paraId="2474390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lastRenderedPageBreak/>
              <w:t>Predmet podnikania:</w:t>
            </w:r>
          </w:p>
        </w:tc>
        <w:tc>
          <w:tcPr>
            <w:tcW w:w="3918" w:type="pct"/>
            <w:gridSpan w:val="8"/>
            <w:vMerge w:val="restart"/>
            <w:tcBorders>
              <w:top w:val="single" w:sz="8" w:space="0" w:color="auto"/>
              <w:left w:val="nil"/>
              <w:bottom w:val="single" w:sz="8" w:space="0" w:color="000000"/>
              <w:right w:val="single" w:sz="8" w:space="0" w:color="000000"/>
            </w:tcBorders>
            <w:shd w:val="clear" w:color="000000" w:fill="CCFFFF"/>
            <w:hideMark/>
          </w:tcPr>
          <w:p w14:paraId="19BDCB2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Vykonávanie dopravných stavieb, výroba živičných zmesí pre dopravné staviteľstvo, vykonávanie priemyselných, inžinierskych, bytových a občianskych stavieb, výroba betónovej zmesi, betónových výrobkov a prefabrikátov, oprava motorových vozidiel a stavebných mechanizmov, výroba drevených prefabrikátov a stolárstvo, automatizované spracovanie dát mimo riadnej prevádzky, obchodná a sprostredkovateľská činnosť mimo riadnej predajne v rámci voľných živností, cestná nákladná doprava, verejná hromadná osobná nepravidelná doprava.</w:t>
            </w:r>
          </w:p>
        </w:tc>
        <w:tc>
          <w:tcPr>
            <w:tcW w:w="74" w:type="pct"/>
            <w:vAlign w:val="center"/>
            <w:hideMark/>
          </w:tcPr>
          <w:p w14:paraId="212703F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68F9AC4" w14:textId="77777777" w:rsidTr="000B13C7">
        <w:trPr>
          <w:trHeight w:val="254"/>
        </w:trPr>
        <w:tc>
          <w:tcPr>
            <w:tcW w:w="1007" w:type="pct"/>
            <w:tcBorders>
              <w:top w:val="nil"/>
              <w:left w:val="single" w:sz="8" w:space="0" w:color="auto"/>
              <w:bottom w:val="nil"/>
              <w:right w:val="nil"/>
            </w:tcBorders>
            <w:shd w:val="clear" w:color="auto" w:fill="auto"/>
            <w:noWrap/>
            <w:vAlign w:val="center"/>
            <w:hideMark/>
          </w:tcPr>
          <w:p w14:paraId="1484EA8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918" w:type="pct"/>
            <w:gridSpan w:val="8"/>
            <w:vMerge/>
            <w:tcBorders>
              <w:top w:val="nil"/>
              <w:left w:val="single" w:sz="8" w:space="0" w:color="auto"/>
              <w:bottom w:val="nil"/>
              <w:right w:val="nil"/>
            </w:tcBorders>
            <w:vAlign w:val="center"/>
            <w:hideMark/>
          </w:tcPr>
          <w:p w14:paraId="4A2629C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351D0D2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FFA0B3D" w14:textId="77777777" w:rsidTr="000B13C7">
        <w:trPr>
          <w:trHeight w:val="254"/>
        </w:trPr>
        <w:tc>
          <w:tcPr>
            <w:tcW w:w="1007" w:type="pct"/>
            <w:tcBorders>
              <w:top w:val="nil"/>
              <w:left w:val="single" w:sz="8" w:space="0" w:color="auto"/>
              <w:bottom w:val="nil"/>
              <w:right w:val="nil"/>
            </w:tcBorders>
            <w:shd w:val="clear" w:color="auto" w:fill="auto"/>
            <w:noWrap/>
            <w:vAlign w:val="center"/>
            <w:hideMark/>
          </w:tcPr>
          <w:p w14:paraId="3E31311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918" w:type="pct"/>
            <w:gridSpan w:val="8"/>
            <w:vMerge/>
            <w:tcBorders>
              <w:top w:val="nil"/>
              <w:left w:val="single" w:sz="8" w:space="0" w:color="auto"/>
              <w:bottom w:val="nil"/>
              <w:right w:val="nil"/>
            </w:tcBorders>
            <w:vAlign w:val="center"/>
            <w:hideMark/>
          </w:tcPr>
          <w:p w14:paraId="0035EC3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2FB2F8A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1F2F803" w14:textId="77777777" w:rsidTr="000B13C7">
        <w:trPr>
          <w:trHeight w:val="254"/>
        </w:trPr>
        <w:tc>
          <w:tcPr>
            <w:tcW w:w="1007" w:type="pct"/>
            <w:tcBorders>
              <w:top w:val="nil"/>
              <w:left w:val="single" w:sz="8" w:space="0" w:color="auto"/>
              <w:bottom w:val="nil"/>
              <w:right w:val="nil"/>
            </w:tcBorders>
            <w:shd w:val="clear" w:color="auto" w:fill="auto"/>
            <w:noWrap/>
            <w:vAlign w:val="center"/>
            <w:hideMark/>
          </w:tcPr>
          <w:p w14:paraId="368E12F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918" w:type="pct"/>
            <w:gridSpan w:val="8"/>
            <w:vMerge/>
            <w:tcBorders>
              <w:top w:val="nil"/>
              <w:left w:val="single" w:sz="8" w:space="0" w:color="auto"/>
              <w:bottom w:val="nil"/>
              <w:right w:val="nil"/>
            </w:tcBorders>
            <w:vAlign w:val="center"/>
            <w:hideMark/>
          </w:tcPr>
          <w:p w14:paraId="0379F4C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78B063D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0E634B2" w14:textId="77777777" w:rsidTr="000B13C7">
        <w:trPr>
          <w:trHeight w:val="254"/>
        </w:trPr>
        <w:tc>
          <w:tcPr>
            <w:tcW w:w="1007" w:type="pct"/>
            <w:tcBorders>
              <w:top w:val="nil"/>
              <w:left w:val="single" w:sz="8" w:space="0" w:color="auto"/>
              <w:bottom w:val="nil"/>
              <w:right w:val="nil"/>
            </w:tcBorders>
            <w:shd w:val="clear" w:color="auto" w:fill="auto"/>
            <w:noWrap/>
            <w:vAlign w:val="center"/>
            <w:hideMark/>
          </w:tcPr>
          <w:p w14:paraId="01215AE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918" w:type="pct"/>
            <w:gridSpan w:val="8"/>
            <w:vMerge/>
            <w:tcBorders>
              <w:top w:val="nil"/>
              <w:left w:val="single" w:sz="8" w:space="0" w:color="auto"/>
              <w:bottom w:val="nil"/>
              <w:right w:val="nil"/>
            </w:tcBorders>
            <w:vAlign w:val="center"/>
            <w:hideMark/>
          </w:tcPr>
          <w:p w14:paraId="77A8A17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1B47146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E00C96E" w14:textId="77777777" w:rsidTr="000B13C7">
        <w:trPr>
          <w:trHeight w:val="260"/>
        </w:trPr>
        <w:tc>
          <w:tcPr>
            <w:tcW w:w="1007" w:type="pct"/>
            <w:tcBorders>
              <w:top w:val="nil"/>
              <w:left w:val="single" w:sz="8" w:space="0" w:color="auto"/>
              <w:bottom w:val="single" w:sz="8" w:space="0" w:color="auto"/>
              <w:right w:val="nil"/>
            </w:tcBorders>
            <w:shd w:val="clear" w:color="auto" w:fill="auto"/>
            <w:noWrap/>
            <w:vAlign w:val="center"/>
            <w:hideMark/>
          </w:tcPr>
          <w:p w14:paraId="6A80478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918" w:type="pct"/>
            <w:gridSpan w:val="8"/>
            <w:vMerge/>
            <w:tcBorders>
              <w:top w:val="nil"/>
              <w:left w:val="single" w:sz="8" w:space="0" w:color="auto"/>
              <w:bottom w:val="single" w:sz="8" w:space="0" w:color="auto"/>
              <w:right w:val="nil"/>
            </w:tcBorders>
            <w:vAlign w:val="center"/>
            <w:hideMark/>
          </w:tcPr>
          <w:p w14:paraId="564444E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14153E3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F0B625D" w14:textId="77777777" w:rsidTr="000B13C7">
        <w:trPr>
          <w:trHeight w:val="254"/>
        </w:trPr>
        <w:tc>
          <w:tcPr>
            <w:tcW w:w="1007" w:type="pct"/>
            <w:tcBorders>
              <w:top w:val="nil"/>
              <w:left w:val="nil"/>
              <w:bottom w:val="nil"/>
              <w:right w:val="nil"/>
            </w:tcBorders>
            <w:shd w:val="clear" w:color="auto" w:fill="auto"/>
            <w:noWrap/>
            <w:vAlign w:val="center"/>
            <w:hideMark/>
          </w:tcPr>
          <w:p w14:paraId="4F3C47B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56973D1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vAlign w:val="center"/>
            <w:hideMark/>
          </w:tcPr>
          <w:p w14:paraId="0310B6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vAlign w:val="center"/>
            <w:hideMark/>
          </w:tcPr>
          <w:p w14:paraId="333E45E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vAlign w:val="center"/>
            <w:hideMark/>
          </w:tcPr>
          <w:p w14:paraId="770C63F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16402A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64C6875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F4260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2069F2F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1B999C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5B0F166" w14:textId="77777777" w:rsidTr="000B13C7">
        <w:trPr>
          <w:trHeight w:val="300"/>
        </w:trPr>
        <w:tc>
          <w:tcPr>
            <w:tcW w:w="2346" w:type="pct"/>
            <w:gridSpan w:val="3"/>
            <w:tcBorders>
              <w:top w:val="nil"/>
              <w:left w:val="nil"/>
              <w:bottom w:val="nil"/>
              <w:right w:val="nil"/>
            </w:tcBorders>
            <w:shd w:val="clear" w:color="auto" w:fill="auto"/>
            <w:noWrap/>
            <w:vAlign w:val="center"/>
            <w:hideMark/>
          </w:tcPr>
          <w:p w14:paraId="22C98F4F"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r w:rsidRPr="00A3281C">
              <w:rPr>
                <w:rFonts w:ascii="Arial" w:eastAsia="Times New Roman" w:hAnsi="Arial" w:cs="Arial"/>
                <w:b/>
                <w:bCs/>
                <w:i/>
                <w:iCs/>
                <w:kern w:val="0"/>
                <w:sz w:val="24"/>
                <w:szCs w:val="24"/>
                <w:lang w:eastAsia="sk-SK"/>
                <w14:ligatures w14:val="none"/>
              </w:rPr>
              <w:t>Časť 2. Účtovná závierka</w:t>
            </w:r>
          </w:p>
        </w:tc>
        <w:tc>
          <w:tcPr>
            <w:tcW w:w="421" w:type="pct"/>
            <w:tcBorders>
              <w:top w:val="nil"/>
              <w:left w:val="nil"/>
              <w:bottom w:val="nil"/>
              <w:right w:val="nil"/>
            </w:tcBorders>
            <w:shd w:val="clear" w:color="auto" w:fill="auto"/>
            <w:noWrap/>
            <w:vAlign w:val="center"/>
            <w:hideMark/>
          </w:tcPr>
          <w:p w14:paraId="298B978D"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p>
        </w:tc>
        <w:tc>
          <w:tcPr>
            <w:tcW w:w="763" w:type="pct"/>
            <w:tcBorders>
              <w:top w:val="nil"/>
              <w:left w:val="nil"/>
              <w:bottom w:val="nil"/>
              <w:right w:val="nil"/>
            </w:tcBorders>
            <w:shd w:val="clear" w:color="auto" w:fill="auto"/>
            <w:noWrap/>
            <w:vAlign w:val="center"/>
            <w:hideMark/>
          </w:tcPr>
          <w:p w14:paraId="6B41CB7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5628A7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70B71CE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3BDD9D3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FE44C9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345C583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24D2740" w14:textId="77777777" w:rsidTr="000B13C7">
        <w:trPr>
          <w:trHeight w:val="300"/>
        </w:trPr>
        <w:tc>
          <w:tcPr>
            <w:tcW w:w="1007" w:type="pct"/>
            <w:tcBorders>
              <w:top w:val="nil"/>
              <w:left w:val="nil"/>
              <w:bottom w:val="nil"/>
              <w:right w:val="nil"/>
            </w:tcBorders>
            <w:shd w:val="clear" w:color="auto" w:fill="auto"/>
            <w:noWrap/>
            <w:vAlign w:val="center"/>
            <w:hideMark/>
          </w:tcPr>
          <w:p w14:paraId="0029B17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5A8A132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7E0D686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636A35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7C9B9D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78FBBFE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6CFE99A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7E5A4CB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693D5A8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71C79FD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7798DB0" w14:textId="77777777" w:rsidTr="000B13C7">
        <w:trPr>
          <w:trHeight w:val="315"/>
        </w:trPr>
        <w:tc>
          <w:tcPr>
            <w:tcW w:w="3785"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E771D5" w14:textId="77777777" w:rsidR="00A3281C" w:rsidRPr="00A3281C" w:rsidRDefault="00A3281C" w:rsidP="00A3281C">
            <w:pPr>
              <w:spacing w:after="0" w:line="240" w:lineRule="auto"/>
              <w:rPr>
                <w:rFonts w:ascii="Arial" w:eastAsia="Times New Roman" w:hAnsi="Arial" w:cs="Arial"/>
                <w:b/>
                <w:bCs/>
                <w:i/>
                <w:iCs/>
                <w:kern w:val="0"/>
                <w:sz w:val="20"/>
                <w:szCs w:val="20"/>
                <w:lang w:eastAsia="sk-SK"/>
                <w14:ligatures w14:val="none"/>
              </w:rPr>
            </w:pPr>
            <w:r w:rsidRPr="00A3281C">
              <w:rPr>
                <w:rFonts w:ascii="Arial" w:eastAsia="Times New Roman" w:hAnsi="Arial" w:cs="Arial"/>
                <w:b/>
                <w:bCs/>
                <w:i/>
                <w:iCs/>
                <w:kern w:val="0"/>
                <w:sz w:val="20"/>
                <w:szCs w:val="20"/>
                <w:lang w:eastAsia="sk-SK"/>
                <w14:ligatures w14:val="none"/>
              </w:rPr>
              <w:t>Priebežná účtovná závierka je zostavená podľa SAS</w:t>
            </w:r>
            <w:r w:rsidRPr="00A3281C">
              <w:rPr>
                <w:rFonts w:ascii="Arial" w:eastAsia="Times New Roman" w:hAnsi="Arial" w:cs="Arial"/>
                <w:i/>
                <w:iCs/>
                <w:kern w:val="0"/>
                <w:sz w:val="20"/>
                <w:szCs w:val="20"/>
                <w:lang w:eastAsia="sk-SK"/>
                <w14:ligatures w14:val="none"/>
              </w:rPr>
              <w:t>(Slovenské štandardy)</w:t>
            </w:r>
            <w:r w:rsidRPr="00A3281C">
              <w:rPr>
                <w:rFonts w:ascii="Arial" w:eastAsia="Times New Roman" w:hAnsi="Arial" w:cs="Arial"/>
                <w:b/>
                <w:bCs/>
                <w:i/>
                <w:iCs/>
                <w:kern w:val="0"/>
                <w:sz w:val="20"/>
                <w:szCs w:val="20"/>
                <w:lang w:eastAsia="sk-SK"/>
                <w14:ligatures w14:val="none"/>
              </w:rPr>
              <w:t>, alebo podľa IAS/IFRS</w:t>
            </w:r>
            <w:r w:rsidRPr="00A3281C">
              <w:rPr>
                <w:rFonts w:ascii="Arial" w:eastAsia="Times New Roman" w:hAnsi="Arial" w:cs="Arial"/>
                <w:i/>
                <w:iCs/>
                <w:kern w:val="0"/>
                <w:sz w:val="20"/>
                <w:szCs w:val="20"/>
                <w:lang w:eastAsia="sk-SK"/>
                <w14:ligatures w14:val="none"/>
              </w:rPr>
              <w:t xml:space="preserve"> (medzinárodné štandardy)</w:t>
            </w:r>
          </w:p>
        </w:tc>
        <w:tc>
          <w:tcPr>
            <w:tcW w:w="1141" w:type="pct"/>
            <w:gridSpan w:val="3"/>
            <w:tcBorders>
              <w:top w:val="single" w:sz="4" w:space="0" w:color="auto"/>
              <w:left w:val="nil"/>
              <w:bottom w:val="single" w:sz="4" w:space="0" w:color="auto"/>
              <w:right w:val="single" w:sz="4" w:space="0" w:color="000000"/>
            </w:tcBorders>
            <w:shd w:val="clear" w:color="000000" w:fill="CCFFFF"/>
            <w:noWrap/>
            <w:vAlign w:val="center"/>
            <w:hideMark/>
          </w:tcPr>
          <w:p w14:paraId="2E06B8F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SAS</w:t>
            </w:r>
          </w:p>
        </w:tc>
        <w:tc>
          <w:tcPr>
            <w:tcW w:w="74" w:type="pct"/>
            <w:vAlign w:val="center"/>
            <w:hideMark/>
          </w:tcPr>
          <w:p w14:paraId="52F2CB9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03E536C" w14:textId="77777777" w:rsidTr="000B13C7">
        <w:trPr>
          <w:trHeight w:val="307"/>
        </w:trPr>
        <w:tc>
          <w:tcPr>
            <w:tcW w:w="1007" w:type="pct"/>
            <w:tcBorders>
              <w:top w:val="nil"/>
              <w:left w:val="nil"/>
              <w:bottom w:val="nil"/>
              <w:right w:val="nil"/>
            </w:tcBorders>
            <w:shd w:val="clear" w:color="auto" w:fill="auto"/>
            <w:noWrap/>
            <w:vAlign w:val="center"/>
            <w:hideMark/>
          </w:tcPr>
          <w:p w14:paraId="1D3D825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5BBEF31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477F9F6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06121B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7FBC10E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6CE1B7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2A540DF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75A8408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52C1452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5B87B52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D4111A8" w14:textId="77777777" w:rsidTr="000B13C7">
        <w:trPr>
          <w:trHeight w:val="260"/>
        </w:trPr>
        <w:tc>
          <w:tcPr>
            <w:tcW w:w="1708" w:type="pct"/>
            <w:gridSpan w:val="2"/>
            <w:tcBorders>
              <w:top w:val="single" w:sz="8" w:space="0" w:color="auto"/>
              <w:left w:val="single" w:sz="8" w:space="0" w:color="auto"/>
              <w:bottom w:val="nil"/>
              <w:right w:val="single" w:sz="4" w:space="0" w:color="000000"/>
            </w:tcBorders>
            <w:shd w:val="clear" w:color="auto" w:fill="auto"/>
            <w:vAlign w:val="center"/>
            <w:hideMark/>
          </w:tcPr>
          <w:p w14:paraId="7213021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Priebežná  účtovná závierka podľa SAS</w:t>
            </w:r>
          </w:p>
        </w:tc>
        <w:tc>
          <w:tcPr>
            <w:tcW w:w="1822" w:type="pct"/>
            <w:gridSpan w:val="3"/>
            <w:tcBorders>
              <w:top w:val="single" w:sz="8" w:space="0" w:color="auto"/>
              <w:left w:val="nil"/>
              <w:bottom w:val="nil"/>
              <w:right w:val="single" w:sz="4" w:space="0" w:color="auto"/>
            </w:tcBorders>
            <w:shd w:val="clear" w:color="auto" w:fill="auto"/>
            <w:noWrap/>
            <w:vAlign w:val="center"/>
            <w:hideMark/>
          </w:tcPr>
          <w:p w14:paraId="5E4329F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Účtovná závierka-základné údaje</w:t>
            </w:r>
          </w:p>
        </w:tc>
        <w:tc>
          <w:tcPr>
            <w:tcW w:w="1396" w:type="pct"/>
            <w:gridSpan w:val="4"/>
            <w:tcBorders>
              <w:top w:val="single" w:sz="8" w:space="0" w:color="auto"/>
              <w:left w:val="nil"/>
              <w:bottom w:val="nil"/>
              <w:right w:val="single" w:sz="8" w:space="0" w:color="000000"/>
            </w:tcBorders>
            <w:shd w:val="clear" w:color="auto" w:fill="auto"/>
            <w:vAlign w:val="center"/>
            <w:hideMark/>
          </w:tcPr>
          <w:p w14:paraId="51AE684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 (P1Účtovná závierka)</w:t>
            </w:r>
          </w:p>
        </w:tc>
        <w:tc>
          <w:tcPr>
            <w:tcW w:w="74" w:type="pct"/>
            <w:vAlign w:val="center"/>
            <w:hideMark/>
          </w:tcPr>
          <w:p w14:paraId="2AE48E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AAE5B5C" w14:textId="77777777" w:rsidTr="000B13C7">
        <w:trPr>
          <w:trHeight w:val="540"/>
        </w:trPr>
        <w:tc>
          <w:tcPr>
            <w:tcW w:w="1708" w:type="pct"/>
            <w:gridSpan w:val="2"/>
            <w:vMerge w:val="restart"/>
            <w:tcBorders>
              <w:top w:val="single" w:sz="8" w:space="0" w:color="auto"/>
              <w:left w:val="single" w:sz="8" w:space="0" w:color="auto"/>
              <w:bottom w:val="nil"/>
              <w:right w:val="single" w:sz="4" w:space="0" w:color="000000"/>
            </w:tcBorders>
            <w:shd w:val="clear" w:color="auto" w:fill="auto"/>
            <w:hideMark/>
          </w:tcPr>
          <w:p w14:paraId="644F18F8" w14:textId="77777777" w:rsidR="00A3281C" w:rsidRPr="00A3281C" w:rsidRDefault="00A3281C" w:rsidP="00A3281C">
            <w:pPr>
              <w:spacing w:after="0" w:line="240" w:lineRule="auto"/>
              <w:jc w:val="both"/>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Tieto formuláre sú pre emitentov cenných papierov, ktorí zostavujú účtovnú závierku podľa slovenských účtovných štandardov.</w:t>
            </w:r>
          </w:p>
        </w:tc>
        <w:tc>
          <w:tcPr>
            <w:tcW w:w="1822" w:type="pct"/>
            <w:gridSpan w:val="3"/>
            <w:tcBorders>
              <w:top w:val="single" w:sz="8" w:space="0" w:color="auto"/>
              <w:left w:val="nil"/>
              <w:bottom w:val="single" w:sz="4" w:space="0" w:color="auto"/>
              <w:right w:val="single" w:sz="4" w:space="0" w:color="000000"/>
            </w:tcBorders>
            <w:shd w:val="clear" w:color="auto" w:fill="auto"/>
            <w:hideMark/>
          </w:tcPr>
          <w:p w14:paraId="497DD21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Súvaha priebežnej účtovnej závierky-aktíva                       BO: 30.6.  PO: 31.12.</w:t>
            </w:r>
          </w:p>
        </w:tc>
        <w:tc>
          <w:tcPr>
            <w:tcW w:w="1396" w:type="pct"/>
            <w:gridSpan w:val="4"/>
            <w:tcBorders>
              <w:top w:val="single" w:sz="8" w:space="0" w:color="auto"/>
              <w:left w:val="nil"/>
              <w:bottom w:val="single" w:sz="4" w:space="0" w:color="auto"/>
              <w:right w:val="single" w:sz="8" w:space="0" w:color="000000"/>
            </w:tcBorders>
            <w:shd w:val="clear" w:color="auto" w:fill="auto"/>
            <w:vAlign w:val="center"/>
            <w:hideMark/>
          </w:tcPr>
          <w:p w14:paraId="7AF26B3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2 (P2Súvaha-aktíva)</w:t>
            </w:r>
          </w:p>
        </w:tc>
        <w:tc>
          <w:tcPr>
            <w:tcW w:w="74" w:type="pct"/>
            <w:vAlign w:val="center"/>
            <w:hideMark/>
          </w:tcPr>
          <w:p w14:paraId="4107FE2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79694DE" w14:textId="77777777" w:rsidTr="000B13C7">
        <w:trPr>
          <w:trHeight w:val="525"/>
        </w:trPr>
        <w:tc>
          <w:tcPr>
            <w:tcW w:w="1708" w:type="pct"/>
            <w:gridSpan w:val="2"/>
            <w:vMerge/>
            <w:tcBorders>
              <w:top w:val="single" w:sz="8" w:space="0" w:color="auto"/>
              <w:left w:val="single" w:sz="8" w:space="0" w:color="auto"/>
              <w:bottom w:val="nil"/>
              <w:right w:val="single" w:sz="4" w:space="0" w:color="000000"/>
            </w:tcBorders>
            <w:vAlign w:val="center"/>
            <w:hideMark/>
          </w:tcPr>
          <w:p w14:paraId="3DF3CAE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tcBorders>
              <w:top w:val="single" w:sz="8" w:space="0" w:color="auto"/>
              <w:left w:val="nil"/>
              <w:bottom w:val="single" w:sz="4" w:space="0" w:color="auto"/>
              <w:right w:val="single" w:sz="4" w:space="0" w:color="000000"/>
            </w:tcBorders>
            <w:shd w:val="clear" w:color="auto" w:fill="auto"/>
            <w:hideMark/>
          </w:tcPr>
          <w:p w14:paraId="4CBC3B7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Súvaha priebežnej účtovnej závierky-pasíva                      BO: 30.6.  PO: 31.12.</w:t>
            </w:r>
          </w:p>
        </w:tc>
        <w:tc>
          <w:tcPr>
            <w:tcW w:w="1396" w:type="pct"/>
            <w:gridSpan w:val="4"/>
            <w:tcBorders>
              <w:top w:val="single" w:sz="4" w:space="0" w:color="auto"/>
              <w:left w:val="nil"/>
              <w:bottom w:val="single" w:sz="4" w:space="0" w:color="auto"/>
              <w:right w:val="single" w:sz="8" w:space="0" w:color="000000"/>
            </w:tcBorders>
            <w:shd w:val="clear" w:color="auto" w:fill="auto"/>
            <w:vAlign w:val="center"/>
            <w:hideMark/>
          </w:tcPr>
          <w:p w14:paraId="6C42108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3 (P3Súvaha-pasíva)</w:t>
            </w:r>
          </w:p>
        </w:tc>
        <w:tc>
          <w:tcPr>
            <w:tcW w:w="74" w:type="pct"/>
            <w:vAlign w:val="center"/>
            <w:hideMark/>
          </w:tcPr>
          <w:p w14:paraId="3D80219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3F532C8" w14:textId="77777777" w:rsidTr="000B13C7">
        <w:trPr>
          <w:trHeight w:val="525"/>
        </w:trPr>
        <w:tc>
          <w:tcPr>
            <w:tcW w:w="1708" w:type="pct"/>
            <w:gridSpan w:val="2"/>
            <w:vMerge/>
            <w:tcBorders>
              <w:top w:val="single" w:sz="8" w:space="0" w:color="auto"/>
              <w:left w:val="single" w:sz="8" w:space="0" w:color="auto"/>
              <w:bottom w:val="nil"/>
              <w:right w:val="single" w:sz="4" w:space="0" w:color="000000"/>
            </w:tcBorders>
            <w:vAlign w:val="center"/>
            <w:hideMark/>
          </w:tcPr>
          <w:p w14:paraId="66DA0D1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tcBorders>
              <w:top w:val="single" w:sz="8" w:space="0" w:color="auto"/>
              <w:left w:val="nil"/>
              <w:bottom w:val="single" w:sz="4" w:space="0" w:color="auto"/>
              <w:right w:val="single" w:sz="4" w:space="0" w:color="000000"/>
            </w:tcBorders>
            <w:shd w:val="clear" w:color="auto" w:fill="auto"/>
            <w:hideMark/>
          </w:tcPr>
          <w:p w14:paraId="56363D7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ziskov  a strát priebežnej účtovnej závierky                                       BO: 30.6.  PO: 30.6.</w:t>
            </w:r>
          </w:p>
        </w:tc>
        <w:tc>
          <w:tcPr>
            <w:tcW w:w="1396" w:type="pct"/>
            <w:gridSpan w:val="4"/>
            <w:tcBorders>
              <w:top w:val="single" w:sz="4" w:space="0" w:color="auto"/>
              <w:left w:val="nil"/>
              <w:bottom w:val="single" w:sz="4" w:space="0" w:color="auto"/>
              <w:right w:val="single" w:sz="8" w:space="0" w:color="000000"/>
            </w:tcBorders>
            <w:shd w:val="clear" w:color="auto" w:fill="auto"/>
            <w:vAlign w:val="center"/>
            <w:hideMark/>
          </w:tcPr>
          <w:p w14:paraId="79E205C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4 (P4Výkaz ziskov a strát)</w:t>
            </w:r>
          </w:p>
        </w:tc>
        <w:tc>
          <w:tcPr>
            <w:tcW w:w="74" w:type="pct"/>
            <w:vAlign w:val="center"/>
            <w:hideMark/>
          </w:tcPr>
          <w:p w14:paraId="6F0593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5ABB87F" w14:textId="77777777" w:rsidTr="000B13C7">
        <w:trPr>
          <w:trHeight w:val="260"/>
        </w:trPr>
        <w:tc>
          <w:tcPr>
            <w:tcW w:w="1708" w:type="pct"/>
            <w:gridSpan w:val="2"/>
            <w:vMerge/>
            <w:tcBorders>
              <w:top w:val="single" w:sz="8" w:space="0" w:color="auto"/>
              <w:left w:val="single" w:sz="8" w:space="0" w:color="auto"/>
              <w:bottom w:val="nil"/>
              <w:right w:val="single" w:sz="4" w:space="0" w:color="000000"/>
            </w:tcBorders>
            <w:vAlign w:val="center"/>
            <w:hideMark/>
          </w:tcPr>
          <w:p w14:paraId="30AA047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579181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Poznámky priebežnej účtovnej závierky</w:t>
            </w:r>
          </w:p>
        </w:tc>
        <w:tc>
          <w:tcPr>
            <w:tcW w:w="1396" w:type="pct"/>
            <w:gridSpan w:val="4"/>
            <w:tcBorders>
              <w:top w:val="single" w:sz="4" w:space="0" w:color="auto"/>
              <w:left w:val="nil"/>
              <w:bottom w:val="single" w:sz="4" w:space="0" w:color="auto"/>
              <w:right w:val="single" w:sz="8" w:space="0" w:color="000000"/>
            </w:tcBorders>
            <w:shd w:val="clear" w:color="auto" w:fill="auto"/>
            <w:vAlign w:val="center"/>
            <w:hideMark/>
          </w:tcPr>
          <w:p w14:paraId="119E680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5 (P5Poznámky)</w:t>
            </w:r>
          </w:p>
        </w:tc>
        <w:tc>
          <w:tcPr>
            <w:tcW w:w="74" w:type="pct"/>
            <w:vAlign w:val="center"/>
            <w:hideMark/>
          </w:tcPr>
          <w:p w14:paraId="050897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7C1B128" w14:textId="77777777" w:rsidTr="000B13C7">
        <w:trPr>
          <w:trHeight w:val="510"/>
        </w:trPr>
        <w:tc>
          <w:tcPr>
            <w:tcW w:w="1708" w:type="pct"/>
            <w:gridSpan w:val="2"/>
            <w:tcBorders>
              <w:top w:val="single" w:sz="4" w:space="0" w:color="auto"/>
              <w:left w:val="single" w:sz="8" w:space="0" w:color="auto"/>
              <w:bottom w:val="nil"/>
              <w:right w:val="single" w:sz="4" w:space="0" w:color="000000"/>
            </w:tcBorders>
            <w:shd w:val="clear" w:color="auto" w:fill="auto"/>
            <w:hideMark/>
          </w:tcPr>
          <w:p w14:paraId="17D1AEAA" w14:textId="77777777" w:rsidR="00A3281C" w:rsidRPr="00A3281C" w:rsidRDefault="00A3281C" w:rsidP="00A3281C">
            <w:pPr>
              <w:spacing w:after="0" w:line="240" w:lineRule="auto"/>
              <w:jc w:val="both"/>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V  § 35 ods. 5, 6, 7 zákona o burze je ustanovený minimálny obsah skrátenej priebežnej účtovnej závierky</w:t>
            </w:r>
          </w:p>
        </w:tc>
        <w:tc>
          <w:tcPr>
            <w:tcW w:w="1822" w:type="pct"/>
            <w:gridSpan w:val="3"/>
            <w:tcBorders>
              <w:top w:val="single" w:sz="8" w:space="0" w:color="auto"/>
              <w:left w:val="nil"/>
              <w:bottom w:val="single" w:sz="4" w:space="0" w:color="auto"/>
              <w:right w:val="single" w:sz="4" w:space="0" w:color="000000"/>
            </w:tcBorders>
            <w:shd w:val="clear" w:color="auto" w:fill="auto"/>
            <w:hideMark/>
          </w:tcPr>
          <w:p w14:paraId="62267105"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CASH-FLOW-Priama metóda                                               BO: 30.6.  PO: 30.6.</w:t>
            </w:r>
          </w:p>
        </w:tc>
        <w:tc>
          <w:tcPr>
            <w:tcW w:w="1396" w:type="pct"/>
            <w:gridSpan w:val="4"/>
            <w:tcBorders>
              <w:top w:val="single" w:sz="4" w:space="0" w:color="auto"/>
              <w:left w:val="nil"/>
              <w:bottom w:val="single" w:sz="4" w:space="0" w:color="auto"/>
              <w:right w:val="single" w:sz="8" w:space="0" w:color="000000"/>
            </w:tcBorders>
            <w:shd w:val="clear" w:color="auto" w:fill="auto"/>
            <w:vAlign w:val="center"/>
            <w:hideMark/>
          </w:tcPr>
          <w:p w14:paraId="77CAAEA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6 (P6CASH-FLOW-Priama metóda)</w:t>
            </w:r>
          </w:p>
        </w:tc>
        <w:tc>
          <w:tcPr>
            <w:tcW w:w="74" w:type="pct"/>
            <w:vAlign w:val="center"/>
            <w:hideMark/>
          </w:tcPr>
          <w:p w14:paraId="359BDED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AF13ADE" w14:textId="77777777" w:rsidTr="000B13C7">
        <w:trPr>
          <w:trHeight w:val="525"/>
        </w:trPr>
        <w:tc>
          <w:tcPr>
            <w:tcW w:w="1708" w:type="pct"/>
            <w:gridSpan w:val="2"/>
            <w:tcBorders>
              <w:top w:val="nil"/>
              <w:left w:val="single" w:sz="8" w:space="0" w:color="auto"/>
              <w:bottom w:val="nil"/>
              <w:right w:val="single" w:sz="4" w:space="0" w:color="000000"/>
            </w:tcBorders>
            <w:shd w:val="clear" w:color="auto" w:fill="auto"/>
            <w:hideMark/>
          </w:tcPr>
          <w:p w14:paraId="1CB62273" w14:textId="77777777" w:rsidR="00A3281C" w:rsidRPr="00A3281C" w:rsidRDefault="00A3281C" w:rsidP="00A3281C">
            <w:pPr>
              <w:spacing w:after="0" w:line="240" w:lineRule="auto"/>
              <w:jc w:val="both"/>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1822" w:type="pct"/>
            <w:gridSpan w:val="3"/>
            <w:vMerge w:val="restart"/>
            <w:tcBorders>
              <w:top w:val="single" w:sz="8" w:space="0" w:color="auto"/>
              <w:left w:val="nil"/>
              <w:bottom w:val="single" w:sz="8" w:space="0" w:color="000000"/>
              <w:right w:val="single" w:sz="4" w:space="0" w:color="000000"/>
            </w:tcBorders>
            <w:shd w:val="clear" w:color="auto" w:fill="auto"/>
            <w:hideMark/>
          </w:tcPr>
          <w:p w14:paraId="1254643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CASH-FLOW-Nepriama metóda                                    BO: 30.6.  PO: 30.6.</w:t>
            </w:r>
          </w:p>
        </w:tc>
        <w:tc>
          <w:tcPr>
            <w:tcW w:w="1396" w:type="pct"/>
            <w:gridSpan w:val="4"/>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4A95E5B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7 (P7CASH FLOW-Nepriama metóda)</w:t>
            </w:r>
          </w:p>
        </w:tc>
        <w:tc>
          <w:tcPr>
            <w:tcW w:w="74" w:type="pct"/>
            <w:vAlign w:val="center"/>
            <w:hideMark/>
          </w:tcPr>
          <w:p w14:paraId="739AF6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C17D586" w14:textId="77777777" w:rsidTr="000B13C7">
        <w:trPr>
          <w:trHeight w:val="525"/>
        </w:trPr>
        <w:tc>
          <w:tcPr>
            <w:tcW w:w="1708" w:type="pct"/>
            <w:gridSpan w:val="2"/>
            <w:tcBorders>
              <w:top w:val="nil"/>
              <w:left w:val="single" w:sz="8" w:space="0" w:color="auto"/>
              <w:bottom w:val="single" w:sz="8" w:space="0" w:color="auto"/>
              <w:right w:val="single" w:sz="4" w:space="0" w:color="000000"/>
            </w:tcBorders>
            <w:shd w:val="clear" w:color="auto" w:fill="auto"/>
            <w:hideMark/>
          </w:tcPr>
          <w:p w14:paraId="336C209B" w14:textId="77777777" w:rsidR="00A3281C" w:rsidRPr="00A3281C" w:rsidRDefault="00A3281C" w:rsidP="00A3281C">
            <w:pPr>
              <w:spacing w:after="0" w:line="240" w:lineRule="auto"/>
              <w:jc w:val="both"/>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1822" w:type="pct"/>
            <w:gridSpan w:val="3"/>
            <w:vMerge/>
            <w:tcBorders>
              <w:top w:val="single" w:sz="8" w:space="0" w:color="auto"/>
              <w:left w:val="nil"/>
              <w:bottom w:val="single" w:sz="8" w:space="0" w:color="000000"/>
              <w:right w:val="single" w:sz="4" w:space="0" w:color="000000"/>
            </w:tcBorders>
            <w:vAlign w:val="center"/>
            <w:hideMark/>
          </w:tcPr>
          <w:p w14:paraId="562B9880"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4" w:space="0" w:color="auto"/>
              <w:left w:val="single" w:sz="4" w:space="0" w:color="auto"/>
              <w:bottom w:val="single" w:sz="8" w:space="0" w:color="000000"/>
              <w:right w:val="single" w:sz="8" w:space="0" w:color="000000"/>
            </w:tcBorders>
            <w:vAlign w:val="center"/>
            <w:hideMark/>
          </w:tcPr>
          <w:p w14:paraId="6186373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75006B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20EF6EA" w14:textId="77777777" w:rsidTr="000B13C7">
        <w:trPr>
          <w:trHeight w:val="260"/>
        </w:trPr>
        <w:tc>
          <w:tcPr>
            <w:tcW w:w="1007" w:type="pct"/>
            <w:tcBorders>
              <w:top w:val="nil"/>
              <w:left w:val="nil"/>
              <w:bottom w:val="nil"/>
              <w:right w:val="nil"/>
            </w:tcBorders>
            <w:shd w:val="clear" w:color="auto" w:fill="auto"/>
            <w:hideMark/>
          </w:tcPr>
          <w:p w14:paraId="29673CA3" w14:textId="77777777" w:rsidR="00A3281C" w:rsidRPr="00A3281C" w:rsidRDefault="00A3281C" w:rsidP="00A3281C">
            <w:pPr>
              <w:spacing w:after="0" w:line="240" w:lineRule="auto"/>
              <w:jc w:val="center"/>
              <w:rPr>
                <w:rFonts w:ascii="Arial" w:eastAsia="Times New Roman" w:hAnsi="Arial" w:cs="Arial"/>
                <w:i/>
                <w:iCs/>
                <w:kern w:val="0"/>
                <w:sz w:val="20"/>
                <w:szCs w:val="20"/>
                <w:lang w:eastAsia="sk-SK"/>
                <w14:ligatures w14:val="none"/>
              </w:rPr>
            </w:pPr>
            <w:r w:rsidRPr="00A3281C">
              <w:rPr>
                <w:rFonts w:ascii="Arial" w:eastAsia="Times New Roman" w:hAnsi="Arial" w:cs="Arial"/>
                <w:i/>
                <w:iCs/>
                <w:kern w:val="0"/>
                <w:sz w:val="20"/>
                <w:szCs w:val="20"/>
                <w:lang w:eastAsia="sk-SK"/>
                <w14:ligatures w14:val="none"/>
              </w:rPr>
              <w:t>alebo</w:t>
            </w:r>
          </w:p>
        </w:tc>
        <w:tc>
          <w:tcPr>
            <w:tcW w:w="700" w:type="pct"/>
            <w:tcBorders>
              <w:top w:val="nil"/>
              <w:left w:val="nil"/>
              <w:bottom w:val="nil"/>
              <w:right w:val="nil"/>
            </w:tcBorders>
            <w:shd w:val="clear" w:color="auto" w:fill="auto"/>
            <w:vAlign w:val="center"/>
            <w:hideMark/>
          </w:tcPr>
          <w:p w14:paraId="788E1393" w14:textId="77777777" w:rsidR="00A3281C" w:rsidRPr="00A3281C" w:rsidRDefault="00A3281C" w:rsidP="00A3281C">
            <w:pPr>
              <w:spacing w:after="0" w:line="240" w:lineRule="auto"/>
              <w:jc w:val="center"/>
              <w:rPr>
                <w:rFonts w:ascii="Arial" w:eastAsia="Times New Roman" w:hAnsi="Arial" w:cs="Arial"/>
                <w:i/>
                <w:iCs/>
                <w:kern w:val="0"/>
                <w:sz w:val="20"/>
                <w:szCs w:val="20"/>
                <w:lang w:eastAsia="sk-SK"/>
                <w14:ligatures w14:val="none"/>
              </w:rPr>
            </w:pPr>
          </w:p>
        </w:tc>
        <w:tc>
          <w:tcPr>
            <w:tcW w:w="639" w:type="pct"/>
            <w:tcBorders>
              <w:top w:val="nil"/>
              <w:left w:val="nil"/>
              <w:bottom w:val="nil"/>
              <w:right w:val="nil"/>
            </w:tcBorders>
            <w:shd w:val="clear" w:color="auto" w:fill="auto"/>
            <w:vAlign w:val="center"/>
            <w:hideMark/>
          </w:tcPr>
          <w:p w14:paraId="7D91F0D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vAlign w:val="center"/>
            <w:hideMark/>
          </w:tcPr>
          <w:p w14:paraId="62D1BE2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vAlign w:val="center"/>
            <w:hideMark/>
          </w:tcPr>
          <w:p w14:paraId="23799C3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B6BAC7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3CC46F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56F2AD4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6EDE44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5F5BDBE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A0EE7EE" w14:textId="77777777" w:rsidTr="000B13C7">
        <w:trPr>
          <w:trHeight w:val="254"/>
        </w:trPr>
        <w:tc>
          <w:tcPr>
            <w:tcW w:w="170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7323675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Priebežná  účtovná závierka podľa IAS/IFRS</w:t>
            </w:r>
          </w:p>
        </w:tc>
        <w:tc>
          <w:tcPr>
            <w:tcW w:w="1822" w:type="pct"/>
            <w:gridSpan w:val="3"/>
            <w:tcBorders>
              <w:top w:val="single" w:sz="8" w:space="0" w:color="auto"/>
              <w:left w:val="nil"/>
              <w:bottom w:val="single" w:sz="4" w:space="0" w:color="auto"/>
              <w:right w:val="single" w:sz="4" w:space="0" w:color="auto"/>
            </w:tcBorders>
            <w:shd w:val="clear" w:color="auto" w:fill="auto"/>
            <w:vAlign w:val="center"/>
            <w:hideMark/>
          </w:tcPr>
          <w:p w14:paraId="304069D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Účtovná závierka-základné údaje</w:t>
            </w:r>
          </w:p>
        </w:tc>
        <w:tc>
          <w:tcPr>
            <w:tcW w:w="1396" w:type="pct"/>
            <w:gridSpan w:val="4"/>
            <w:tcBorders>
              <w:top w:val="single" w:sz="8" w:space="0" w:color="auto"/>
              <w:left w:val="nil"/>
              <w:bottom w:val="single" w:sz="4" w:space="0" w:color="auto"/>
              <w:right w:val="single" w:sz="8" w:space="0" w:color="000000"/>
            </w:tcBorders>
            <w:shd w:val="clear" w:color="auto" w:fill="auto"/>
            <w:noWrap/>
            <w:vAlign w:val="center"/>
            <w:hideMark/>
          </w:tcPr>
          <w:p w14:paraId="322A4DD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 (P1Účtovná závierka)</w:t>
            </w:r>
          </w:p>
        </w:tc>
        <w:tc>
          <w:tcPr>
            <w:tcW w:w="74" w:type="pct"/>
            <w:vAlign w:val="center"/>
            <w:hideMark/>
          </w:tcPr>
          <w:p w14:paraId="1BF8923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C2E8120" w14:textId="77777777" w:rsidTr="000B13C7">
        <w:trPr>
          <w:trHeight w:val="254"/>
        </w:trPr>
        <w:tc>
          <w:tcPr>
            <w:tcW w:w="1708" w:type="pct"/>
            <w:gridSpan w:val="2"/>
            <w:tcBorders>
              <w:top w:val="single" w:sz="4" w:space="0" w:color="auto"/>
              <w:left w:val="single" w:sz="8" w:space="0" w:color="auto"/>
              <w:bottom w:val="nil"/>
              <w:right w:val="single" w:sz="4" w:space="0" w:color="000000"/>
            </w:tcBorders>
            <w:shd w:val="clear" w:color="auto" w:fill="auto"/>
            <w:hideMark/>
          </w:tcPr>
          <w:p w14:paraId="18E47107" w14:textId="77777777" w:rsidR="00A3281C" w:rsidRPr="00A3281C" w:rsidRDefault="00A3281C" w:rsidP="00A3281C">
            <w:pPr>
              <w:spacing w:after="0" w:line="240" w:lineRule="auto"/>
              <w:jc w:val="both"/>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UPOZORNENIE</w:t>
            </w:r>
            <w:r w:rsidRPr="00A3281C">
              <w:rPr>
                <w:rFonts w:ascii="Arial" w:eastAsia="Times New Roman" w:hAnsi="Arial" w:cs="Arial"/>
                <w:kern w:val="0"/>
                <w:sz w:val="20"/>
                <w:szCs w:val="20"/>
                <w:lang w:eastAsia="sk-SK"/>
                <w14:ligatures w14:val="none"/>
              </w:rPr>
              <w:t xml:space="preserve">                                                                 </w:t>
            </w:r>
          </w:p>
        </w:tc>
        <w:tc>
          <w:tcPr>
            <w:tcW w:w="1822" w:type="pct"/>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0ED0CBA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o finančnej situácii priebežnej účtovnej závierky podľa IAS/IFRS</w:t>
            </w:r>
          </w:p>
        </w:tc>
        <w:tc>
          <w:tcPr>
            <w:tcW w:w="1396" w:type="pct"/>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7B224CD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8 (P8Súvaha podľa IAS/IFRS)</w:t>
            </w:r>
          </w:p>
        </w:tc>
        <w:tc>
          <w:tcPr>
            <w:tcW w:w="74" w:type="pct"/>
            <w:vAlign w:val="center"/>
            <w:hideMark/>
          </w:tcPr>
          <w:p w14:paraId="6DE9C4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693DE7B" w14:textId="77777777" w:rsidTr="000B13C7">
        <w:trPr>
          <w:trHeight w:val="420"/>
        </w:trPr>
        <w:tc>
          <w:tcPr>
            <w:tcW w:w="1708" w:type="pct"/>
            <w:gridSpan w:val="2"/>
            <w:vMerge w:val="restart"/>
            <w:tcBorders>
              <w:top w:val="nil"/>
              <w:left w:val="single" w:sz="8" w:space="0" w:color="auto"/>
              <w:bottom w:val="nil"/>
              <w:right w:val="single" w:sz="4" w:space="0" w:color="000000"/>
            </w:tcBorders>
            <w:shd w:val="clear" w:color="auto" w:fill="auto"/>
            <w:hideMark/>
          </w:tcPr>
          <w:p w14:paraId="5F1C6E15" w14:textId="77777777" w:rsidR="00A3281C" w:rsidRPr="00A3281C" w:rsidRDefault="00A3281C" w:rsidP="00A3281C">
            <w:pPr>
              <w:spacing w:after="0" w:line="240" w:lineRule="auto"/>
              <w:jc w:val="both"/>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Podľa § 17a ods. 3 zákona o účtovníctve účtovná jednotka okrem účtovnej jednotky podľa § 17a ods.1 zákona o účtovníctve, ktorá v účtovnom období emitovala cenné papiere a tieto boli prijaté na obchodovanie na regulovanom trhu, ktorá nespĺňa podmienky podľa  § 17a ods. 2 zákona o účtovníctve, zostavuje individuálnu účtovnú závierku podľa medzinárodných účtovných štandardov ak sa tak rozhodne.</w:t>
            </w:r>
          </w:p>
        </w:tc>
        <w:tc>
          <w:tcPr>
            <w:tcW w:w="1822" w:type="pct"/>
            <w:gridSpan w:val="3"/>
            <w:vMerge/>
            <w:tcBorders>
              <w:top w:val="single" w:sz="4" w:space="0" w:color="auto"/>
              <w:left w:val="nil"/>
              <w:bottom w:val="single" w:sz="4" w:space="0" w:color="000000"/>
              <w:right w:val="single" w:sz="4" w:space="0" w:color="000000"/>
            </w:tcBorders>
            <w:vAlign w:val="center"/>
            <w:hideMark/>
          </w:tcPr>
          <w:p w14:paraId="60B8041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4" w:space="0" w:color="auto"/>
              <w:left w:val="single" w:sz="4" w:space="0" w:color="auto"/>
              <w:bottom w:val="single" w:sz="4" w:space="0" w:color="000000"/>
              <w:right w:val="single" w:sz="8" w:space="0" w:color="000000"/>
            </w:tcBorders>
            <w:vAlign w:val="center"/>
            <w:hideMark/>
          </w:tcPr>
          <w:p w14:paraId="0E81550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12A888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6546F8B" w14:textId="77777777" w:rsidTr="000B13C7">
        <w:trPr>
          <w:trHeight w:val="1815"/>
        </w:trPr>
        <w:tc>
          <w:tcPr>
            <w:tcW w:w="1708" w:type="pct"/>
            <w:gridSpan w:val="2"/>
            <w:vMerge/>
            <w:tcBorders>
              <w:top w:val="nil"/>
              <w:left w:val="single" w:sz="8" w:space="0" w:color="auto"/>
              <w:bottom w:val="nil"/>
              <w:right w:val="single" w:sz="4" w:space="0" w:color="000000"/>
            </w:tcBorders>
            <w:vAlign w:val="center"/>
            <w:hideMark/>
          </w:tcPr>
          <w:p w14:paraId="51CB0A9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75634BDA"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komplexného výsledku priebežnej účtovnej závierky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7D61DF1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Príloha č. 9 (P9Výkaz </w:t>
            </w:r>
            <w:proofErr w:type="spellStart"/>
            <w:r w:rsidRPr="00A3281C">
              <w:rPr>
                <w:rFonts w:ascii="Arial" w:eastAsia="Times New Roman" w:hAnsi="Arial" w:cs="Arial"/>
                <w:kern w:val="0"/>
                <w:sz w:val="20"/>
                <w:szCs w:val="20"/>
                <w:lang w:eastAsia="sk-SK"/>
                <w14:ligatures w14:val="none"/>
              </w:rPr>
              <w:t>ZaS</w:t>
            </w:r>
            <w:proofErr w:type="spellEnd"/>
            <w:r w:rsidRPr="00A3281C">
              <w:rPr>
                <w:rFonts w:ascii="Arial" w:eastAsia="Times New Roman" w:hAnsi="Arial" w:cs="Arial"/>
                <w:kern w:val="0"/>
                <w:sz w:val="20"/>
                <w:szCs w:val="20"/>
                <w:lang w:eastAsia="sk-SK"/>
                <w14:ligatures w14:val="none"/>
              </w:rPr>
              <w:t xml:space="preserve"> podľa IAS/IFRS)</w:t>
            </w:r>
          </w:p>
        </w:tc>
        <w:tc>
          <w:tcPr>
            <w:tcW w:w="74" w:type="pct"/>
            <w:vAlign w:val="center"/>
            <w:hideMark/>
          </w:tcPr>
          <w:p w14:paraId="2EB8104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575254A" w14:textId="77777777" w:rsidTr="000B13C7">
        <w:trPr>
          <w:trHeight w:val="435"/>
        </w:trPr>
        <w:tc>
          <w:tcPr>
            <w:tcW w:w="1708" w:type="pct"/>
            <w:gridSpan w:val="2"/>
            <w:vMerge w:val="restart"/>
            <w:tcBorders>
              <w:top w:val="nil"/>
              <w:left w:val="single" w:sz="8" w:space="0" w:color="auto"/>
              <w:bottom w:val="single" w:sz="8" w:space="0" w:color="000000"/>
              <w:right w:val="single" w:sz="4" w:space="0" w:color="000000"/>
            </w:tcBorders>
            <w:shd w:val="clear" w:color="auto" w:fill="auto"/>
            <w:vAlign w:val="center"/>
            <w:hideMark/>
          </w:tcPr>
          <w:p w14:paraId="504810D8"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r w:rsidRPr="00A3281C">
              <w:rPr>
                <w:rFonts w:ascii="Arial" w:eastAsia="Times New Roman" w:hAnsi="Arial" w:cs="Arial"/>
                <w:i/>
                <w:iCs/>
                <w:kern w:val="0"/>
                <w:sz w:val="20"/>
                <w:szCs w:val="20"/>
                <w:lang w:eastAsia="sk-SK"/>
                <w14:ligatures w14:val="none"/>
              </w:rPr>
              <w:t>V zmysle § 17a zákona o účtovníctve banky a poisťovne zostavujú účtovnú závierku podľa IAS/IFRS.</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77BB172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zmien vo vlastnom imaní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5F73B6C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10 (P10Výkaz zmien vo VI podľa IAS/IFRS)</w:t>
            </w:r>
          </w:p>
        </w:tc>
        <w:tc>
          <w:tcPr>
            <w:tcW w:w="74" w:type="pct"/>
            <w:vAlign w:val="center"/>
            <w:hideMark/>
          </w:tcPr>
          <w:p w14:paraId="75374C4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34010D0" w14:textId="77777777" w:rsidTr="000B13C7">
        <w:trPr>
          <w:trHeight w:val="435"/>
        </w:trPr>
        <w:tc>
          <w:tcPr>
            <w:tcW w:w="1708" w:type="pct"/>
            <w:gridSpan w:val="2"/>
            <w:vMerge/>
            <w:tcBorders>
              <w:top w:val="nil"/>
              <w:left w:val="single" w:sz="8" w:space="0" w:color="auto"/>
              <w:bottom w:val="single" w:sz="8" w:space="0" w:color="000000"/>
              <w:right w:val="single" w:sz="4" w:space="0" w:color="000000"/>
            </w:tcBorders>
            <w:vAlign w:val="center"/>
            <w:hideMark/>
          </w:tcPr>
          <w:p w14:paraId="5A247367"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436C295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peňažných tokov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277B7A5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11 (P11Výkaz PT podľa IAS/IFRS)</w:t>
            </w:r>
          </w:p>
        </w:tc>
        <w:tc>
          <w:tcPr>
            <w:tcW w:w="74" w:type="pct"/>
            <w:vAlign w:val="center"/>
            <w:hideMark/>
          </w:tcPr>
          <w:p w14:paraId="47109C1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93B6435" w14:textId="77777777" w:rsidTr="000B13C7">
        <w:trPr>
          <w:trHeight w:val="435"/>
        </w:trPr>
        <w:tc>
          <w:tcPr>
            <w:tcW w:w="1708" w:type="pct"/>
            <w:gridSpan w:val="2"/>
            <w:vMerge/>
            <w:tcBorders>
              <w:top w:val="nil"/>
              <w:left w:val="single" w:sz="8" w:space="0" w:color="auto"/>
              <w:bottom w:val="single" w:sz="8" w:space="0" w:color="000000"/>
              <w:right w:val="single" w:sz="4" w:space="0" w:color="000000"/>
            </w:tcBorders>
            <w:vAlign w:val="center"/>
            <w:hideMark/>
          </w:tcPr>
          <w:p w14:paraId="2BD1F732"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p>
        </w:tc>
        <w:tc>
          <w:tcPr>
            <w:tcW w:w="1822" w:type="pct"/>
            <w:gridSpan w:val="3"/>
            <w:tcBorders>
              <w:top w:val="single" w:sz="4" w:space="0" w:color="auto"/>
              <w:left w:val="nil"/>
              <w:bottom w:val="single" w:sz="8" w:space="0" w:color="auto"/>
              <w:right w:val="single" w:sz="4" w:space="0" w:color="auto"/>
            </w:tcBorders>
            <w:shd w:val="clear" w:color="auto" w:fill="auto"/>
            <w:vAlign w:val="center"/>
            <w:hideMark/>
          </w:tcPr>
          <w:p w14:paraId="310507C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Poznámky podľa IAS/IFRS</w:t>
            </w:r>
          </w:p>
        </w:tc>
        <w:tc>
          <w:tcPr>
            <w:tcW w:w="1396" w:type="pct"/>
            <w:gridSpan w:val="4"/>
            <w:tcBorders>
              <w:top w:val="single" w:sz="4" w:space="0" w:color="auto"/>
              <w:left w:val="nil"/>
              <w:bottom w:val="single" w:sz="8" w:space="0" w:color="auto"/>
              <w:right w:val="single" w:sz="8" w:space="0" w:color="000000"/>
            </w:tcBorders>
            <w:shd w:val="clear" w:color="auto" w:fill="auto"/>
            <w:noWrap/>
            <w:vAlign w:val="center"/>
            <w:hideMark/>
          </w:tcPr>
          <w:p w14:paraId="2907B27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13 (P13Poznámky podľa IAS/IFRS)</w:t>
            </w:r>
          </w:p>
        </w:tc>
        <w:tc>
          <w:tcPr>
            <w:tcW w:w="74" w:type="pct"/>
            <w:vAlign w:val="center"/>
            <w:hideMark/>
          </w:tcPr>
          <w:p w14:paraId="27552A1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21F1C2D" w14:textId="77777777" w:rsidTr="000B13C7">
        <w:trPr>
          <w:trHeight w:val="254"/>
        </w:trPr>
        <w:tc>
          <w:tcPr>
            <w:tcW w:w="4926" w:type="pct"/>
            <w:gridSpan w:val="9"/>
            <w:tcBorders>
              <w:top w:val="nil"/>
              <w:left w:val="nil"/>
              <w:bottom w:val="nil"/>
              <w:right w:val="nil"/>
            </w:tcBorders>
            <w:shd w:val="clear" w:color="auto" w:fill="auto"/>
            <w:hideMark/>
          </w:tcPr>
          <w:p w14:paraId="4680082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vAlign w:val="center"/>
            <w:hideMark/>
          </w:tcPr>
          <w:p w14:paraId="38C614F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8E264DA" w14:textId="77777777" w:rsidTr="000B13C7">
        <w:trPr>
          <w:trHeight w:val="254"/>
        </w:trPr>
        <w:tc>
          <w:tcPr>
            <w:tcW w:w="4926" w:type="pct"/>
            <w:gridSpan w:val="9"/>
            <w:vMerge w:val="restart"/>
            <w:tcBorders>
              <w:top w:val="nil"/>
              <w:left w:val="nil"/>
              <w:bottom w:val="nil"/>
              <w:right w:val="nil"/>
            </w:tcBorders>
            <w:shd w:val="clear" w:color="auto" w:fill="auto"/>
            <w:hideMark/>
          </w:tcPr>
          <w:p w14:paraId="1E88B906"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r w:rsidRPr="00A3281C">
              <w:rPr>
                <w:rFonts w:ascii="Arial" w:eastAsia="Times New Roman" w:hAnsi="Arial" w:cs="Arial"/>
                <w:i/>
                <w:iCs/>
                <w:kern w:val="0"/>
                <w:sz w:val="20"/>
                <w:szCs w:val="20"/>
                <w:lang w:eastAsia="sk-SK"/>
                <w14:ligatures w14:val="none"/>
              </w:rPr>
              <w:t>(§ 35 ods. 11 zákona o burze)</w:t>
            </w:r>
            <w:r w:rsidRPr="00A3281C">
              <w:rPr>
                <w:rFonts w:ascii="Arial" w:eastAsia="Times New Roman" w:hAnsi="Arial" w:cs="Arial"/>
                <w:b/>
                <w:bCs/>
                <w:kern w:val="0"/>
                <w:sz w:val="20"/>
                <w:szCs w:val="20"/>
                <w:lang w:eastAsia="sk-SK"/>
                <w14:ligatures w14:val="none"/>
              </w:rPr>
              <w:t xml:space="preserve"> Ak polročná finančná správa nebola overená alebo preverená audítorom, emitent uvedie o tejto skutočnosti vo svojej správe vyhlásenie !</w:t>
            </w:r>
          </w:p>
        </w:tc>
        <w:tc>
          <w:tcPr>
            <w:tcW w:w="74" w:type="pct"/>
            <w:vAlign w:val="center"/>
            <w:hideMark/>
          </w:tcPr>
          <w:p w14:paraId="7E2EEA6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727E461" w14:textId="77777777" w:rsidTr="000B13C7">
        <w:trPr>
          <w:trHeight w:val="260"/>
        </w:trPr>
        <w:tc>
          <w:tcPr>
            <w:tcW w:w="4926" w:type="pct"/>
            <w:gridSpan w:val="9"/>
            <w:vMerge/>
            <w:tcBorders>
              <w:top w:val="nil"/>
              <w:left w:val="nil"/>
              <w:bottom w:val="nil"/>
              <w:right w:val="nil"/>
            </w:tcBorders>
            <w:vAlign w:val="center"/>
            <w:hideMark/>
          </w:tcPr>
          <w:p w14:paraId="5043E253"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74E6FE7"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p>
        </w:tc>
      </w:tr>
      <w:tr w:rsidR="00A3281C" w:rsidRPr="00A3281C" w14:paraId="21B6B106" w14:textId="77777777" w:rsidTr="000B13C7">
        <w:trPr>
          <w:trHeight w:val="260"/>
        </w:trPr>
        <w:tc>
          <w:tcPr>
            <w:tcW w:w="353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7159E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Polročná finančná správa bola overená, alebo preverená audítorom </w:t>
            </w:r>
            <w:r w:rsidRPr="00A3281C">
              <w:rPr>
                <w:rFonts w:ascii="Arial" w:eastAsia="Times New Roman" w:hAnsi="Arial" w:cs="Arial"/>
                <w:kern w:val="0"/>
                <w:sz w:val="20"/>
                <w:szCs w:val="20"/>
                <w:lang w:eastAsia="sk-SK"/>
                <w14:ligatures w14:val="none"/>
              </w:rPr>
              <w:t>(u polročnej správy nie je povinnosť)  (áno/nie)</w:t>
            </w:r>
          </w:p>
        </w:tc>
        <w:tc>
          <w:tcPr>
            <w:tcW w:w="255" w:type="pct"/>
            <w:tcBorders>
              <w:top w:val="single" w:sz="8" w:space="0" w:color="auto"/>
              <w:left w:val="nil"/>
              <w:bottom w:val="single" w:sz="8" w:space="0" w:color="auto"/>
              <w:right w:val="single" w:sz="8" w:space="0" w:color="auto"/>
            </w:tcBorders>
            <w:shd w:val="clear" w:color="000000" w:fill="CCFFFF"/>
            <w:noWrap/>
            <w:vAlign w:val="center"/>
            <w:hideMark/>
          </w:tcPr>
          <w:p w14:paraId="27936FC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nie</w:t>
            </w:r>
          </w:p>
        </w:tc>
        <w:tc>
          <w:tcPr>
            <w:tcW w:w="370" w:type="pct"/>
            <w:tcBorders>
              <w:top w:val="nil"/>
              <w:left w:val="nil"/>
              <w:bottom w:val="nil"/>
              <w:right w:val="nil"/>
            </w:tcBorders>
            <w:shd w:val="clear" w:color="auto" w:fill="auto"/>
            <w:noWrap/>
            <w:vAlign w:val="center"/>
            <w:hideMark/>
          </w:tcPr>
          <w:p w14:paraId="5E34E6B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E849D4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092849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7FF62A0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180DE7F" w14:textId="77777777" w:rsidTr="000B13C7">
        <w:trPr>
          <w:trHeight w:val="260"/>
        </w:trPr>
        <w:tc>
          <w:tcPr>
            <w:tcW w:w="1007" w:type="pct"/>
            <w:tcBorders>
              <w:top w:val="nil"/>
              <w:left w:val="nil"/>
              <w:bottom w:val="nil"/>
              <w:right w:val="nil"/>
            </w:tcBorders>
            <w:shd w:val="clear" w:color="auto" w:fill="auto"/>
            <w:noWrap/>
            <w:vAlign w:val="center"/>
            <w:hideMark/>
          </w:tcPr>
          <w:p w14:paraId="78B1F77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5E6E6FB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4DC1567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0D1DEA0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4FA87C4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0DB509F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754CDFF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139C5C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4065274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039FB8C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E7234CC" w14:textId="77777777" w:rsidTr="000B13C7">
        <w:trPr>
          <w:trHeight w:val="260"/>
        </w:trPr>
        <w:tc>
          <w:tcPr>
            <w:tcW w:w="4926"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E4820E"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Vyhlásenie emitenta podľa § 35 ods. 11 zákona o burze o tom, že polročná správa nebola overená alebo preverená audítorom </w:t>
            </w:r>
          </w:p>
        </w:tc>
        <w:tc>
          <w:tcPr>
            <w:tcW w:w="74" w:type="pct"/>
            <w:vAlign w:val="center"/>
            <w:hideMark/>
          </w:tcPr>
          <w:p w14:paraId="445E3DB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E29A9B6" w14:textId="77777777" w:rsidTr="000B13C7">
        <w:trPr>
          <w:trHeight w:val="254"/>
        </w:trPr>
        <w:tc>
          <w:tcPr>
            <w:tcW w:w="4926" w:type="pct"/>
            <w:gridSpan w:val="9"/>
            <w:vMerge w:val="restart"/>
            <w:tcBorders>
              <w:top w:val="single" w:sz="8" w:space="0" w:color="auto"/>
              <w:left w:val="single" w:sz="8" w:space="0" w:color="auto"/>
              <w:bottom w:val="single" w:sz="8" w:space="0" w:color="000000"/>
              <w:right w:val="single" w:sz="8" w:space="0" w:color="000000"/>
            </w:tcBorders>
            <w:shd w:val="clear" w:color="000000" w:fill="CCFFFF"/>
            <w:hideMark/>
          </w:tcPr>
          <w:p w14:paraId="2E607377"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V zmysle § 35 ods. 11 zákona o burze vyhlasujeme, že polročná finančná správa nebola overená ani preverená audítorom, nakoľko nám zo zákona táto povinnosť nevyplýva.  </w:t>
            </w:r>
          </w:p>
        </w:tc>
        <w:tc>
          <w:tcPr>
            <w:tcW w:w="74" w:type="pct"/>
            <w:vAlign w:val="center"/>
            <w:hideMark/>
          </w:tcPr>
          <w:p w14:paraId="453A71B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56205DD" w14:textId="77777777" w:rsidTr="000B13C7">
        <w:trPr>
          <w:trHeight w:val="254"/>
        </w:trPr>
        <w:tc>
          <w:tcPr>
            <w:tcW w:w="4926" w:type="pct"/>
            <w:gridSpan w:val="9"/>
            <w:vMerge/>
            <w:tcBorders>
              <w:top w:val="single" w:sz="8" w:space="0" w:color="auto"/>
              <w:left w:val="single" w:sz="8" w:space="0" w:color="auto"/>
              <w:bottom w:val="single" w:sz="8" w:space="0" w:color="000000"/>
              <w:right w:val="single" w:sz="8" w:space="0" w:color="000000"/>
            </w:tcBorders>
            <w:vAlign w:val="center"/>
            <w:hideMark/>
          </w:tcPr>
          <w:p w14:paraId="4F608D59"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61B6E4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r>
      <w:tr w:rsidR="00A3281C" w:rsidRPr="00A3281C" w14:paraId="023F14B7" w14:textId="77777777" w:rsidTr="000B13C7">
        <w:trPr>
          <w:trHeight w:val="254"/>
        </w:trPr>
        <w:tc>
          <w:tcPr>
            <w:tcW w:w="4926" w:type="pct"/>
            <w:gridSpan w:val="9"/>
            <w:vMerge/>
            <w:tcBorders>
              <w:top w:val="single" w:sz="8" w:space="0" w:color="auto"/>
              <w:left w:val="single" w:sz="8" w:space="0" w:color="auto"/>
              <w:bottom w:val="single" w:sz="8" w:space="0" w:color="000000"/>
              <w:right w:val="single" w:sz="8" w:space="0" w:color="000000"/>
            </w:tcBorders>
            <w:vAlign w:val="center"/>
            <w:hideMark/>
          </w:tcPr>
          <w:p w14:paraId="3C87BCF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E69F74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1CE67CB" w14:textId="77777777" w:rsidTr="000B13C7">
        <w:trPr>
          <w:trHeight w:val="254"/>
        </w:trPr>
        <w:tc>
          <w:tcPr>
            <w:tcW w:w="4926" w:type="pct"/>
            <w:gridSpan w:val="9"/>
            <w:vMerge/>
            <w:tcBorders>
              <w:top w:val="single" w:sz="8" w:space="0" w:color="auto"/>
              <w:left w:val="single" w:sz="8" w:space="0" w:color="auto"/>
              <w:bottom w:val="single" w:sz="8" w:space="0" w:color="000000"/>
              <w:right w:val="single" w:sz="8" w:space="0" w:color="000000"/>
            </w:tcBorders>
            <w:vAlign w:val="center"/>
            <w:hideMark/>
          </w:tcPr>
          <w:p w14:paraId="490A6860"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F5318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6FE048C" w14:textId="77777777" w:rsidTr="000B13C7">
        <w:trPr>
          <w:trHeight w:val="260"/>
        </w:trPr>
        <w:tc>
          <w:tcPr>
            <w:tcW w:w="4926" w:type="pct"/>
            <w:gridSpan w:val="9"/>
            <w:vMerge/>
            <w:tcBorders>
              <w:top w:val="single" w:sz="8" w:space="0" w:color="auto"/>
              <w:left w:val="single" w:sz="8" w:space="0" w:color="auto"/>
              <w:bottom w:val="single" w:sz="8" w:space="0" w:color="000000"/>
              <w:right w:val="single" w:sz="8" w:space="0" w:color="000000"/>
            </w:tcBorders>
            <w:vAlign w:val="center"/>
            <w:hideMark/>
          </w:tcPr>
          <w:p w14:paraId="06708BA6"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6AA1BE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25EDAC5" w14:textId="77777777" w:rsidTr="000B13C7">
        <w:trPr>
          <w:trHeight w:val="260"/>
        </w:trPr>
        <w:tc>
          <w:tcPr>
            <w:tcW w:w="1007" w:type="pct"/>
            <w:tcBorders>
              <w:top w:val="nil"/>
              <w:left w:val="nil"/>
              <w:bottom w:val="nil"/>
              <w:right w:val="nil"/>
            </w:tcBorders>
            <w:shd w:val="clear" w:color="auto" w:fill="auto"/>
            <w:noWrap/>
            <w:vAlign w:val="center"/>
            <w:hideMark/>
          </w:tcPr>
          <w:p w14:paraId="3A016A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6362123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4462BEF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1B461AC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6B7CF09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327D86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1AA6D7B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0DAD721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51FE156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1B87C35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2B67C12" w14:textId="77777777" w:rsidTr="000B13C7">
        <w:trPr>
          <w:trHeight w:val="260"/>
        </w:trPr>
        <w:tc>
          <w:tcPr>
            <w:tcW w:w="4926" w:type="pct"/>
            <w:gridSpan w:val="9"/>
            <w:tcBorders>
              <w:top w:val="single" w:sz="8" w:space="0" w:color="auto"/>
              <w:left w:val="single" w:sz="8" w:space="0" w:color="auto"/>
              <w:bottom w:val="nil"/>
              <w:right w:val="single" w:sz="8" w:space="0" w:color="000000"/>
            </w:tcBorders>
            <w:shd w:val="clear" w:color="auto" w:fill="auto"/>
            <w:noWrap/>
            <w:vAlign w:val="center"/>
            <w:hideMark/>
          </w:tcPr>
          <w:p w14:paraId="4BFB877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Obchodné meno audítorskej spoločnosti, sídlo / číslo licencie alebo meno a priezvisko audítora, adresa/číslo licencie:</w:t>
            </w:r>
          </w:p>
        </w:tc>
        <w:tc>
          <w:tcPr>
            <w:tcW w:w="74" w:type="pct"/>
            <w:vAlign w:val="center"/>
            <w:hideMark/>
          </w:tcPr>
          <w:p w14:paraId="0B87C5A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39C0F9A" w14:textId="77777777" w:rsidTr="000B13C7">
        <w:trPr>
          <w:trHeight w:val="254"/>
        </w:trPr>
        <w:tc>
          <w:tcPr>
            <w:tcW w:w="4926" w:type="pct"/>
            <w:gridSpan w:val="9"/>
            <w:vMerge w:val="restart"/>
            <w:tcBorders>
              <w:top w:val="single" w:sz="8" w:space="0" w:color="auto"/>
              <w:left w:val="single" w:sz="8" w:space="0" w:color="auto"/>
              <w:bottom w:val="single" w:sz="8" w:space="0" w:color="000000"/>
              <w:right w:val="single" w:sz="8" w:space="0" w:color="000000"/>
            </w:tcBorders>
            <w:shd w:val="clear" w:color="000000" w:fill="CCFFFF"/>
            <w:hideMark/>
          </w:tcPr>
          <w:p w14:paraId="5DC2A7A9"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w:t>
            </w:r>
          </w:p>
        </w:tc>
        <w:tc>
          <w:tcPr>
            <w:tcW w:w="74" w:type="pct"/>
            <w:vAlign w:val="center"/>
            <w:hideMark/>
          </w:tcPr>
          <w:p w14:paraId="0FA6F89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D766B16" w14:textId="77777777" w:rsidTr="000B13C7">
        <w:trPr>
          <w:trHeight w:val="260"/>
        </w:trPr>
        <w:tc>
          <w:tcPr>
            <w:tcW w:w="4926" w:type="pct"/>
            <w:gridSpan w:val="9"/>
            <w:vMerge/>
            <w:tcBorders>
              <w:top w:val="single" w:sz="8" w:space="0" w:color="auto"/>
              <w:left w:val="single" w:sz="8" w:space="0" w:color="auto"/>
              <w:bottom w:val="single" w:sz="8" w:space="0" w:color="000000"/>
              <w:right w:val="single" w:sz="8" w:space="0" w:color="000000"/>
            </w:tcBorders>
            <w:vAlign w:val="center"/>
            <w:hideMark/>
          </w:tcPr>
          <w:p w14:paraId="650F50B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799AC5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r>
      <w:tr w:rsidR="00A3281C" w:rsidRPr="00A3281C" w14:paraId="561B2F0F" w14:textId="77777777" w:rsidTr="000B13C7">
        <w:trPr>
          <w:trHeight w:val="260"/>
        </w:trPr>
        <w:tc>
          <w:tcPr>
            <w:tcW w:w="1007" w:type="pct"/>
            <w:tcBorders>
              <w:top w:val="nil"/>
              <w:left w:val="nil"/>
              <w:bottom w:val="nil"/>
              <w:right w:val="nil"/>
            </w:tcBorders>
            <w:shd w:val="clear" w:color="auto" w:fill="auto"/>
            <w:hideMark/>
          </w:tcPr>
          <w:p w14:paraId="42F71C2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hideMark/>
          </w:tcPr>
          <w:p w14:paraId="1CFF28F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03D3FCD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7697FE9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400F37C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22DAD0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3F8A86E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4065E1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1F800B5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0E405C2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645A3CB" w14:textId="77777777" w:rsidTr="000B13C7">
        <w:trPr>
          <w:trHeight w:val="260"/>
        </w:trPr>
        <w:tc>
          <w:tcPr>
            <w:tcW w:w="100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E940D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Dátum auditu:</w:t>
            </w:r>
          </w:p>
        </w:tc>
        <w:tc>
          <w:tcPr>
            <w:tcW w:w="700" w:type="pct"/>
            <w:tcBorders>
              <w:top w:val="single" w:sz="8" w:space="0" w:color="auto"/>
              <w:left w:val="nil"/>
              <w:bottom w:val="single" w:sz="8" w:space="0" w:color="auto"/>
              <w:right w:val="single" w:sz="8" w:space="0" w:color="auto"/>
            </w:tcBorders>
            <w:shd w:val="clear" w:color="000000" w:fill="CCFFFF"/>
            <w:vAlign w:val="center"/>
            <w:hideMark/>
          </w:tcPr>
          <w:p w14:paraId="6E68811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639" w:type="pct"/>
            <w:tcBorders>
              <w:top w:val="nil"/>
              <w:left w:val="nil"/>
              <w:bottom w:val="nil"/>
              <w:right w:val="nil"/>
            </w:tcBorders>
            <w:shd w:val="clear" w:color="auto" w:fill="auto"/>
            <w:hideMark/>
          </w:tcPr>
          <w:p w14:paraId="3A2E4B0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421" w:type="pct"/>
            <w:tcBorders>
              <w:top w:val="nil"/>
              <w:left w:val="nil"/>
              <w:bottom w:val="nil"/>
              <w:right w:val="nil"/>
            </w:tcBorders>
            <w:shd w:val="clear" w:color="auto" w:fill="auto"/>
            <w:hideMark/>
          </w:tcPr>
          <w:p w14:paraId="1D00C0A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40ECA01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50C653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638875F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052391C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409C467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46487F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1C10F32" w14:textId="77777777" w:rsidTr="000B13C7">
        <w:trPr>
          <w:trHeight w:val="254"/>
        </w:trPr>
        <w:tc>
          <w:tcPr>
            <w:tcW w:w="1007" w:type="pct"/>
            <w:tcBorders>
              <w:top w:val="nil"/>
              <w:left w:val="nil"/>
              <w:bottom w:val="nil"/>
              <w:right w:val="nil"/>
            </w:tcBorders>
            <w:shd w:val="clear" w:color="auto" w:fill="auto"/>
            <w:hideMark/>
          </w:tcPr>
          <w:p w14:paraId="18A986C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hideMark/>
          </w:tcPr>
          <w:p w14:paraId="3AA446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4B345DC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32FE761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6705C9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6409FF2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6E8E27E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5E9D8D4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5D40C3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188FDA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820C7C3" w14:textId="77777777" w:rsidTr="000B13C7">
        <w:trPr>
          <w:trHeight w:val="260"/>
        </w:trPr>
        <w:tc>
          <w:tcPr>
            <w:tcW w:w="1007" w:type="pct"/>
            <w:tcBorders>
              <w:top w:val="nil"/>
              <w:left w:val="nil"/>
              <w:bottom w:val="nil"/>
              <w:right w:val="nil"/>
            </w:tcBorders>
            <w:shd w:val="clear" w:color="auto" w:fill="auto"/>
            <w:hideMark/>
          </w:tcPr>
          <w:p w14:paraId="4670CA2E"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r w:rsidRPr="00A3281C">
              <w:rPr>
                <w:rFonts w:ascii="Arial" w:eastAsia="Times New Roman" w:hAnsi="Arial" w:cs="Arial"/>
                <w:i/>
                <w:iCs/>
                <w:kern w:val="0"/>
                <w:sz w:val="20"/>
                <w:szCs w:val="20"/>
                <w:lang w:eastAsia="sk-SK"/>
                <w14:ligatures w14:val="none"/>
              </w:rPr>
              <w:t>§ 35 ods. 3 zákona o burze</w:t>
            </w:r>
          </w:p>
        </w:tc>
        <w:tc>
          <w:tcPr>
            <w:tcW w:w="700" w:type="pct"/>
            <w:tcBorders>
              <w:top w:val="nil"/>
              <w:left w:val="nil"/>
              <w:bottom w:val="nil"/>
              <w:right w:val="nil"/>
            </w:tcBorders>
            <w:shd w:val="clear" w:color="auto" w:fill="auto"/>
            <w:hideMark/>
          </w:tcPr>
          <w:p w14:paraId="70091875" w14:textId="77777777" w:rsidR="00A3281C" w:rsidRPr="00A3281C" w:rsidRDefault="00A3281C" w:rsidP="00A3281C">
            <w:pPr>
              <w:spacing w:after="0" w:line="240" w:lineRule="auto"/>
              <w:rPr>
                <w:rFonts w:ascii="Arial" w:eastAsia="Times New Roman" w:hAnsi="Arial" w:cs="Arial"/>
                <w:i/>
                <w:iCs/>
                <w:kern w:val="0"/>
                <w:sz w:val="20"/>
                <w:szCs w:val="20"/>
                <w:lang w:eastAsia="sk-SK"/>
                <w14:ligatures w14:val="none"/>
              </w:rPr>
            </w:pPr>
          </w:p>
        </w:tc>
        <w:tc>
          <w:tcPr>
            <w:tcW w:w="639" w:type="pct"/>
            <w:tcBorders>
              <w:top w:val="nil"/>
              <w:left w:val="nil"/>
              <w:bottom w:val="nil"/>
              <w:right w:val="nil"/>
            </w:tcBorders>
            <w:shd w:val="clear" w:color="auto" w:fill="auto"/>
            <w:hideMark/>
          </w:tcPr>
          <w:p w14:paraId="27FC20D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0E8588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33D3F03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64B294B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32010A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6CEB641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1D6AEE1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2A3CC36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3752FA5" w14:textId="77777777" w:rsidTr="000B13C7">
        <w:trPr>
          <w:trHeight w:val="260"/>
        </w:trPr>
        <w:tc>
          <w:tcPr>
            <w:tcW w:w="3785"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9C8E62"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1. Zostavuje konsolidovanú účtovnú závierku  (áno/ </w:t>
            </w:r>
            <w:r w:rsidRPr="00A3281C">
              <w:rPr>
                <w:rFonts w:ascii="Arial" w:eastAsia="Times New Roman" w:hAnsi="Arial" w:cs="Arial"/>
                <w:kern w:val="0"/>
                <w:sz w:val="20"/>
                <w:szCs w:val="20"/>
                <w:lang w:eastAsia="sk-SK"/>
                <w14:ligatures w14:val="none"/>
              </w:rPr>
              <w:t xml:space="preserve">v prípade, že nezostavuje uviesť </w:t>
            </w:r>
            <w:r w:rsidRPr="00A3281C">
              <w:rPr>
                <w:rFonts w:ascii="Arial" w:eastAsia="Times New Roman" w:hAnsi="Arial" w:cs="Arial"/>
                <w:b/>
                <w:bCs/>
                <w:kern w:val="0"/>
                <w:sz w:val="20"/>
                <w:szCs w:val="20"/>
                <w:lang w:eastAsia="sk-SK"/>
                <w14:ligatures w14:val="none"/>
              </w:rPr>
              <w:t>nie)</w:t>
            </w:r>
          </w:p>
        </w:tc>
        <w:tc>
          <w:tcPr>
            <w:tcW w:w="370" w:type="pct"/>
            <w:tcBorders>
              <w:top w:val="single" w:sz="8" w:space="0" w:color="auto"/>
              <w:left w:val="nil"/>
              <w:bottom w:val="single" w:sz="8" w:space="0" w:color="auto"/>
              <w:right w:val="single" w:sz="8" w:space="0" w:color="auto"/>
            </w:tcBorders>
            <w:shd w:val="clear" w:color="000000" w:fill="CCFFFF"/>
            <w:noWrap/>
            <w:vAlign w:val="center"/>
            <w:hideMark/>
          </w:tcPr>
          <w:p w14:paraId="3D0F19E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nie</w:t>
            </w:r>
          </w:p>
        </w:tc>
        <w:tc>
          <w:tcPr>
            <w:tcW w:w="417" w:type="pct"/>
            <w:tcBorders>
              <w:top w:val="nil"/>
              <w:left w:val="nil"/>
              <w:bottom w:val="nil"/>
              <w:right w:val="nil"/>
            </w:tcBorders>
            <w:shd w:val="clear" w:color="auto" w:fill="auto"/>
            <w:noWrap/>
            <w:vAlign w:val="center"/>
            <w:hideMark/>
          </w:tcPr>
          <w:p w14:paraId="07614D4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ADF0DB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1A1CF1C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9140926" w14:textId="77777777" w:rsidTr="000B13C7">
        <w:trPr>
          <w:trHeight w:val="120"/>
        </w:trPr>
        <w:tc>
          <w:tcPr>
            <w:tcW w:w="1007" w:type="pct"/>
            <w:tcBorders>
              <w:top w:val="nil"/>
              <w:left w:val="nil"/>
              <w:bottom w:val="nil"/>
              <w:right w:val="nil"/>
            </w:tcBorders>
            <w:shd w:val="clear" w:color="auto" w:fill="auto"/>
            <w:noWrap/>
            <w:vAlign w:val="center"/>
            <w:hideMark/>
          </w:tcPr>
          <w:p w14:paraId="21B1B5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398E5E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25D9A45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2983757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333DABA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5FEFB8B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0A8EB03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1F0AA5A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76823E6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7D9FDDF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F895ED2" w14:textId="77777777" w:rsidTr="000B13C7">
        <w:trPr>
          <w:trHeight w:val="254"/>
        </w:trPr>
        <w:tc>
          <w:tcPr>
            <w:tcW w:w="1708" w:type="pct"/>
            <w:gridSpan w:val="2"/>
            <w:vMerge w:val="restart"/>
            <w:tcBorders>
              <w:top w:val="single" w:sz="8" w:space="0" w:color="auto"/>
              <w:left w:val="single" w:sz="8" w:space="0" w:color="auto"/>
              <w:bottom w:val="single" w:sz="8" w:space="0" w:color="000000"/>
              <w:right w:val="single" w:sz="4" w:space="0" w:color="000000"/>
            </w:tcBorders>
            <w:shd w:val="clear" w:color="auto" w:fill="auto"/>
            <w:hideMark/>
          </w:tcPr>
          <w:p w14:paraId="10AFF9B5"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Priebežná  konsolidovaná účtovná závierka podľa IAS/IFRS</w:t>
            </w:r>
          </w:p>
        </w:tc>
        <w:tc>
          <w:tcPr>
            <w:tcW w:w="1822" w:type="pct"/>
            <w:gridSpan w:val="3"/>
            <w:vMerge w:val="restart"/>
            <w:tcBorders>
              <w:top w:val="single" w:sz="8" w:space="0" w:color="auto"/>
              <w:left w:val="nil"/>
              <w:bottom w:val="single" w:sz="4" w:space="0" w:color="000000"/>
              <w:right w:val="single" w:sz="4" w:space="0" w:color="000000"/>
            </w:tcBorders>
            <w:shd w:val="clear" w:color="auto" w:fill="auto"/>
            <w:vAlign w:val="center"/>
            <w:hideMark/>
          </w:tcPr>
          <w:p w14:paraId="4A0B54D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o finančnej situácii podľa IAS/IFRS</w:t>
            </w:r>
          </w:p>
        </w:tc>
        <w:tc>
          <w:tcPr>
            <w:tcW w:w="1396" w:type="pct"/>
            <w:gridSpan w:val="4"/>
            <w:vMerge w:val="restart"/>
            <w:tcBorders>
              <w:top w:val="single" w:sz="8" w:space="0" w:color="auto"/>
              <w:left w:val="single" w:sz="4" w:space="0" w:color="auto"/>
              <w:bottom w:val="single" w:sz="4" w:space="0" w:color="000000"/>
              <w:right w:val="single" w:sz="8" w:space="0" w:color="000000"/>
            </w:tcBorders>
            <w:shd w:val="clear" w:color="auto" w:fill="auto"/>
            <w:vAlign w:val="center"/>
            <w:hideMark/>
          </w:tcPr>
          <w:p w14:paraId="2FC1BB6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14 (P14Súvaha podľa IAS/IFRS)</w:t>
            </w:r>
          </w:p>
        </w:tc>
        <w:tc>
          <w:tcPr>
            <w:tcW w:w="74" w:type="pct"/>
            <w:vAlign w:val="center"/>
            <w:hideMark/>
          </w:tcPr>
          <w:p w14:paraId="363E4FD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28EC791" w14:textId="77777777" w:rsidTr="000B13C7">
        <w:trPr>
          <w:trHeight w:val="270"/>
        </w:trPr>
        <w:tc>
          <w:tcPr>
            <w:tcW w:w="1708" w:type="pct"/>
            <w:gridSpan w:val="2"/>
            <w:vMerge/>
            <w:tcBorders>
              <w:top w:val="single" w:sz="8" w:space="0" w:color="auto"/>
              <w:left w:val="single" w:sz="8" w:space="0" w:color="auto"/>
              <w:bottom w:val="single" w:sz="8" w:space="0" w:color="000000"/>
              <w:right w:val="single" w:sz="4" w:space="0" w:color="000000"/>
            </w:tcBorders>
            <w:vAlign w:val="center"/>
            <w:hideMark/>
          </w:tcPr>
          <w:p w14:paraId="240759D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822" w:type="pct"/>
            <w:gridSpan w:val="3"/>
            <w:vMerge/>
            <w:tcBorders>
              <w:top w:val="single" w:sz="8" w:space="0" w:color="auto"/>
              <w:left w:val="nil"/>
              <w:bottom w:val="single" w:sz="4" w:space="0" w:color="000000"/>
              <w:right w:val="single" w:sz="4" w:space="0" w:color="000000"/>
            </w:tcBorders>
            <w:vAlign w:val="center"/>
            <w:hideMark/>
          </w:tcPr>
          <w:p w14:paraId="490F0FE8"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396" w:type="pct"/>
            <w:gridSpan w:val="4"/>
            <w:vMerge/>
            <w:tcBorders>
              <w:top w:val="single" w:sz="8" w:space="0" w:color="auto"/>
              <w:left w:val="single" w:sz="4" w:space="0" w:color="auto"/>
              <w:bottom w:val="single" w:sz="4" w:space="0" w:color="000000"/>
              <w:right w:val="single" w:sz="8" w:space="0" w:color="000000"/>
            </w:tcBorders>
            <w:vAlign w:val="center"/>
            <w:hideMark/>
          </w:tcPr>
          <w:p w14:paraId="61E21FF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AF0CA5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27AA4E9E" w14:textId="77777777" w:rsidTr="000B13C7">
        <w:trPr>
          <w:trHeight w:val="254"/>
        </w:trPr>
        <w:tc>
          <w:tcPr>
            <w:tcW w:w="1708" w:type="pct"/>
            <w:gridSpan w:val="2"/>
            <w:vMerge/>
            <w:tcBorders>
              <w:top w:val="single" w:sz="8" w:space="0" w:color="auto"/>
              <w:left w:val="single" w:sz="8" w:space="0" w:color="auto"/>
              <w:bottom w:val="single" w:sz="8" w:space="0" w:color="000000"/>
              <w:right w:val="single" w:sz="4" w:space="0" w:color="000000"/>
            </w:tcBorders>
            <w:vAlign w:val="center"/>
            <w:hideMark/>
          </w:tcPr>
          <w:p w14:paraId="7A8AD15A"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3A8E551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komplexného výsledku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0162524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Príloha č. 15 (P15Výkaz </w:t>
            </w:r>
            <w:proofErr w:type="spellStart"/>
            <w:r w:rsidRPr="00A3281C">
              <w:rPr>
                <w:rFonts w:ascii="Arial" w:eastAsia="Times New Roman" w:hAnsi="Arial" w:cs="Arial"/>
                <w:kern w:val="0"/>
                <w:sz w:val="20"/>
                <w:szCs w:val="20"/>
                <w:lang w:eastAsia="sk-SK"/>
                <w14:ligatures w14:val="none"/>
              </w:rPr>
              <w:t>ZaS</w:t>
            </w:r>
            <w:proofErr w:type="spellEnd"/>
            <w:r w:rsidRPr="00A3281C">
              <w:rPr>
                <w:rFonts w:ascii="Arial" w:eastAsia="Times New Roman" w:hAnsi="Arial" w:cs="Arial"/>
                <w:kern w:val="0"/>
                <w:sz w:val="20"/>
                <w:szCs w:val="20"/>
                <w:lang w:eastAsia="sk-SK"/>
                <w14:ligatures w14:val="none"/>
              </w:rPr>
              <w:t xml:space="preserve"> podľa IAS/IFRS)</w:t>
            </w:r>
          </w:p>
        </w:tc>
        <w:tc>
          <w:tcPr>
            <w:tcW w:w="74" w:type="pct"/>
            <w:vAlign w:val="center"/>
            <w:hideMark/>
          </w:tcPr>
          <w:p w14:paraId="33FA62B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CB3A708" w14:textId="77777777" w:rsidTr="000B13C7">
        <w:trPr>
          <w:trHeight w:val="254"/>
        </w:trPr>
        <w:tc>
          <w:tcPr>
            <w:tcW w:w="1708" w:type="pct"/>
            <w:gridSpan w:val="2"/>
            <w:vMerge/>
            <w:tcBorders>
              <w:top w:val="single" w:sz="8" w:space="0" w:color="auto"/>
              <w:left w:val="single" w:sz="8" w:space="0" w:color="auto"/>
              <w:bottom w:val="single" w:sz="8" w:space="0" w:color="000000"/>
              <w:right w:val="single" w:sz="4" w:space="0" w:color="000000"/>
            </w:tcBorders>
            <w:vAlign w:val="center"/>
            <w:hideMark/>
          </w:tcPr>
          <w:p w14:paraId="4B96C898"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729A5275"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zmien vo vlastnom imaní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255A55E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16 (P16Výkaz zmien vo VI podľa IAS/IFRS)</w:t>
            </w:r>
          </w:p>
        </w:tc>
        <w:tc>
          <w:tcPr>
            <w:tcW w:w="74" w:type="pct"/>
            <w:vAlign w:val="center"/>
            <w:hideMark/>
          </w:tcPr>
          <w:p w14:paraId="159F560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32A5D42" w14:textId="77777777" w:rsidTr="000B13C7">
        <w:trPr>
          <w:trHeight w:val="254"/>
        </w:trPr>
        <w:tc>
          <w:tcPr>
            <w:tcW w:w="1708" w:type="pct"/>
            <w:gridSpan w:val="2"/>
            <w:vMerge/>
            <w:tcBorders>
              <w:top w:val="single" w:sz="8" w:space="0" w:color="auto"/>
              <w:left w:val="single" w:sz="8" w:space="0" w:color="auto"/>
              <w:bottom w:val="single" w:sz="8" w:space="0" w:color="000000"/>
              <w:right w:val="single" w:sz="4" w:space="0" w:color="000000"/>
            </w:tcBorders>
            <w:vAlign w:val="center"/>
            <w:hideMark/>
          </w:tcPr>
          <w:p w14:paraId="331B8DA3"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14:paraId="431574B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Výkaz peňažných tokov podľa IAS/IFRS</w:t>
            </w:r>
          </w:p>
        </w:tc>
        <w:tc>
          <w:tcPr>
            <w:tcW w:w="1396"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292C5E4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17 (P17Výkaz PT podľa IAS/IFRS)</w:t>
            </w:r>
          </w:p>
        </w:tc>
        <w:tc>
          <w:tcPr>
            <w:tcW w:w="74" w:type="pct"/>
            <w:vAlign w:val="center"/>
            <w:hideMark/>
          </w:tcPr>
          <w:p w14:paraId="2629F86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8F4FBA7" w14:textId="77777777" w:rsidTr="000B13C7">
        <w:trPr>
          <w:trHeight w:val="260"/>
        </w:trPr>
        <w:tc>
          <w:tcPr>
            <w:tcW w:w="1708" w:type="pct"/>
            <w:gridSpan w:val="2"/>
            <w:vMerge/>
            <w:tcBorders>
              <w:top w:val="single" w:sz="8" w:space="0" w:color="auto"/>
              <w:left w:val="single" w:sz="8" w:space="0" w:color="auto"/>
              <w:bottom w:val="single" w:sz="8" w:space="0" w:color="000000"/>
              <w:right w:val="single" w:sz="4" w:space="0" w:color="000000"/>
            </w:tcBorders>
            <w:vAlign w:val="center"/>
            <w:hideMark/>
          </w:tcPr>
          <w:p w14:paraId="7B487368"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1822" w:type="pct"/>
            <w:gridSpan w:val="3"/>
            <w:tcBorders>
              <w:top w:val="single" w:sz="4" w:space="0" w:color="auto"/>
              <w:left w:val="nil"/>
              <w:bottom w:val="single" w:sz="8" w:space="0" w:color="auto"/>
              <w:right w:val="single" w:sz="4" w:space="0" w:color="auto"/>
            </w:tcBorders>
            <w:shd w:val="clear" w:color="auto" w:fill="auto"/>
            <w:vAlign w:val="center"/>
            <w:hideMark/>
          </w:tcPr>
          <w:p w14:paraId="25805318"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Poznámky podľa IAS/IFRS</w:t>
            </w:r>
          </w:p>
        </w:tc>
        <w:tc>
          <w:tcPr>
            <w:tcW w:w="1396" w:type="pct"/>
            <w:gridSpan w:val="4"/>
            <w:tcBorders>
              <w:top w:val="single" w:sz="4" w:space="0" w:color="auto"/>
              <w:left w:val="nil"/>
              <w:bottom w:val="single" w:sz="8" w:space="0" w:color="auto"/>
              <w:right w:val="single" w:sz="8" w:space="0" w:color="000000"/>
            </w:tcBorders>
            <w:shd w:val="clear" w:color="auto" w:fill="auto"/>
            <w:noWrap/>
            <w:vAlign w:val="center"/>
            <w:hideMark/>
          </w:tcPr>
          <w:p w14:paraId="4700925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Príloha č. 18 (P18Poznámky podľa IAS/IFRS)</w:t>
            </w:r>
          </w:p>
        </w:tc>
        <w:tc>
          <w:tcPr>
            <w:tcW w:w="74" w:type="pct"/>
            <w:vAlign w:val="center"/>
            <w:hideMark/>
          </w:tcPr>
          <w:p w14:paraId="7BFBE10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05E1E83" w14:textId="77777777" w:rsidTr="000B13C7">
        <w:trPr>
          <w:trHeight w:val="254"/>
        </w:trPr>
        <w:tc>
          <w:tcPr>
            <w:tcW w:w="1007" w:type="pct"/>
            <w:tcBorders>
              <w:top w:val="nil"/>
              <w:left w:val="nil"/>
              <w:bottom w:val="nil"/>
              <w:right w:val="nil"/>
            </w:tcBorders>
            <w:shd w:val="clear" w:color="auto" w:fill="auto"/>
            <w:noWrap/>
            <w:vAlign w:val="center"/>
            <w:hideMark/>
          </w:tcPr>
          <w:p w14:paraId="3966E00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3AAC51E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7FCE75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2E75789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6B9FE60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7048D56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35301DF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11F9B00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2E37BC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5C0F41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103343F" w14:textId="77777777" w:rsidTr="000B13C7">
        <w:trPr>
          <w:trHeight w:val="360"/>
        </w:trPr>
        <w:tc>
          <w:tcPr>
            <w:tcW w:w="4926" w:type="pct"/>
            <w:gridSpan w:val="9"/>
            <w:tcBorders>
              <w:top w:val="nil"/>
              <w:left w:val="nil"/>
              <w:bottom w:val="nil"/>
              <w:right w:val="nil"/>
            </w:tcBorders>
            <w:shd w:val="clear" w:color="auto" w:fill="auto"/>
            <w:hideMark/>
          </w:tcPr>
          <w:p w14:paraId="45C56B05"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r w:rsidRPr="00A3281C">
              <w:rPr>
                <w:rFonts w:ascii="Arial" w:eastAsia="Times New Roman" w:hAnsi="Arial" w:cs="Arial"/>
                <w:b/>
                <w:bCs/>
                <w:i/>
                <w:iCs/>
                <w:kern w:val="0"/>
                <w:sz w:val="24"/>
                <w:szCs w:val="24"/>
                <w:lang w:eastAsia="sk-SK"/>
                <w14:ligatures w14:val="none"/>
              </w:rPr>
              <w:t xml:space="preserve">Časť 3. Priebežná správa </w:t>
            </w:r>
          </w:p>
        </w:tc>
        <w:tc>
          <w:tcPr>
            <w:tcW w:w="74" w:type="pct"/>
            <w:vAlign w:val="center"/>
            <w:hideMark/>
          </w:tcPr>
          <w:p w14:paraId="41A77A1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28963DE" w14:textId="77777777" w:rsidTr="000B13C7">
        <w:trPr>
          <w:trHeight w:val="307"/>
        </w:trPr>
        <w:tc>
          <w:tcPr>
            <w:tcW w:w="4926" w:type="pct"/>
            <w:gridSpan w:val="9"/>
            <w:tcBorders>
              <w:top w:val="nil"/>
              <w:left w:val="nil"/>
              <w:bottom w:val="nil"/>
              <w:right w:val="nil"/>
            </w:tcBorders>
            <w:shd w:val="clear" w:color="auto" w:fill="auto"/>
            <w:hideMark/>
          </w:tcPr>
          <w:p w14:paraId="02F82CB5"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r w:rsidRPr="00A3281C">
              <w:rPr>
                <w:rFonts w:ascii="Arial" w:eastAsia="Times New Roman" w:hAnsi="Arial" w:cs="Arial"/>
                <w:b/>
                <w:bCs/>
                <w:i/>
                <w:iCs/>
                <w:kern w:val="0"/>
                <w:sz w:val="24"/>
                <w:szCs w:val="24"/>
                <w:lang w:eastAsia="sk-SK"/>
                <w14:ligatures w14:val="none"/>
              </w:rPr>
              <w:t>Podľa § 35 ods. 2 písm. a) polročná správa obsahuje priebežnú správu vypracovanú v súlade s § 35 ods. 9 zákona o burze</w:t>
            </w:r>
          </w:p>
        </w:tc>
        <w:tc>
          <w:tcPr>
            <w:tcW w:w="74" w:type="pct"/>
            <w:vAlign w:val="center"/>
            <w:hideMark/>
          </w:tcPr>
          <w:p w14:paraId="05D7CAB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BA9DDB4" w14:textId="77777777" w:rsidTr="000B13C7">
        <w:trPr>
          <w:trHeight w:val="254"/>
        </w:trPr>
        <w:tc>
          <w:tcPr>
            <w:tcW w:w="1007" w:type="pct"/>
            <w:tcBorders>
              <w:top w:val="nil"/>
              <w:left w:val="nil"/>
              <w:bottom w:val="nil"/>
              <w:right w:val="nil"/>
            </w:tcBorders>
            <w:shd w:val="clear" w:color="auto" w:fill="auto"/>
            <w:hideMark/>
          </w:tcPr>
          <w:p w14:paraId="2BC916C1" w14:textId="77777777" w:rsidR="00A3281C" w:rsidRPr="00A3281C" w:rsidRDefault="00A3281C" w:rsidP="00A3281C">
            <w:pPr>
              <w:spacing w:after="0" w:line="240" w:lineRule="auto"/>
              <w:rPr>
                <w:rFonts w:ascii="Arial" w:eastAsia="Times New Roman" w:hAnsi="Arial" w:cs="Arial"/>
                <w:b/>
                <w:bCs/>
                <w:i/>
                <w:iCs/>
                <w:kern w:val="0"/>
                <w:sz w:val="24"/>
                <w:szCs w:val="24"/>
                <w:lang w:eastAsia="sk-SK"/>
                <w14:ligatures w14:val="none"/>
              </w:rPr>
            </w:pPr>
          </w:p>
        </w:tc>
        <w:tc>
          <w:tcPr>
            <w:tcW w:w="700" w:type="pct"/>
            <w:tcBorders>
              <w:top w:val="nil"/>
              <w:left w:val="nil"/>
              <w:bottom w:val="nil"/>
              <w:right w:val="nil"/>
            </w:tcBorders>
            <w:shd w:val="clear" w:color="auto" w:fill="auto"/>
            <w:hideMark/>
          </w:tcPr>
          <w:p w14:paraId="5C7AAFD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69B9DBF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1A38B0C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0BE1B90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6D83FE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7BB482F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571141D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4C1744D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33B902B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89C8F87" w14:textId="77777777" w:rsidTr="000B13C7">
        <w:trPr>
          <w:trHeight w:val="254"/>
        </w:trPr>
        <w:tc>
          <w:tcPr>
            <w:tcW w:w="4926" w:type="pct"/>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14:paraId="1EAB1736"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 xml:space="preserve">Priebežná správa obsahuje najmä uvedenie dôležitých udalostí, ku ktorým došlo v prvých šiestich mesiacoch účtovného obdobia, a ich dopad na priebežnú účtovnú závierku v skrátenej štruktúre spolu s opisom hlavných rizík a neistôt na zostávajúcich šesť mesiacov účtovného obdobia. </w:t>
            </w:r>
          </w:p>
        </w:tc>
        <w:tc>
          <w:tcPr>
            <w:tcW w:w="74" w:type="pct"/>
            <w:vAlign w:val="center"/>
            <w:hideMark/>
          </w:tcPr>
          <w:p w14:paraId="24A63D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2D6E8E5" w14:textId="77777777" w:rsidTr="000B13C7">
        <w:trPr>
          <w:trHeight w:val="254"/>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493AE32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7329BA24"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r>
      <w:tr w:rsidR="00A3281C" w:rsidRPr="00A3281C" w14:paraId="1AF292F8" w14:textId="77777777" w:rsidTr="000B13C7">
        <w:trPr>
          <w:trHeight w:val="254"/>
        </w:trPr>
        <w:tc>
          <w:tcPr>
            <w:tcW w:w="4926" w:type="pct"/>
            <w:gridSpan w:val="9"/>
            <w:vMerge w:val="restart"/>
            <w:tcBorders>
              <w:top w:val="single" w:sz="4" w:space="0" w:color="auto"/>
              <w:left w:val="nil"/>
              <w:bottom w:val="nil"/>
              <w:right w:val="nil"/>
            </w:tcBorders>
            <w:shd w:val="clear" w:color="000000" w:fill="CCFFFF"/>
            <w:hideMark/>
          </w:tcPr>
          <w:p w14:paraId="29B16FB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Za I. polrok 2023 dosiahla akciová spoločnosť  ZISK 9039,- </w:t>
            </w:r>
            <w:r w:rsidRPr="00A3281C">
              <w:rPr>
                <w:rFonts w:ascii="Calibri" w:eastAsia="Times New Roman" w:hAnsi="Calibri" w:cs="Calibri"/>
                <w:kern w:val="0"/>
                <w:sz w:val="20"/>
                <w:szCs w:val="20"/>
                <w:lang w:eastAsia="sk-SK"/>
                <w14:ligatures w14:val="none"/>
              </w:rPr>
              <w:t xml:space="preserve">€. </w:t>
            </w:r>
            <w:r w:rsidRPr="00A3281C">
              <w:rPr>
                <w:rFonts w:ascii="Arial" w:eastAsia="Times New Roman" w:hAnsi="Arial" w:cs="Arial"/>
                <w:kern w:val="0"/>
                <w:sz w:val="20"/>
                <w:szCs w:val="20"/>
                <w:lang w:eastAsia="sk-SK"/>
                <w14:ligatures w14:val="none"/>
              </w:rPr>
              <w:t xml:space="preserve">       Cestné stavby sa </w:t>
            </w:r>
            <w:proofErr w:type="spellStart"/>
            <w:r w:rsidRPr="00A3281C">
              <w:rPr>
                <w:rFonts w:ascii="Arial" w:eastAsia="Times New Roman" w:hAnsi="Arial" w:cs="Arial"/>
                <w:kern w:val="0"/>
                <w:sz w:val="20"/>
                <w:szCs w:val="20"/>
                <w:lang w:eastAsia="sk-SK"/>
                <w14:ligatures w14:val="none"/>
              </w:rPr>
              <w:t>vylučne</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zaoberaju</w:t>
            </w:r>
            <w:proofErr w:type="spellEnd"/>
            <w:r w:rsidRPr="00A3281C">
              <w:rPr>
                <w:rFonts w:ascii="Arial" w:eastAsia="Times New Roman" w:hAnsi="Arial" w:cs="Arial"/>
                <w:kern w:val="0"/>
                <w:sz w:val="20"/>
                <w:szCs w:val="20"/>
                <w:lang w:eastAsia="sk-SK"/>
                <w14:ligatures w14:val="none"/>
              </w:rPr>
              <w:t xml:space="preserve"> prenájmom nevyužitého majetku - budovy  .                                                                                                                                                                                                                                                        Akciová spoločnosť mala k 30.06.2023  </w:t>
            </w:r>
            <w:proofErr w:type="spellStart"/>
            <w:r w:rsidRPr="00A3281C">
              <w:rPr>
                <w:rFonts w:ascii="Arial" w:eastAsia="Times New Roman" w:hAnsi="Arial" w:cs="Arial"/>
                <w:kern w:val="0"/>
                <w:sz w:val="20"/>
                <w:szCs w:val="20"/>
                <w:lang w:eastAsia="sk-SK"/>
                <w14:ligatures w14:val="none"/>
              </w:rPr>
              <w:t>jedneho</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zamestanca</w:t>
            </w:r>
            <w:proofErr w:type="spellEnd"/>
            <w:r w:rsidRPr="00A3281C">
              <w:rPr>
                <w:rFonts w:ascii="Arial" w:eastAsia="Times New Roman" w:hAnsi="Arial" w:cs="Arial"/>
                <w:kern w:val="0"/>
                <w:sz w:val="20"/>
                <w:szCs w:val="20"/>
                <w:lang w:eastAsia="sk-SK"/>
                <w14:ligatures w14:val="none"/>
              </w:rPr>
              <w:t xml:space="preserve"> .          Koncom </w:t>
            </w:r>
            <w:proofErr w:type="spellStart"/>
            <w:r w:rsidRPr="00A3281C">
              <w:rPr>
                <w:rFonts w:ascii="Arial" w:eastAsia="Times New Roman" w:hAnsi="Arial" w:cs="Arial"/>
                <w:kern w:val="0"/>
                <w:sz w:val="20"/>
                <w:szCs w:val="20"/>
                <w:lang w:eastAsia="sk-SK"/>
                <w14:ligatures w14:val="none"/>
              </w:rPr>
              <w:t>februra</w:t>
            </w:r>
            <w:proofErr w:type="spellEnd"/>
            <w:r w:rsidRPr="00A3281C">
              <w:rPr>
                <w:rFonts w:ascii="Arial" w:eastAsia="Times New Roman" w:hAnsi="Arial" w:cs="Arial"/>
                <w:kern w:val="0"/>
                <w:sz w:val="20"/>
                <w:szCs w:val="20"/>
                <w:lang w:eastAsia="sk-SK"/>
                <w14:ligatures w14:val="none"/>
              </w:rPr>
              <w:t xml:space="preserve"> 2022 prepukol ozbrojený konflikt na Ukrajine .</w:t>
            </w:r>
            <w:proofErr w:type="spellStart"/>
            <w:r w:rsidRPr="00A3281C">
              <w:rPr>
                <w:rFonts w:ascii="Arial" w:eastAsia="Times New Roman" w:hAnsi="Arial" w:cs="Arial"/>
                <w:kern w:val="0"/>
                <w:sz w:val="20"/>
                <w:szCs w:val="20"/>
                <w:lang w:eastAsia="sk-SK"/>
                <w14:ligatures w14:val="none"/>
              </w:rPr>
              <w:t>Aktualne</w:t>
            </w:r>
            <w:proofErr w:type="spellEnd"/>
            <w:r w:rsidRPr="00A3281C">
              <w:rPr>
                <w:rFonts w:ascii="Arial" w:eastAsia="Times New Roman" w:hAnsi="Arial" w:cs="Arial"/>
                <w:kern w:val="0"/>
                <w:sz w:val="20"/>
                <w:szCs w:val="20"/>
                <w:lang w:eastAsia="sk-SK"/>
                <w14:ligatures w14:val="none"/>
              </w:rPr>
              <w:t xml:space="preserve"> konflikt </w:t>
            </w:r>
            <w:proofErr w:type="spellStart"/>
            <w:r w:rsidRPr="00A3281C">
              <w:rPr>
                <w:rFonts w:ascii="Arial" w:eastAsia="Times New Roman" w:hAnsi="Arial" w:cs="Arial"/>
                <w:kern w:val="0"/>
                <w:sz w:val="20"/>
                <w:szCs w:val="20"/>
                <w:lang w:eastAsia="sk-SK"/>
                <w14:ligatures w14:val="none"/>
              </w:rPr>
              <w:t>ovplyvnuje</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ekonomicke</w:t>
            </w:r>
            <w:proofErr w:type="spellEnd"/>
            <w:r w:rsidRPr="00A3281C">
              <w:rPr>
                <w:rFonts w:ascii="Arial" w:eastAsia="Times New Roman" w:hAnsi="Arial" w:cs="Arial"/>
                <w:kern w:val="0"/>
                <w:sz w:val="20"/>
                <w:szCs w:val="20"/>
                <w:lang w:eastAsia="sk-SK"/>
                <w14:ligatures w14:val="none"/>
              </w:rPr>
              <w:t xml:space="preserve"> a </w:t>
            </w:r>
            <w:proofErr w:type="spellStart"/>
            <w:r w:rsidRPr="00A3281C">
              <w:rPr>
                <w:rFonts w:ascii="Arial" w:eastAsia="Times New Roman" w:hAnsi="Arial" w:cs="Arial"/>
                <w:kern w:val="0"/>
                <w:sz w:val="20"/>
                <w:szCs w:val="20"/>
                <w:lang w:eastAsia="sk-SK"/>
                <w14:ligatures w14:val="none"/>
              </w:rPr>
              <w:t>ine</w:t>
            </w:r>
            <w:proofErr w:type="spellEnd"/>
            <w:r w:rsidRPr="00A3281C">
              <w:rPr>
                <w:rFonts w:ascii="Arial" w:eastAsia="Times New Roman" w:hAnsi="Arial" w:cs="Arial"/>
                <w:kern w:val="0"/>
                <w:sz w:val="20"/>
                <w:szCs w:val="20"/>
                <w:lang w:eastAsia="sk-SK"/>
                <w14:ligatures w14:val="none"/>
              </w:rPr>
              <w:t xml:space="preserve"> aktivity na celom svete. Manažment účtovnej jednotky </w:t>
            </w:r>
            <w:proofErr w:type="spellStart"/>
            <w:r w:rsidRPr="00A3281C">
              <w:rPr>
                <w:rFonts w:ascii="Arial" w:eastAsia="Times New Roman" w:hAnsi="Arial" w:cs="Arial"/>
                <w:kern w:val="0"/>
                <w:sz w:val="20"/>
                <w:szCs w:val="20"/>
                <w:lang w:eastAsia="sk-SK"/>
                <w14:ligatures w14:val="none"/>
              </w:rPr>
              <w:t>nazaznamenal</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problemy</w:t>
            </w:r>
            <w:proofErr w:type="spellEnd"/>
            <w:r w:rsidRPr="00A3281C">
              <w:rPr>
                <w:rFonts w:ascii="Arial" w:eastAsia="Times New Roman" w:hAnsi="Arial" w:cs="Arial"/>
                <w:kern w:val="0"/>
                <w:sz w:val="20"/>
                <w:szCs w:val="20"/>
                <w:lang w:eastAsia="sk-SK"/>
                <w14:ligatures w14:val="none"/>
              </w:rPr>
              <w:t xml:space="preserve"> z </w:t>
            </w:r>
            <w:proofErr w:type="spellStart"/>
            <w:r w:rsidRPr="00A3281C">
              <w:rPr>
                <w:rFonts w:ascii="Arial" w:eastAsia="Times New Roman" w:hAnsi="Arial" w:cs="Arial"/>
                <w:kern w:val="0"/>
                <w:sz w:val="20"/>
                <w:szCs w:val="20"/>
                <w:lang w:eastAsia="sk-SK"/>
                <w14:ligatures w14:val="none"/>
              </w:rPr>
              <w:t>hladiska</w:t>
            </w:r>
            <w:proofErr w:type="spellEnd"/>
            <w:r w:rsidRPr="00A3281C">
              <w:rPr>
                <w:rFonts w:ascii="Arial" w:eastAsia="Times New Roman" w:hAnsi="Arial" w:cs="Arial"/>
                <w:kern w:val="0"/>
                <w:sz w:val="20"/>
                <w:szCs w:val="20"/>
                <w:lang w:eastAsia="sk-SK"/>
                <w14:ligatures w14:val="none"/>
              </w:rPr>
              <w:t xml:space="preserve"> svojej činnosti .</w:t>
            </w:r>
            <w:proofErr w:type="spellStart"/>
            <w:r w:rsidRPr="00A3281C">
              <w:rPr>
                <w:rFonts w:ascii="Arial" w:eastAsia="Times New Roman" w:hAnsi="Arial" w:cs="Arial"/>
                <w:kern w:val="0"/>
                <w:sz w:val="20"/>
                <w:szCs w:val="20"/>
                <w:lang w:eastAsia="sk-SK"/>
                <w14:ligatures w14:val="none"/>
              </w:rPr>
              <w:t>Spoločnost</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predpkladá</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značny</w:t>
            </w:r>
            <w:proofErr w:type="spellEnd"/>
            <w:r w:rsidRPr="00A3281C">
              <w:rPr>
                <w:rFonts w:ascii="Arial" w:eastAsia="Times New Roman" w:hAnsi="Arial" w:cs="Arial"/>
                <w:kern w:val="0"/>
                <w:sz w:val="20"/>
                <w:szCs w:val="20"/>
                <w:lang w:eastAsia="sk-SK"/>
                <w14:ligatures w14:val="none"/>
              </w:rPr>
              <w:t xml:space="preserve"> vplyv na výšku </w:t>
            </w:r>
            <w:proofErr w:type="spellStart"/>
            <w:r w:rsidRPr="00A3281C">
              <w:rPr>
                <w:rFonts w:ascii="Arial" w:eastAsia="Times New Roman" w:hAnsi="Arial" w:cs="Arial"/>
                <w:kern w:val="0"/>
                <w:sz w:val="20"/>
                <w:szCs w:val="20"/>
                <w:lang w:eastAsia="sk-SK"/>
                <w14:ligatures w14:val="none"/>
              </w:rPr>
              <w:t>energii.Manažment</w:t>
            </w:r>
            <w:proofErr w:type="spellEnd"/>
            <w:r w:rsidRPr="00A3281C">
              <w:rPr>
                <w:rFonts w:ascii="Arial" w:eastAsia="Times New Roman" w:hAnsi="Arial" w:cs="Arial"/>
                <w:kern w:val="0"/>
                <w:sz w:val="20"/>
                <w:szCs w:val="20"/>
                <w:lang w:eastAsia="sk-SK"/>
                <w14:ligatures w14:val="none"/>
              </w:rPr>
              <w:t xml:space="preserve"> pokračuje v monitorovaní </w:t>
            </w:r>
            <w:proofErr w:type="spellStart"/>
            <w:r w:rsidRPr="00A3281C">
              <w:rPr>
                <w:rFonts w:ascii="Arial" w:eastAsia="Times New Roman" w:hAnsi="Arial" w:cs="Arial"/>
                <w:kern w:val="0"/>
                <w:sz w:val="20"/>
                <w:szCs w:val="20"/>
                <w:lang w:eastAsia="sk-SK"/>
                <w14:ligatures w14:val="none"/>
              </w:rPr>
              <w:t>potencialneho</w:t>
            </w:r>
            <w:proofErr w:type="spellEnd"/>
            <w:r w:rsidRPr="00A3281C">
              <w:rPr>
                <w:rFonts w:ascii="Arial" w:eastAsia="Times New Roman" w:hAnsi="Arial" w:cs="Arial"/>
                <w:kern w:val="0"/>
                <w:sz w:val="20"/>
                <w:szCs w:val="20"/>
                <w:lang w:eastAsia="sk-SK"/>
                <w14:ligatures w14:val="none"/>
              </w:rPr>
              <w:t xml:space="preserve"> dopadu  a podnikne všetky možne kroky na zmiernenie </w:t>
            </w:r>
            <w:proofErr w:type="spellStart"/>
            <w:r w:rsidRPr="00A3281C">
              <w:rPr>
                <w:rFonts w:ascii="Arial" w:eastAsia="Times New Roman" w:hAnsi="Arial" w:cs="Arial"/>
                <w:kern w:val="0"/>
                <w:sz w:val="20"/>
                <w:szCs w:val="20"/>
                <w:lang w:eastAsia="sk-SK"/>
                <w14:ligatures w14:val="none"/>
              </w:rPr>
              <w:t>anychkolvek</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negativnych</w:t>
            </w:r>
            <w:proofErr w:type="spellEnd"/>
            <w:r w:rsidRPr="00A3281C">
              <w:rPr>
                <w:rFonts w:ascii="Arial" w:eastAsia="Times New Roman" w:hAnsi="Arial" w:cs="Arial"/>
                <w:kern w:val="0"/>
                <w:sz w:val="20"/>
                <w:szCs w:val="20"/>
                <w:lang w:eastAsia="sk-SK"/>
                <w14:ligatures w14:val="none"/>
              </w:rPr>
              <w:t xml:space="preserve"> </w:t>
            </w:r>
            <w:proofErr w:type="spellStart"/>
            <w:r w:rsidRPr="00A3281C">
              <w:rPr>
                <w:rFonts w:ascii="Arial" w:eastAsia="Times New Roman" w:hAnsi="Arial" w:cs="Arial"/>
                <w:kern w:val="0"/>
                <w:sz w:val="20"/>
                <w:szCs w:val="20"/>
                <w:lang w:eastAsia="sk-SK"/>
                <w14:ligatures w14:val="none"/>
              </w:rPr>
              <w:t>učinkov</w:t>
            </w:r>
            <w:proofErr w:type="spellEnd"/>
            <w:r w:rsidRPr="00A3281C">
              <w:rPr>
                <w:rFonts w:ascii="Arial" w:eastAsia="Times New Roman" w:hAnsi="Arial" w:cs="Arial"/>
                <w:kern w:val="0"/>
                <w:sz w:val="20"/>
                <w:szCs w:val="20"/>
                <w:lang w:eastAsia="sk-SK"/>
                <w14:ligatures w14:val="none"/>
              </w:rPr>
              <w:t xml:space="preserve"> na </w:t>
            </w:r>
            <w:proofErr w:type="spellStart"/>
            <w:r w:rsidRPr="00A3281C">
              <w:rPr>
                <w:rFonts w:ascii="Arial" w:eastAsia="Times New Roman" w:hAnsi="Arial" w:cs="Arial"/>
                <w:kern w:val="0"/>
                <w:sz w:val="20"/>
                <w:szCs w:val="20"/>
                <w:lang w:eastAsia="sk-SK"/>
                <w14:ligatures w14:val="none"/>
              </w:rPr>
              <w:t>spoločnost</w:t>
            </w:r>
            <w:proofErr w:type="spellEnd"/>
            <w:r w:rsidRPr="00A3281C">
              <w:rPr>
                <w:rFonts w:ascii="Arial" w:eastAsia="Times New Roman" w:hAnsi="Arial" w:cs="Arial"/>
                <w:kern w:val="0"/>
                <w:sz w:val="20"/>
                <w:szCs w:val="20"/>
                <w:lang w:eastAsia="sk-SK"/>
                <w14:ligatures w14:val="none"/>
              </w:rPr>
              <w:t xml:space="preserve"> .                                                                                                                                                                                                                                                                                                                                                  </w:t>
            </w:r>
          </w:p>
        </w:tc>
        <w:tc>
          <w:tcPr>
            <w:tcW w:w="74" w:type="pct"/>
            <w:vAlign w:val="center"/>
            <w:hideMark/>
          </w:tcPr>
          <w:p w14:paraId="1718514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CF9D388" w14:textId="77777777" w:rsidTr="000B13C7">
        <w:trPr>
          <w:trHeight w:val="254"/>
        </w:trPr>
        <w:tc>
          <w:tcPr>
            <w:tcW w:w="4926" w:type="pct"/>
            <w:gridSpan w:val="9"/>
            <w:vMerge/>
            <w:tcBorders>
              <w:top w:val="single" w:sz="4" w:space="0" w:color="auto"/>
              <w:left w:val="nil"/>
              <w:bottom w:val="nil"/>
              <w:right w:val="nil"/>
            </w:tcBorders>
            <w:vAlign w:val="center"/>
            <w:hideMark/>
          </w:tcPr>
          <w:p w14:paraId="66FCF1D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0D66BF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25835D5A" w14:textId="77777777" w:rsidTr="000B13C7">
        <w:trPr>
          <w:trHeight w:val="254"/>
        </w:trPr>
        <w:tc>
          <w:tcPr>
            <w:tcW w:w="4926" w:type="pct"/>
            <w:gridSpan w:val="9"/>
            <w:vMerge/>
            <w:tcBorders>
              <w:top w:val="single" w:sz="4" w:space="0" w:color="auto"/>
              <w:left w:val="nil"/>
              <w:bottom w:val="nil"/>
              <w:right w:val="nil"/>
            </w:tcBorders>
            <w:vAlign w:val="center"/>
            <w:hideMark/>
          </w:tcPr>
          <w:p w14:paraId="6734BD3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6D4C5C7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E3AFB70" w14:textId="77777777" w:rsidTr="000B13C7">
        <w:trPr>
          <w:trHeight w:val="254"/>
        </w:trPr>
        <w:tc>
          <w:tcPr>
            <w:tcW w:w="4926" w:type="pct"/>
            <w:gridSpan w:val="9"/>
            <w:vMerge/>
            <w:tcBorders>
              <w:top w:val="single" w:sz="4" w:space="0" w:color="auto"/>
              <w:left w:val="nil"/>
              <w:bottom w:val="nil"/>
              <w:right w:val="nil"/>
            </w:tcBorders>
            <w:vAlign w:val="center"/>
            <w:hideMark/>
          </w:tcPr>
          <w:p w14:paraId="3BA11AB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E8BA4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33C08E7" w14:textId="77777777" w:rsidTr="000B13C7">
        <w:trPr>
          <w:trHeight w:val="254"/>
        </w:trPr>
        <w:tc>
          <w:tcPr>
            <w:tcW w:w="4926" w:type="pct"/>
            <w:gridSpan w:val="9"/>
            <w:vMerge/>
            <w:tcBorders>
              <w:top w:val="single" w:sz="4" w:space="0" w:color="auto"/>
              <w:left w:val="nil"/>
              <w:bottom w:val="nil"/>
              <w:right w:val="nil"/>
            </w:tcBorders>
            <w:vAlign w:val="center"/>
            <w:hideMark/>
          </w:tcPr>
          <w:p w14:paraId="77CCD44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7F954E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AAF25BA" w14:textId="77777777" w:rsidTr="000B13C7">
        <w:trPr>
          <w:trHeight w:val="254"/>
        </w:trPr>
        <w:tc>
          <w:tcPr>
            <w:tcW w:w="4926" w:type="pct"/>
            <w:gridSpan w:val="9"/>
            <w:vMerge/>
            <w:tcBorders>
              <w:top w:val="single" w:sz="4" w:space="0" w:color="auto"/>
              <w:left w:val="nil"/>
              <w:bottom w:val="nil"/>
              <w:right w:val="nil"/>
            </w:tcBorders>
            <w:vAlign w:val="center"/>
            <w:hideMark/>
          </w:tcPr>
          <w:p w14:paraId="312E429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6BE397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C999740" w14:textId="77777777" w:rsidTr="000B13C7">
        <w:trPr>
          <w:trHeight w:val="254"/>
        </w:trPr>
        <w:tc>
          <w:tcPr>
            <w:tcW w:w="4926" w:type="pct"/>
            <w:gridSpan w:val="9"/>
            <w:vMerge/>
            <w:tcBorders>
              <w:top w:val="single" w:sz="4" w:space="0" w:color="auto"/>
              <w:left w:val="nil"/>
              <w:bottom w:val="nil"/>
              <w:right w:val="nil"/>
            </w:tcBorders>
            <w:vAlign w:val="center"/>
            <w:hideMark/>
          </w:tcPr>
          <w:p w14:paraId="0C4743D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50143F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A2BEDA5" w14:textId="77777777" w:rsidTr="000B13C7">
        <w:trPr>
          <w:trHeight w:val="254"/>
        </w:trPr>
        <w:tc>
          <w:tcPr>
            <w:tcW w:w="4926" w:type="pct"/>
            <w:gridSpan w:val="9"/>
            <w:vMerge/>
            <w:tcBorders>
              <w:top w:val="single" w:sz="4" w:space="0" w:color="auto"/>
              <w:left w:val="nil"/>
              <w:bottom w:val="nil"/>
              <w:right w:val="nil"/>
            </w:tcBorders>
            <w:vAlign w:val="center"/>
            <w:hideMark/>
          </w:tcPr>
          <w:p w14:paraId="6B4C4C6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691B5F8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1B2F654" w14:textId="77777777" w:rsidTr="000B13C7">
        <w:trPr>
          <w:trHeight w:val="254"/>
        </w:trPr>
        <w:tc>
          <w:tcPr>
            <w:tcW w:w="4926" w:type="pct"/>
            <w:gridSpan w:val="9"/>
            <w:vMerge/>
            <w:tcBorders>
              <w:top w:val="single" w:sz="4" w:space="0" w:color="auto"/>
              <w:left w:val="nil"/>
              <w:bottom w:val="nil"/>
              <w:right w:val="nil"/>
            </w:tcBorders>
            <w:vAlign w:val="center"/>
            <w:hideMark/>
          </w:tcPr>
          <w:p w14:paraId="6248B09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9ABDFB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DD8FE55" w14:textId="77777777" w:rsidTr="000B13C7">
        <w:trPr>
          <w:trHeight w:val="254"/>
        </w:trPr>
        <w:tc>
          <w:tcPr>
            <w:tcW w:w="4926" w:type="pct"/>
            <w:gridSpan w:val="9"/>
            <w:vMerge/>
            <w:tcBorders>
              <w:top w:val="single" w:sz="4" w:space="0" w:color="auto"/>
              <w:left w:val="nil"/>
              <w:bottom w:val="nil"/>
              <w:right w:val="nil"/>
            </w:tcBorders>
            <w:vAlign w:val="center"/>
            <w:hideMark/>
          </w:tcPr>
          <w:p w14:paraId="79A0D5D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A38BDE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D7F1D78" w14:textId="77777777" w:rsidTr="000B13C7">
        <w:trPr>
          <w:trHeight w:val="254"/>
        </w:trPr>
        <w:tc>
          <w:tcPr>
            <w:tcW w:w="4926" w:type="pct"/>
            <w:gridSpan w:val="9"/>
            <w:vMerge/>
            <w:tcBorders>
              <w:top w:val="single" w:sz="4" w:space="0" w:color="auto"/>
              <w:left w:val="nil"/>
              <w:bottom w:val="nil"/>
              <w:right w:val="nil"/>
            </w:tcBorders>
            <w:vAlign w:val="center"/>
            <w:hideMark/>
          </w:tcPr>
          <w:p w14:paraId="68A1F96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8EA3EF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75A8484" w14:textId="77777777" w:rsidTr="000B13C7">
        <w:trPr>
          <w:trHeight w:val="254"/>
        </w:trPr>
        <w:tc>
          <w:tcPr>
            <w:tcW w:w="4926" w:type="pct"/>
            <w:gridSpan w:val="9"/>
            <w:vMerge/>
            <w:tcBorders>
              <w:top w:val="single" w:sz="4" w:space="0" w:color="auto"/>
              <w:left w:val="nil"/>
              <w:bottom w:val="nil"/>
              <w:right w:val="nil"/>
            </w:tcBorders>
            <w:vAlign w:val="center"/>
            <w:hideMark/>
          </w:tcPr>
          <w:p w14:paraId="509A48D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9E9BF3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505A0B6" w14:textId="77777777" w:rsidTr="000B13C7">
        <w:trPr>
          <w:trHeight w:val="254"/>
        </w:trPr>
        <w:tc>
          <w:tcPr>
            <w:tcW w:w="4926" w:type="pct"/>
            <w:gridSpan w:val="9"/>
            <w:vMerge/>
            <w:tcBorders>
              <w:top w:val="single" w:sz="4" w:space="0" w:color="auto"/>
              <w:left w:val="nil"/>
              <w:bottom w:val="nil"/>
              <w:right w:val="nil"/>
            </w:tcBorders>
            <w:vAlign w:val="center"/>
            <w:hideMark/>
          </w:tcPr>
          <w:p w14:paraId="569A915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2C7C6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F54C2C1" w14:textId="77777777" w:rsidTr="000B13C7">
        <w:trPr>
          <w:trHeight w:val="254"/>
        </w:trPr>
        <w:tc>
          <w:tcPr>
            <w:tcW w:w="4926" w:type="pct"/>
            <w:gridSpan w:val="9"/>
            <w:vMerge/>
            <w:tcBorders>
              <w:top w:val="single" w:sz="4" w:space="0" w:color="auto"/>
              <w:left w:val="nil"/>
              <w:bottom w:val="nil"/>
              <w:right w:val="nil"/>
            </w:tcBorders>
            <w:vAlign w:val="center"/>
            <w:hideMark/>
          </w:tcPr>
          <w:p w14:paraId="03F3449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69BBAA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1B2914D" w14:textId="77777777" w:rsidTr="000B13C7">
        <w:trPr>
          <w:trHeight w:val="254"/>
        </w:trPr>
        <w:tc>
          <w:tcPr>
            <w:tcW w:w="4926" w:type="pct"/>
            <w:gridSpan w:val="9"/>
            <w:vMerge/>
            <w:tcBorders>
              <w:top w:val="single" w:sz="4" w:space="0" w:color="auto"/>
              <w:left w:val="nil"/>
              <w:bottom w:val="nil"/>
              <w:right w:val="nil"/>
            </w:tcBorders>
            <w:vAlign w:val="center"/>
            <w:hideMark/>
          </w:tcPr>
          <w:p w14:paraId="31C04C6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93F6FD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975BC5C" w14:textId="77777777" w:rsidTr="000B13C7">
        <w:trPr>
          <w:trHeight w:val="254"/>
        </w:trPr>
        <w:tc>
          <w:tcPr>
            <w:tcW w:w="4926" w:type="pct"/>
            <w:gridSpan w:val="9"/>
            <w:vMerge/>
            <w:tcBorders>
              <w:top w:val="single" w:sz="4" w:space="0" w:color="auto"/>
              <w:left w:val="nil"/>
              <w:bottom w:val="nil"/>
              <w:right w:val="nil"/>
            </w:tcBorders>
            <w:vAlign w:val="center"/>
            <w:hideMark/>
          </w:tcPr>
          <w:p w14:paraId="4A7D1D0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CCF582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C87E0F8" w14:textId="77777777" w:rsidTr="000B13C7">
        <w:trPr>
          <w:trHeight w:val="254"/>
        </w:trPr>
        <w:tc>
          <w:tcPr>
            <w:tcW w:w="1007" w:type="pct"/>
            <w:tcBorders>
              <w:top w:val="nil"/>
              <w:left w:val="nil"/>
              <w:bottom w:val="nil"/>
              <w:right w:val="nil"/>
            </w:tcBorders>
            <w:shd w:val="clear" w:color="auto" w:fill="auto"/>
            <w:hideMark/>
          </w:tcPr>
          <w:p w14:paraId="34C820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hideMark/>
          </w:tcPr>
          <w:p w14:paraId="7C9BD9B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01FCBF3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583F6F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14AFE8E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3B85EA7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1B7F97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08DDB77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3CD4991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4302C68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6E77304" w14:textId="77777777" w:rsidTr="000B13C7">
        <w:trPr>
          <w:trHeight w:val="254"/>
        </w:trPr>
        <w:tc>
          <w:tcPr>
            <w:tcW w:w="4926" w:type="pct"/>
            <w:gridSpan w:val="9"/>
            <w:tcBorders>
              <w:top w:val="single" w:sz="4" w:space="0" w:color="auto"/>
              <w:left w:val="single" w:sz="4" w:space="0" w:color="auto"/>
              <w:bottom w:val="nil"/>
              <w:right w:val="single" w:sz="4" w:space="0" w:color="000000"/>
            </w:tcBorders>
            <w:shd w:val="clear" w:color="auto" w:fill="auto"/>
            <w:noWrap/>
            <w:hideMark/>
          </w:tcPr>
          <w:p w14:paraId="63CE6A73"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Ak ide o emitentov akcií, zahŕňa priebežná správa aj významné obchody so spriaznenými osobami, a to</w:t>
            </w:r>
          </w:p>
        </w:tc>
        <w:tc>
          <w:tcPr>
            <w:tcW w:w="74" w:type="pct"/>
            <w:vAlign w:val="center"/>
            <w:hideMark/>
          </w:tcPr>
          <w:p w14:paraId="00D6AE4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CBC8658" w14:textId="77777777" w:rsidTr="000B13C7">
        <w:trPr>
          <w:trHeight w:val="585"/>
        </w:trPr>
        <w:tc>
          <w:tcPr>
            <w:tcW w:w="4926" w:type="pct"/>
            <w:gridSpan w:val="9"/>
            <w:tcBorders>
              <w:top w:val="nil"/>
              <w:left w:val="single" w:sz="4" w:space="0" w:color="auto"/>
              <w:bottom w:val="single" w:sz="4" w:space="0" w:color="auto"/>
              <w:right w:val="single" w:sz="4" w:space="0" w:color="000000"/>
            </w:tcBorders>
            <w:shd w:val="clear" w:color="auto" w:fill="auto"/>
            <w:hideMark/>
          </w:tcPr>
          <w:p w14:paraId="383428E9"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a) obchody, ku ktorým došlo v prvých šiestich mesiacoch aktuálneho účtovného obdobia a ktoré podstatne ovplyvnili finančné postavenie alebo činnosť emitenta v tomto období</w:t>
            </w:r>
          </w:p>
        </w:tc>
        <w:tc>
          <w:tcPr>
            <w:tcW w:w="74" w:type="pct"/>
            <w:vAlign w:val="center"/>
            <w:hideMark/>
          </w:tcPr>
          <w:p w14:paraId="44124A6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3F3159A" w14:textId="77777777" w:rsidTr="000B13C7">
        <w:trPr>
          <w:trHeight w:val="254"/>
        </w:trPr>
        <w:tc>
          <w:tcPr>
            <w:tcW w:w="4926" w:type="pct"/>
            <w:gridSpan w:val="9"/>
            <w:vMerge w:val="restart"/>
            <w:tcBorders>
              <w:top w:val="nil"/>
              <w:left w:val="nil"/>
              <w:bottom w:val="nil"/>
              <w:right w:val="nil"/>
            </w:tcBorders>
            <w:shd w:val="clear" w:color="000000" w:fill="CCFFFF"/>
            <w:hideMark/>
          </w:tcPr>
          <w:p w14:paraId="377A914C"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Spoločnosť neobchodovala so spriaznenými osobami.</w:t>
            </w:r>
          </w:p>
        </w:tc>
        <w:tc>
          <w:tcPr>
            <w:tcW w:w="74" w:type="pct"/>
            <w:vAlign w:val="center"/>
            <w:hideMark/>
          </w:tcPr>
          <w:p w14:paraId="7424D4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79A379F" w14:textId="77777777" w:rsidTr="000B13C7">
        <w:trPr>
          <w:trHeight w:val="254"/>
        </w:trPr>
        <w:tc>
          <w:tcPr>
            <w:tcW w:w="4926" w:type="pct"/>
            <w:gridSpan w:val="9"/>
            <w:vMerge/>
            <w:tcBorders>
              <w:top w:val="nil"/>
              <w:left w:val="nil"/>
              <w:bottom w:val="nil"/>
              <w:right w:val="nil"/>
            </w:tcBorders>
            <w:vAlign w:val="center"/>
            <w:hideMark/>
          </w:tcPr>
          <w:p w14:paraId="5F90827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5EB1BE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3326E46E" w14:textId="77777777" w:rsidTr="000B13C7">
        <w:trPr>
          <w:trHeight w:val="254"/>
        </w:trPr>
        <w:tc>
          <w:tcPr>
            <w:tcW w:w="4926" w:type="pct"/>
            <w:gridSpan w:val="9"/>
            <w:vMerge/>
            <w:tcBorders>
              <w:top w:val="nil"/>
              <w:left w:val="nil"/>
              <w:bottom w:val="nil"/>
              <w:right w:val="nil"/>
            </w:tcBorders>
            <w:vAlign w:val="center"/>
            <w:hideMark/>
          </w:tcPr>
          <w:p w14:paraId="2254AC4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561C74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FCBF1FD" w14:textId="77777777" w:rsidTr="000B13C7">
        <w:trPr>
          <w:trHeight w:val="254"/>
        </w:trPr>
        <w:tc>
          <w:tcPr>
            <w:tcW w:w="4926" w:type="pct"/>
            <w:gridSpan w:val="9"/>
            <w:vMerge/>
            <w:tcBorders>
              <w:top w:val="nil"/>
              <w:left w:val="nil"/>
              <w:bottom w:val="nil"/>
              <w:right w:val="nil"/>
            </w:tcBorders>
            <w:vAlign w:val="center"/>
            <w:hideMark/>
          </w:tcPr>
          <w:p w14:paraId="7616308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C51238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0DCB95E" w14:textId="77777777" w:rsidTr="000B13C7">
        <w:trPr>
          <w:trHeight w:val="254"/>
        </w:trPr>
        <w:tc>
          <w:tcPr>
            <w:tcW w:w="4926" w:type="pct"/>
            <w:gridSpan w:val="9"/>
            <w:vMerge/>
            <w:tcBorders>
              <w:top w:val="nil"/>
              <w:left w:val="nil"/>
              <w:bottom w:val="nil"/>
              <w:right w:val="nil"/>
            </w:tcBorders>
            <w:vAlign w:val="center"/>
            <w:hideMark/>
          </w:tcPr>
          <w:p w14:paraId="2E0F66D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FE9A1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12DD027" w14:textId="77777777" w:rsidTr="000B13C7">
        <w:trPr>
          <w:trHeight w:val="254"/>
        </w:trPr>
        <w:tc>
          <w:tcPr>
            <w:tcW w:w="4926" w:type="pct"/>
            <w:gridSpan w:val="9"/>
            <w:vMerge/>
            <w:tcBorders>
              <w:top w:val="nil"/>
              <w:left w:val="nil"/>
              <w:bottom w:val="nil"/>
              <w:right w:val="nil"/>
            </w:tcBorders>
            <w:vAlign w:val="center"/>
            <w:hideMark/>
          </w:tcPr>
          <w:p w14:paraId="0EC03B2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7FAAA94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427F06F" w14:textId="77777777" w:rsidTr="000B13C7">
        <w:trPr>
          <w:trHeight w:val="254"/>
        </w:trPr>
        <w:tc>
          <w:tcPr>
            <w:tcW w:w="1007" w:type="pct"/>
            <w:tcBorders>
              <w:top w:val="nil"/>
              <w:left w:val="nil"/>
              <w:bottom w:val="nil"/>
              <w:right w:val="nil"/>
            </w:tcBorders>
            <w:shd w:val="clear" w:color="auto" w:fill="auto"/>
            <w:noWrap/>
            <w:vAlign w:val="center"/>
            <w:hideMark/>
          </w:tcPr>
          <w:p w14:paraId="659758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7A3031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center"/>
            <w:hideMark/>
          </w:tcPr>
          <w:p w14:paraId="25E1C56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615FB2F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2F60F1A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522E07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160B194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42D60B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288C518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2A20B76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2F8F3AA" w14:textId="77777777" w:rsidTr="000B13C7">
        <w:trPr>
          <w:trHeight w:val="254"/>
        </w:trPr>
        <w:tc>
          <w:tcPr>
            <w:tcW w:w="4926" w:type="pct"/>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14:paraId="4B3FB74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b) akékoľvek zmeny o týchto obchodoch uvedené v poslednej ročnej finančnej správe, ktoré by mohli mať podstatný vplyv na finančné postavenie alebo činnosť emitenta počas prvých šiestich mesiacov aktuálneho účtovného obdobia</w:t>
            </w:r>
          </w:p>
        </w:tc>
        <w:tc>
          <w:tcPr>
            <w:tcW w:w="74" w:type="pct"/>
            <w:vAlign w:val="center"/>
            <w:hideMark/>
          </w:tcPr>
          <w:p w14:paraId="666605C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367DE0A" w14:textId="77777777" w:rsidTr="000B13C7">
        <w:trPr>
          <w:trHeight w:val="254"/>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53A8C66E"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CD1459A"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r>
      <w:tr w:rsidR="00A3281C" w:rsidRPr="00A3281C" w14:paraId="00A854EC" w14:textId="77777777" w:rsidTr="000B13C7">
        <w:trPr>
          <w:trHeight w:val="254"/>
        </w:trPr>
        <w:tc>
          <w:tcPr>
            <w:tcW w:w="4926" w:type="pct"/>
            <w:gridSpan w:val="9"/>
            <w:vMerge w:val="restart"/>
            <w:tcBorders>
              <w:top w:val="single" w:sz="4" w:space="0" w:color="auto"/>
              <w:left w:val="nil"/>
              <w:bottom w:val="nil"/>
              <w:right w:val="nil"/>
            </w:tcBorders>
            <w:shd w:val="clear" w:color="000000" w:fill="CCFFFF"/>
            <w:hideMark/>
          </w:tcPr>
          <w:p w14:paraId="52BE0F3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Spoločnosť v minulom roku neobchodovala so spriaznenými osobami.</w:t>
            </w:r>
          </w:p>
        </w:tc>
        <w:tc>
          <w:tcPr>
            <w:tcW w:w="74" w:type="pct"/>
            <w:vAlign w:val="center"/>
            <w:hideMark/>
          </w:tcPr>
          <w:p w14:paraId="605A3B7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FFF41D7" w14:textId="77777777" w:rsidTr="000B13C7">
        <w:trPr>
          <w:trHeight w:val="254"/>
        </w:trPr>
        <w:tc>
          <w:tcPr>
            <w:tcW w:w="4926" w:type="pct"/>
            <w:gridSpan w:val="9"/>
            <w:vMerge/>
            <w:tcBorders>
              <w:top w:val="single" w:sz="4" w:space="0" w:color="auto"/>
              <w:left w:val="nil"/>
              <w:bottom w:val="nil"/>
              <w:right w:val="nil"/>
            </w:tcBorders>
            <w:vAlign w:val="center"/>
            <w:hideMark/>
          </w:tcPr>
          <w:p w14:paraId="54CE8B8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2CC3AFA"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33F7F817" w14:textId="77777777" w:rsidTr="000B13C7">
        <w:trPr>
          <w:trHeight w:val="254"/>
        </w:trPr>
        <w:tc>
          <w:tcPr>
            <w:tcW w:w="4926" w:type="pct"/>
            <w:gridSpan w:val="9"/>
            <w:vMerge/>
            <w:tcBorders>
              <w:top w:val="single" w:sz="4" w:space="0" w:color="auto"/>
              <w:left w:val="nil"/>
              <w:bottom w:val="nil"/>
              <w:right w:val="nil"/>
            </w:tcBorders>
            <w:vAlign w:val="center"/>
            <w:hideMark/>
          </w:tcPr>
          <w:p w14:paraId="3E8DB7B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DCD9C7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4393719" w14:textId="77777777" w:rsidTr="000B13C7">
        <w:trPr>
          <w:trHeight w:val="254"/>
        </w:trPr>
        <w:tc>
          <w:tcPr>
            <w:tcW w:w="4926" w:type="pct"/>
            <w:gridSpan w:val="9"/>
            <w:vMerge/>
            <w:tcBorders>
              <w:top w:val="single" w:sz="4" w:space="0" w:color="auto"/>
              <w:left w:val="nil"/>
              <w:bottom w:val="nil"/>
              <w:right w:val="nil"/>
            </w:tcBorders>
            <w:vAlign w:val="center"/>
            <w:hideMark/>
          </w:tcPr>
          <w:p w14:paraId="4AF55E0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225EE7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35900F8" w14:textId="77777777" w:rsidTr="000B13C7">
        <w:trPr>
          <w:trHeight w:val="254"/>
        </w:trPr>
        <w:tc>
          <w:tcPr>
            <w:tcW w:w="4926" w:type="pct"/>
            <w:gridSpan w:val="9"/>
            <w:vMerge/>
            <w:tcBorders>
              <w:top w:val="single" w:sz="4" w:space="0" w:color="auto"/>
              <w:left w:val="nil"/>
              <w:bottom w:val="nil"/>
              <w:right w:val="nil"/>
            </w:tcBorders>
            <w:vAlign w:val="center"/>
            <w:hideMark/>
          </w:tcPr>
          <w:p w14:paraId="62038FF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DB63D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4895C73" w14:textId="77777777" w:rsidTr="000B13C7">
        <w:trPr>
          <w:trHeight w:val="254"/>
        </w:trPr>
        <w:tc>
          <w:tcPr>
            <w:tcW w:w="4926" w:type="pct"/>
            <w:gridSpan w:val="9"/>
            <w:vMerge/>
            <w:tcBorders>
              <w:top w:val="single" w:sz="4" w:space="0" w:color="auto"/>
              <w:left w:val="nil"/>
              <w:bottom w:val="nil"/>
              <w:right w:val="nil"/>
            </w:tcBorders>
            <w:vAlign w:val="center"/>
            <w:hideMark/>
          </w:tcPr>
          <w:p w14:paraId="5886E47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9F76FD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BB87672" w14:textId="77777777" w:rsidTr="000B13C7">
        <w:trPr>
          <w:trHeight w:val="254"/>
        </w:trPr>
        <w:tc>
          <w:tcPr>
            <w:tcW w:w="1007" w:type="pct"/>
            <w:tcBorders>
              <w:top w:val="nil"/>
              <w:left w:val="nil"/>
              <w:bottom w:val="nil"/>
              <w:right w:val="nil"/>
            </w:tcBorders>
            <w:shd w:val="clear" w:color="auto" w:fill="auto"/>
            <w:hideMark/>
          </w:tcPr>
          <w:p w14:paraId="14AC721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hideMark/>
          </w:tcPr>
          <w:p w14:paraId="36A256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0CEA58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155459B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60028D4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5CF3E2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134AB0B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3369BE4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7AB5C8A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2ADF18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960CF17" w14:textId="77777777" w:rsidTr="000B13C7">
        <w:trPr>
          <w:trHeight w:val="255"/>
        </w:trPr>
        <w:tc>
          <w:tcPr>
            <w:tcW w:w="4926" w:type="pct"/>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14:paraId="7EA4C86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Podľa § 35 ods. 10) zákona o burze ak emitent nie je povinný zostaviť konsolidovanú účtovnú závierku, v priebežnej správe sa uvedú najmä obchody so spriaznenými osobami.</w:t>
            </w:r>
          </w:p>
        </w:tc>
        <w:tc>
          <w:tcPr>
            <w:tcW w:w="74" w:type="pct"/>
            <w:vAlign w:val="center"/>
            <w:hideMark/>
          </w:tcPr>
          <w:p w14:paraId="12A830B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72D098A"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71F5888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7384C2AB"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r>
      <w:tr w:rsidR="00A3281C" w:rsidRPr="00A3281C" w14:paraId="1888D3B2" w14:textId="77777777" w:rsidTr="000B13C7">
        <w:trPr>
          <w:trHeight w:val="255"/>
        </w:trPr>
        <w:tc>
          <w:tcPr>
            <w:tcW w:w="4926" w:type="pct"/>
            <w:gridSpan w:val="9"/>
            <w:vMerge w:val="restart"/>
            <w:tcBorders>
              <w:top w:val="single" w:sz="4" w:space="0" w:color="auto"/>
              <w:left w:val="nil"/>
              <w:bottom w:val="nil"/>
              <w:right w:val="nil"/>
            </w:tcBorders>
            <w:shd w:val="clear" w:color="000000" w:fill="CCFFFF"/>
            <w:hideMark/>
          </w:tcPr>
          <w:p w14:paraId="25D3D0D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Spoločnosť neobchodovala so spriaznenými osobami.</w:t>
            </w:r>
          </w:p>
        </w:tc>
        <w:tc>
          <w:tcPr>
            <w:tcW w:w="74" w:type="pct"/>
            <w:vAlign w:val="center"/>
            <w:hideMark/>
          </w:tcPr>
          <w:p w14:paraId="4A00B7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BFB2AA9" w14:textId="77777777" w:rsidTr="000B13C7">
        <w:trPr>
          <w:trHeight w:val="255"/>
        </w:trPr>
        <w:tc>
          <w:tcPr>
            <w:tcW w:w="4926" w:type="pct"/>
            <w:gridSpan w:val="9"/>
            <w:vMerge/>
            <w:tcBorders>
              <w:top w:val="single" w:sz="4" w:space="0" w:color="auto"/>
              <w:left w:val="nil"/>
              <w:bottom w:val="nil"/>
              <w:right w:val="nil"/>
            </w:tcBorders>
            <w:vAlign w:val="center"/>
            <w:hideMark/>
          </w:tcPr>
          <w:p w14:paraId="542E0F02"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602942D"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49A07282" w14:textId="77777777" w:rsidTr="000B13C7">
        <w:trPr>
          <w:trHeight w:val="255"/>
        </w:trPr>
        <w:tc>
          <w:tcPr>
            <w:tcW w:w="4926" w:type="pct"/>
            <w:gridSpan w:val="9"/>
            <w:vMerge/>
            <w:tcBorders>
              <w:top w:val="single" w:sz="4" w:space="0" w:color="auto"/>
              <w:left w:val="nil"/>
              <w:bottom w:val="nil"/>
              <w:right w:val="nil"/>
            </w:tcBorders>
            <w:vAlign w:val="center"/>
            <w:hideMark/>
          </w:tcPr>
          <w:p w14:paraId="5DA0649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6D3FF4D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8E84CB9" w14:textId="77777777" w:rsidTr="000B13C7">
        <w:trPr>
          <w:trHeight w:val="255"/>
        </w:trPr>
        <w:tc>
          <w:tcPr>
            <w:tcW w:w="4926" w:type="pct"/>
            <w:gridSpan w:val="9"/>
            <w:vMerge/>
            <w:tcBorders>
              <w:top w:val="single" w:sz="4" w:space="0" w:color="auto"/>
              <w:left w:val="nil"/>
              <w:bottom w:val="nil"/>
              <w:right w:val="nil"/>
            </w:tcBorders>
            <w:vAlign w:val="center"/>
            <w:hideMark/>
          </w:tcPr>
          <w:p w14:paraId="2B55CB0E"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55BAC2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28624C6" w14:textId="77777777" w:rsidTr="000B13C7">
        <w:trPr>
          <w:trHeight w:val="255"/>
        </w:trPr>
        <w:tc>
          <w:tcPr>
            <w:tcW w:w="4926" w:type="pct"/>
            <w:gridSpan w:val="9"/>
            <w:vMerge/>
            <w:tcBorders>
              <w:top w:val="single" w:sz="4" w:space="0" w:color="auto"/>
              <w:left w:val="nil"/>
              <w:bottom w:val="nil"/>
              <w:right w:val="nil"/>
            </w:tcBorders>
            <w:vAlign w:val="center"/>
            <w:hideMark/>
          </w:tcPr>
          <w:p w14:paraId="02D45F6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85BBD9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C97E233" w14:textId="77777777" w:rsidTr="000B13C7">
        <w:trPr>
          <w:trHeight w:val="255"/>
        </w:trPr>
        <w:tc>
          <w:tcPr>
            <w:tcW w:w="4926" w:type="pct"/>
            <w:gridSpan w:val="9"/>
            <w:vMerge/>
            <w:tcBorders>
              <w:top w:val="single" w:sz="4" w:space="0" w:color="auto"/>
              <w:left w:val="nil"/>
              <w:bottom w:val="nil"/>
              <w:right w:val="nil"/>
            </w:tcBorders>
            <w:vAlign w:val="center"/>
            <w:hideMark/>
          </w:tcPr>
          <w:p w14:paraId="4F3DB09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CADA4C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2AA1BFE" w14:textId="77777777" w:rsidTr="000B13C7">
        <w:trPr>
          <w:trHeight w:val="255"/>
        </w:trPr>
        <w:tc>
          <w:tcPr>
            <w:tcW w:w="1007" w:type="pct"/>
            <w:tcBorders>
              <w:top w:val="nil"/>
              <w:left w:val="nil"/>
              <w:bottom w:val="nil"/>
              <w:right w:val="nil"/>
            </w:tcBorders>
            <w:shd w:val="clear" w:color="auto" w:fill="auto"/>
            <w:hideMark/>
          </w:tcPr>
          <w:p w14:paraId="69CDB24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hideMark/>
          </w:tcPr>
          <w:p w14:paraId="133DB32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hideMark/>
          </w:tcPr>
          <w:p w14:paraId="410E92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hideMark/>
          </w:tcPr>
          <w:p w14:paraId="671F757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hideMark/>
          </w:tcPr>
          <w:p w14:paraId="3CEAEB5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hideMark/>
          </w:tcPr>
          <w:p w14:paraId="1B52510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hideMark/>
          </w:tcPr>
          <w:p w14:paraId="3FFB41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hideMark/>
          </w:tcPr>
          <w:p w14:paraId="251726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hideMark/>
          </w:tcPr>
          <w:p w14:paraId="04332A8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39F2CCD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56CB64A" w14:textId="77777777" w:rsidTr="000B13C7">
        <w:trPr>
          <w:trHeight w:val="254"/>
        </w:trPr>
        <w:tc>
          <w:tcPr>
            <w:tcW w:w="1007" w:type="pct"/>
            <w:tcBorders>
              <w:top w:val="nil"/>
              <w:left w:val="nil"/>
              <w:bottom w:val="nil"/>
              <w:right w:val="nil"/>
            </w:tcBorders>
            <w:shd w:val="clear" w:color="auto" w:fill="auto"/>
            <w:vAlign w:val="center"/>
            <w:hideMark/>
          </w:tcPr>
          <w:p w14:paraId="4300B3B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center"/>
            <w:hideMark/>
          </w:tcPr>
          <w:p w14:paraId="0CFB688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vAlign w:val="center"/>
            <w:hideMark/>
          </w:tcPr>
          <w:p w14:paraId="23E5858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center"/>
            <w:hideMark/>
          </w:tcPr>
          <w:p w14:paraId="373FF2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center"/>
            <w:hideMark/>
          </w:tcPr>
          <w:p w14:paraId="2B4987C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center"/>
            <w:hideMark/>
          </w:tcPr>
          <w:p w14:paraId="3EEBCF9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center"/>
            <w:hideMark/>
          </w:tcPr>
          <w:p w14:paraId="7787A0F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center"/>
            <w:hideMark/>
          </w:tcPr>
          <w:p w14:paraId="2936AD5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center"/>
            <w:hideMark/>
          </w:tcPr>
          <w:p w14:paraId="31A4063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7C8F6D9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788EFF8" w14:textId="77777777" w:rsidTr="000B13C7">
        <w:trPr>
          <w:trHeight w:val="360"/>
        </w:trPr>
        <w:tc>
          <w:tcPr>
            <w:tcW w:w="4926" w:type="pct"/>
            <w:gridSpan w:val="9"/>
            <w:tcBorders>
              <w:top w:val="nil"/>
              <w:left w:val="nil"/>
              <w:bottom w:val="nil"/>
              <w:right w:val="nil"/>
            </w:tcBorders>
            <w:shd w:val="clear" w:color="auto" w:fill="auto"/>
            <w:hideMark/>
          </w:tcPr>
          <w:p w14:paraId="569A0CC6"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35 ods. 2 písm. c) zákona o burze</w:t>
            </w:r>
          </w:p>
        </w:tc>
        <w:tc>
          <w:tcPr>
            <w:tcW w:w="74" w:type="pct"/>
            <w:vAlign w:val="center"/>
            <w:hideMark/>
          </w:tcPr>
          <w:p w14:paraId="6EE8E43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B6FF078" w14:textId="77777777" w:rsidTr="000B13C7">
        <w:trPr>
          <w:trHeight w:val="255"/>
        </w:trPr>
        <w:tc>
          <w:tcPr>
            <w:tcW w:w="4926" w:type="pct"/>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14:paraId="5B6AE804"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r w:rsidRPr="00A3281C">
              <w:rPr>
                <w:rFonts w:ascii="Times New Roman" w:eastAsia="Times New Roman" w:hAnsi="Times New Roman" w:cs="Times New Roman"/>
                <w:b/>
                <w:bCs/>
                <w:color w:val="000000"/>
                <w:kern w:val="0"/>
                <w:sz w:val="24"/>
                <w:szCs w:val="24"/>
                <w:lang w:eastAsia="sk-SK"/>
                <w14:ligatures w14:val="none"/>
              </w:rPr>
              <w:t>vyhlásenie zodpovedných osôb emitenta so zreteľným označením ich mena, priezviska a funkcie o tom, že podľa ich najlepších znalostí poskytuje priebežná účtovná závierka vypracovaná v súlade s osobitnými predpismi pravdivý a verný obraz aktív, pasív, finančnej situácie a hospodárskeho výsledku emitenta a spoločností zaradených do celkovej konsolidácie podľa požiadaviek uvedených odsekoch 3 a 4 § 35 zákona o burze a že uvedená priebežná správa obsahuje verný prehľad informácií podľa odseku 9 § 35 zákona o burze.</w:t>
            </w:r>
          </w:p>
        </w:tc>
        <w:tc>
          <w:tcPr>
            <w:tcW w:w="74" w:type="pct"/>
            <w:vAlign w:val="center"/>
            <w:hideMark/>
          </w:tcPr>
          <w:p w14:paraId="2F53C31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C42E24E"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5068FE64"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c>
          <w:tcPr>
            <w:tcW w:w="74" w:type="pct"/>
            <w:tcBorders>
              <w:top w:val="nil"/>
              <w:left w:val="nil"/>
              <w:bottom w:val="nil"/>
              <w:right w:val="nil"/>
            </w:tcBorders>
            <w:shd w:val="clear" w:color="auto" w:fill="auto"/>
            <w:noWrap/>
            <w:vAlign w:val="bottom"/>
            <w:hideMark/>
          </w:tcPr>
          <w:p w14:paraId="66F41127"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r>
      <w:tr w:rsidR="00A3281C" w:rsidRPr="00A3281C" w14:paraId="3978EFA3"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6CF09BB5"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c>
          <w:tcPr>
            <w:tcW w:w="74" w:type="pct"/>
            <w:tcBorders>
              <w:top w:val="nil"/>
              <w:left w:val="nil"/>
              <w:bottom w:val="nil"/>
              <w:right w:val="nil"/>
            </w:tcBorders>
            <w:shd w:val="clear" w:color="auto" w:fill="auto"/>
            <w:noWrap/>
            <w:vAlign w:val="bottom"/>
            <w:hideMark/>
          </w:tcPr>
          <w:p w14:paraId="659252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273C685"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6F8E116F"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c>
          <w:tcPr>
            <w:tcW w:w="74" w:type="pct"/>
            <w:tcBorders>
              <w:top w:val="nil"/>
              <w:left w:val="nil"/>
              <w:bottom w:val="nil"/>
              <w:right w:val="nil"/>
            </w:tcBorders>
            <w:shd w:val="clear" w:color="auto" w:fill="auto"/>
            <w:noWrap/>
            <w:vAlign w:val="bottom"/>
            <w:hideMark/>
          </w:tcPr>
          <w:p w14:paraId="383FCB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FECB4EE"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2E93866D"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c>
          <w:tcPr>
            <w:tcW w:w="74" w:type="pct"/>
            <w:tcBorders>
              <w:top w:val="nil"/>
              <w:left w:val="nil"/>
              <w:bottom w:val="nil"/>
              <w:right w:val="nil"/>
            </w:tcBorders>
            <w:shd w:val="clear" w:color="auto" w:fill="auto"/>
            <w:noWrap/>
            <w:vAlign w:val="bottom"/>
            <w:hideMark/>
          </w:tcPr>
          <w:p w14:paraId="6C98E09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96714ED" w14:textId="77777777" w:rsidTr="000B13C7">
        <w:trPr>
          <w:trHeight w:val="255"/>
        </w:trPr>
        <w:tc>
          <w:tcPr>
            <w:tcW w:w="4926" w:type="pct"/>
            <w:gridSpan w:val="9"/>
            <w:vMerge/>
            <w:tcBorders>
              <w:top w:val="single" w:sz="4" w:space="0" w:color="auto"/>
              <w:left w:val="single" w:sz="4" w:space="0" w:color="auto"/>
              <w:bottom w:val="single" w:sz="4" w:space="0" w:color="000000"/>
              <w:right w:val="single" w:sz="4" w:space="0" w:color="000000"/>
            </w:tcBorders>
            <w:vAlign w:val="center"/>
            <w:hideMark/>
          </w:tcPr>
          <w:p w14:paraId="76E5F197" w14:textId="77777777" w:rsidR="00A3281C" w:rsidRPr="00A3281C" w:rsidRDefault="00A3281C" w:rsidP="00A3281C">
            <w:pPr>
              <w:spacing w:after="0" w:line="240" w:lineRule="auto"/>
              <w:rPr>
                <w:rFonts w:ascii="Times New Roman" w:eastAsia="Times New Roman" w:hAnsi="Times New Roman" w:cs="Times New Roman"/>
                <w:b/>
                <w:bCs/>
                <w:color w:val="000000"/>
                <w:kern w:val="0"/>
                <w:sz w:val="24"/>
                <w:szCs w:val="24"/>
                <w:lang w:eastAsia="sk-SK"/>
                <w14:ligatures w14:val="none"/>
              </w:rPr>
            </w:pPr>
          </w:p>
        </w:tc>
        <w:tc>
          <w:tcPr>
            <w:tcW w:w="74" w:type="pct"/>
            <w:tcBorders>
              <w:top w:val="nil"/>
              <w:left w:val="nil"/>
              <w:bottom w:val="nil"/>
              <w:right w:val="nil"/>
            </w:tcBorders>
            <w:shd w:val="clear" w:color="auto" w:fill="auto"/>
            <w:noWrap/>
            <w:vAlign w:val="bottom"/>
            <w:hideMark/>
          </w:tcPr>
          <w:p w14:paraId="6E72139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E8A0323" w14:textId="77777777" w:rsidTr="000B13C7">
        <w:trPr>
          <w:trHeight w:val="254"/>
        </w:trPr>
        <w:tc>
          <w:tcPr>
            <w:tcW w:w="4926" w:type="pct"/>
            <w:gridSpan w:val="9"/>
            <w:vMerge w:val="restart"/>
            <w:tcBorders>
              <w:top w:val="single" w:sz="4" w:space="0" w:color="auto"/>
              <w:left w:val="nil"/>
              <w:bottom w:val="nil"/>
              <w:right w:val="nil"/>
            </w:tcBorders>
            <w:shd w:val="clear" w:color="000000" w:fill="CCFFFF"/>
            <w:hideMark/>
          </w:tcPr>
          <w:p w14:paraId="729A861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Vyhlasujem, že podľa mojich najlepších znalostí poskytuje priebežná účtovná závierka vypracovaná v súlade s osobitnými predpismi pravdivý a verný obraz aktív, pasív, finančnej situácie a hospodárskeho výsledku.                                                                                                                                                                                                                                                                                                                                                                                                                                                                                                                                                                                                                                Ing. Milan </w:t>
            </w:r>
            <w:proofErr w:type="spellStart"/>
            <w:r w:rsidRPr="00A3281C">
              <w:rPr>
                <w:rFonts w:ascii="Arial" w:eastAsia="Times New Roman" w:hAnsi="Arial" w:cs="Arial"/>
                <w:kern w:val="0"/>
                <w:sz w:val="20"/>
                <w:szCs w:val="20"/>
                <w:lang w:eastAsia="sk-SK"/>
                <w14:ligatures w14:val="none"/>
              </w:rPr>
              <w:t>Franík</w:t>
            </w:r>
            <w:proofErr w:type="spellEnd"/>
            <w:r w:rsidRPr="00A3281C">
              <w:rPr>
                <w:rFonts w:ascii="Arial" w:eastAsia="Times New Roman" w:hAnsi="Arial" w:cs="Arial"/>
                <w:kern w:val="0"/>
                <w:sz w:val="20"/>
                <w:szCs w:val="20"/>
                <w:lang w:eastAsia="sk-SK"/>
                <w14:ligatures w14:val="none"/>
              </w:rPr>
              <w:t>, predseda predstavenstva a.s.</w:t>
            </w:r>
          </w:p>
        </w:tc>
        <w:tc>
          <w:tcPr>
            <w:tcW w:w="74" w:type="pct"/>
            <w:vAlign w:val="center"/>
            <w:hideMark/>
          </w:tcPr>
          <w:p w14:paraId="2D15F5F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88F8767" w14:textId="77777777" w:rsidTr="000B13C7">
        <w:trPr>
          <w:trHeight w:val="254"/>
        </w:trPr>
        <w:tc>
          <w:tcPr>
            <w:tcW w:w="4926" w:type="pct"/>
            <w:gridSpan w:val="9"/>
            <w:vMerge/>
            <w:tcBorders>
              <w:top w:val="single" w:sz="4" w:space="0" w:color="auto"/>
              <w:left w:val="nil"/>
              <w:bottom w:val="nil"/>
              <w:right w:val="nil"/>
            </w:tcBorders>
            <w:vAlign w:val="center"/>
            <w:hideMark/>
          </w:tcPr>
          <w:p w14:paraId="4FA7199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88DF22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r>
      <w:tr w:rsidR="00A3281C" w:rsidRPr="00A3281C" w14:paraId="6588AFE0" w14:textId="77777777" w:rsidTr="000B13C7">
        <w:trPr>
          <w:trHeight w:val="254"/>
        </w:trPr>
        <w:tc>
          <w:tcPr>
            <w:tcW w:w="4926" w:type="pct"/>
            <w:gridSpan w:val="9"/>
            <w:vMerge/>
            <w:tcBorders>
              <w:top w:val="single" w:sz="4" w:space="0" w:color="auto"/>
              <w:left w:val="nil"/>
              <w:bottom w:val="nil"/>
              <w:right w:val="nil"/>
            </w:tcBorders>
            <w:vAlign w:val="center"/>
            <w:hideMark/>
          </w:tcPr>
          <w:p w14:paraId="154A4DF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E9DC48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E5A79F6" w14:textId="77777777" w:rsidTr="000B13C7">
        <w:trPr>
          <w:trHeight w:val="254"/>
        </w:trPr>
        <w:tc>
          <w:tcPr>
            <w:tcW w:w="4926" w:type="pct"/>
            <w:gridSpan w:val="9"/>
            <w:vMerge/>
            <w:tcBorders>
              <w:top w:val="single" w:sz="4" w:space="0" w:color="auto"/>
              <w:left w:val="nil"/>
              <w:bottom w:val="nil"/>
              <w:right w:val="nil"/>
            </w:tcBorders>
            <w:vAlign w:val="center"/>
            <w:hideMark/>
          </w:tcPr>
          <w:p w14:paraId="47D01FD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662FB9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35AEAC9" w14:textId="77777777" w:rsidTr="000B13C7">
        <w:trPr>
          <w:trHeight w:val="254"/>
        </w:trPr>
        <w:tc>
          <w:tcPr>
            <w:tcW w:w="4926" w:type="pct"/>
            <w:gridSpan w:val="9"/>
            <w:vMerge/>
            <w:tcBorders>
              <w:top w:val="single" w:sz="4" w:space="0" w:color="auto"/>
              <w:left w:val="nil"/>
              <w:bottom w:val="nil"/>
              <w:right w:val="nil"/>
            </w:tcBorders>
            <w:vAlign w:val="center"/>
            <w:hideMark/>
          </w:tcPr>
          <w:p w14:paraId="2005D5B8"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1AE4B75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206EF9B" w14:textId="77777777" w:rsidTr="000B13C7">
        <w:trPr>
          <w:trHeight w:val="254"/>
        </w:trPr>
        <w:tc>
          <w:tcPr>
            <w:tcW w:w="4926" w:type="pct"/>
            <w:gridSpan w:val="9"/>
            <w:vMerge/>
            <w:tcBorders>
              <w:top w:val="single" w:sz="4" w:space="0" w:color="auto"/>
              <w:left w:val="nil"/>
              <w:bottom w:val="nil"/>
              <w:right w:val="nil"/>
            </w:tcBorders>
            <w:vAlign w:val="center"/>
            <w:hideMark/>
          </w:tcPr>
          <w:p w14:paraId="61EDFAD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01BD9B9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BE13AFA" w14:textId="77777777" w:rsidTr="000B13C7">
        <w:trPr>
          <w:trHeight w:val="254"/>
        </w:trPr>
        <w:tc>
          <w:tcPr>
            <w:tcW w:w="4926" w:type="pct"/>
            <w:gridSpan w:val="9"/>
            <w:vMerge/>
            <w:tcBorders>
              <w:top w:val="single" w:sz="4" w:space="0" w:color="auto"/>
              <w:left w:val="nil"/>
              <w:bottom w:val="nil"/>
              <w:right w:val="nil"/>
            </w:tcBorders>
            <w:vAlign w:val="center"/>
            <w:hideMark/>
          </w:tcPr>
          <w:p w14:paraId="3F2301E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3D0CB75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DBD6F25" w14:textId="77777777" w:rsidTr="000B13C7">
        <w:trPr>
          <w:trHeight w:val="254"/>
        </w:trPr>
        <w:tc>
          <w:tcPr>
            <w:tcW w:w="4926" w:type="pct"/>
            <w:gridSpan w:val="9"/>
            <w:vMerge/>
            <w:tcBorders>
              <w:top w:val="single" w:sz="4" w:space="0" w:color="auto"/>
              <w:left w:val="nil"/>
              <w:bottom w:val="nil"/>
              <w:right w:val="nil"/>
            </w:tcBorders>
            <w:vAlign w:val="center"/>
            <w:hideMark/>
          </w:tcPr>
          <w:p w14:paraId="7AA0442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7163D3B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B27C2A1" w14:textId="77777777" w:rsidTr="000B13C7">
        <w:trPr>
          <w:trHeight w:val="254"/>
        </w:trPr>
        <w:tc>
          <w:tcPr>
            <w:tcW w:w="4926" w:type="pct"/>
            <w:gridSpan w:val="9"/>
            <w:vMerge/>
            <w:tcBorders>
              <w:top w:val="single" w:sz="4" w:space="0" w:color="auto"/>
              <w:left w:val="nil"/>
              <w:bottom w:val="nil"/>
              <w:right w:val="nil"/>
            </w:tcBorders>
            <w:vAlign w:val="center"/>
            <w:hideMark/>
          </w:tcPr>
          <w:p w14:paraId="075D8E5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2B29BC4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BB2140E" w14:textId="77777777" w:rsidTr="000B13C7">
        <w:trPr>
          <w:trHeight w:val="254"/>
        </w:trPr>
        <w:tc>
          <w:tcPr>
            <w:tcW w:w="4926" w:type="pct"/>
            <w:gridSpan w:val="9"/>
            <w:vMerge/>
            <w:tcBorders>
              <w:top w:val="single" w:sz="4" w:space="0" w:color="auto"/>
              <w:left w:val="nil"/>
              <w:bottom w:val="nil"/>
              <w:right w:val="nil"/>
            </w:tcBorders>
            <w:vAlign w:val="center"/>
            <w:hideMark/>
          </w:tcPr>
          <w:p w14:paraId="3F62A37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46259A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149BAEC" w14:textId="77777777" w:rsidTr="000B13C7">
        <w:trPr>
          <w:trHeight w:val="254"/>
        </w:trPr>
        <w:tc>
          <w:tcPr>
            <w:tcW w:w="4926" w:type="pct"/>
            <w:gridSpan w:val="9"/>
            <w:vMerge/>
            <w:tcBorders>
              <w:top w:val="single" w:sz="4" w:space="0" w:color="auto"/>
              <w:left w:val="nil"/>
              <w:bottom w:val="nil"/>
              <w:right w:val="nil"/>
            </w:tcBorders>
            <w:vAlign w:val="center"/>
            <w:hideMark/>
          </w:tcPr>
          <w:p w14:paraId="69B830C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74" w:type="pct"/>
            <w:tcBorders>
              <w:top w:val="nil"/>
              <w:left w:val="nil"/>
              <w:bottom w:val="nil"/>
              <w:right w:val="nil"/>
            </w:tcBorders>
            <w:shd w:val="clear" w:color="auto" w:fill="auto"/>
            <w:noWrap/>
            <w:vAlign w:val="bottom"/>
            <w:hideMark/>
          </w:tcPr>
          <w:p w14:paraId="5A343E5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FA713CE" w14:textId="77777777" w:rsidTr="000B13C7">
        <w:trPr>
          <w:trHeight w:val="254"/>
        </w:trPr>
        <w:tc>
          <w:tcPr>
            <w:tcW w:w="1007" w:type="pct"/>
            <w:tcBorders>
              <w:top w:val="nil"/>
              <w:left w:val="nil"/>
              <w:bottom w:val="nil"/>
              <w:right w:val="nil"/>
            </w:tcBorders>
            <w:shd w:val="clear" w:color="auto" w:fill="auto"/>
            <w:noWrap/>
            <w:vAlign w:val="bottom"/>
            <w:hideMark/>
          </w:tcPr>
          <w:p w14:paraId="2494C59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00" w:type="pct"/>
            <w:tcBorders>
              <w:top w:val="nil"/>
              <w:left w:val="nil"/>
              <w:bottom w:val="nil"/>
              <w:right w:val="nil"/>
            </w:tcBorders>
            <w:shd w:val="clear" w:color="auto" w:fill="auto"/>
            <w:noWrap/>
            <w:vAlign w:val="bottom"/>
            <w:hideMark/>
          </w:tcPr>
          <w:p w14:paraId="7A6D84E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39" w:type="pct"/>
            <w:tcBorders>
              <w:top w:val="nil"/>
              <w:left w:val="nil"/>
              <w:bottom w:val="nil"/>
              <w:right w:val="nil"/>
            </w:tcBorders>
            <w:shd w:val="clear" w:color="auto" w:fill="auto"/>
            <w:noWrap/>
            <w:vAlign w:val="bottom"/>
            <w:hideMark/>
          </w:tcPr>
          <w:p w14:paraId="56916C1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21" w:type="pct"/>
            <w:tcBorders>
              <w:top w:val="nil"/>
              <w:left w:val="nil"/>
              <w:bottom w:val="nil"/>
              <w:right w:val="nil"/>
            </w:tcBorders>
            <w:shd w:val="clear" w:color="auto" w:fill="auto"/>
            <w:noWrap/>
            <w:vAlign w:val="bottom"/>
            <w:hideMark/>
          </w:tcPr>
          <w:p w14:paraId="23EC68B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3" w:type="pct"/>
            <w:tcBorders>
              <w:top w:val="nil"/>
              <w:left w:val="nil"/>
              <w:bottom w:val="nil"/>
              <w:right w:val="nil"/>
            </w:tcBorders>
            <w:shd w:val="clear" w:color="auto" w:fill="auto"/>
            <w:noWrap/>
            <w:vAlign w:val="bottom"/>
            <w:hideMark/>
          </w:tcPr>
          <w:p w14:paraId="3F7A6E2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5" w:type="pct"/>
            <w:tcBorders>
              <w:top w:val="nil"/>
              <w:left w:val="nil"/>
              <w:bottom w:val="nil"/>
              <w:right w:val="nil"/>
            </w:tcBorders>
            <w:shd w:val="clear" w:color="auto" w:fill="auto"/>
            <w:noWrap/>
            <w:vAlign w:val="bottom"/>
            <w:hideMark/>
          </w:tcPr>
          <w:p w14:paraId="56E0AC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0" w:type="pct"/>
            <w:tcBorders>
              <w:top w:val="nil"/>
              <w:left w:val="nil"/>
              <w:bottom w:val="nil"/>
              <w:right w:val="nil"/>
            </w:tcBorders>
            <w:shd w:val="clear" w:color="auto" w:fill="auto"/>
            <w:noWrap/>
            <w:vAlign w:val="bottom"/>
            <w:hideMark/>
          </w:tcPr>
          <w:p w14:paraId="04355F6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417" w:type="pct"/>
            <w:tcBorders>
              <w:top w:val="nil"/>
              <w:left w:val="nil"/>
              <w:bottom w:val="nil"/>
              <w:right w:val="nil"/>
            </w:tcBorders>
            <w:shd w:val="clear" w:color="auto" w:fill="auto"/>
            <w:noWrap/>
            <w:vAlign w:val="bottom"/>
            <w:hideMark/>
          </w:tcPr>
          <w:p w14:paraId="0E9A46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4" w:type="pct"/>
            <w:tcBorders>
              <w:top w:val="nil"/>
              <w:left w:val="nil"/>
              <w:bottom w:val="nil"/>
              <w:right w:val="nil"/>
            </w:tcBorders>
            <w:shd w:val="clear" w:color="auto" w:fill="auto"/>
            <w:noWrap/>
            <w:vAlign w:val="bottom"/>
            <w:hideMark/>
          </w:tcPr>
          <w:p w14:paraId="4F90FE9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4" w:type="pct"/>
            <w:vAlign w:val="center"/>
            <w:hideMark/>
          </w:tcPr>
          <w:p w14:paraId="0883B4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690B039" w14:textId="77777777" w:rsidTr="000B13C7">
        <w:trPr>
          <w:trHeight w:val="254"/>
        </w:trPr>
        <w:tc>
          <w:tcPr>
            <w:tcW w:w="1007" w:type="pct"/>
            <w:tcBorders>
              <w:top w:val="single" w:sz="4" w:space="0" w:color="auto"/>
              <w:left w:val="single" w:sz="4" w:space="0" w:color="auto"/>
              <w:bottom w:val="nil"/>
              <w:right w:val="nil"/>
            </w:tcBorders>
            <w:shd w:val="clear" w:color="auto" w:fill="auto"/>
            <w:noWrap/>
            <w:vAlign w:val="bottom"/>
            <w:hideMark/>
          </w:tcPr>
          <w:p w14:paraId="07AF98C9"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700" w:type="pct"/>
            <w:tcBorders>
              <w:top w:val="single" w:sz="4" w:space="0" w:color="auto"/>
              <w:left w:val="nil"/>
              <w:bottom w:val="nil"/>
              <w:right w:val="nil"/>
            </w:tcBorders>
            <w:shd w:val="clear" w:color="auto" w:fill="auto"/>
            <w:noWrap/>
            <w:vAlign w:val="bottom"/>
            <w:hideMark/>
          </w:tcPr>
          <w:p w14:paraId="76850D6A"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639" w:type="pct"/>
            <w:tcBorders>
              <w:top w:val="single" w:sz="4" w:space="0" w:color="auto"/>
              <w:left w:val="nil"/>
              <w:bottom w:val="nil"/>
              <w:right w:val="nil"/>
            </w:tcBorders>
            <w:shd w:val="clear" w:color="auto" w:fill="auto"/>
            <w:noWrap/>
            <w:vAlign w:val="bottom"/>
            <w:hideMark/>
          </w:tcPr>
          <w:p w14:paraId="696096C3"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421" w:type="pct"/>
            <w:tcBorders>
              <w:top w:val="single" w:sz="4" w:space="0" w:color="auto"/>
              <w:left w:val="nil"/>
              <w:bottom w:val="nil"/>
              <w:right w:val="nil"/>
            </w:tcBorders>
            <w:shd w:val="clear" w:color="auto" w:fill="auto"/>
            <w:noWrap/>
            <w:vAlign w:val="bottom"/>
            <w:hideMark/>
          </w:tcPr>
          <w:p w14:paraId="3984AF66"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763" w:type="pct"/>
            <w:tcBorders>
              <w:top w:val="single" w:sz="4" w:space="0" w:color="auto"/>
              <w:left w:val="nil"/>
              <w:bottom w:val="nil"/>
              <w:right w:val="nil"/>
            </w:tcBorders>
            <w:shd w:val="clear" w:color="auto" w:fill="auto"/>
            <w:noWrap/>
            <w:vAlign w:val="bottom"/>
            <w:hideMark/>
          </w:tcPr>
          <w:p w14:paraId="3249BFDC"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255" w:type="pct"/>
            <w:tcBorders>
              <w:top w:val="single" w:sz="4" w:space="0" w:color="auto"/>
              <w:left w:val="nil"/>
              <w:bottom w:val="nil"/>
              <w:right w:val="nil"/>
            </w:tcBorders>
            <w:shd w:val="clear" w:color="auto" w:fill="auto"/>
            <w:noWrap/>
            <w:vAlign w:val="bottom"/>
            <w:hideMark/>
          </w:tcPr>
          <w:p w14:paraId="525232AA"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370" w:type="pct"/>
            <w:tcBorders>
              <w:top w:val="single" w:sz="4" w:space="0" w:color="auto"/>
              <w:left w:val="nil"/>
              <w:bottom w:val="nil"/>
              <w:right w:val="nil"/>
            </w:tcBorders>
            <w:shd w:val="clear" w:color="auto" w:fill="auto"/>
            <w:noWrap/>
            <w:vAlign w:val="bottom"/>
            <w:hideMark/>
          </w:tcPr>
          <w:p w14:paraId="366E7222"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417" w:type="pct"/>
            <w:tcBorders>
              <w:top w:val="single" w:sz="4" w:space="0" w:color="auto"/>
              <w:left w:val="nil"/>
              <w:bottom w:val="nil"/>
              <w:right w:val="nil"/>
            </w:tcBorders>
            <w:shd w:val="clear" w:color="auto" w:fill="auto"/>
            <w:noWrap/>
            <w:vAlign w:val="bottom"/>
            <w:hideMark/>
          </w:tcPr>
          <w:p w14:paraId="461D5C0A"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354" w:type="pct"/>
            <w:tcBorders>
              <w:top w:val="single" w:sz="4" w:space="0" w:color="auto"/>
              <w:left w:val="nil"/>
              <w:bottom w:val="nil"/>
              <w:right w:val="single" w:sz="4" w:space="0" w:color="auto"/>
            </w:tcBorders>
            <w:shd w:val="clear" w:color="auto" w:fill="auto"/>
            <w:noWrap/>
            <w:vAlign w:val="bottom"/>
            <w:hideMark/>
          </w:tcPr>
          <w:p w14:paraId="6F60D5BB" w14:textId="77777777" w:rsidR="00A3281C" w:rsidRPr="00A3281C" w:rsidRDefault="00A3281C" w:rsidP="00A3281C">
            <w:pPr>
              <w:spacing w:after="0" w:line="240" w:lineRule="auto"/>
              <w:rPr>
                <w:rFonts w:ascii="Arial" w:eastAsia="Times New Roman" w:hAnsi="Arial" w:cs="Arial"/>
                <w:i/>
                <w:iCs/>
                <w:color w:val="FF0000"/>
                <w:kern w:val="0"/>
                <w:sz w:val="20"/>
                <w:szCs w:val="20"/>
                <w:lang w:eastAsia="sk-SK"/>
                <w14:ligatures w14:val="none"/>
              </w:rPr>
            </w:pPr>
            <w:r w:rsidRPr="00A3281C">
              <w:rPr>
                <w:rFonts w:ascii="Arial" w:eastAsia="Times New Roman" w:hAnsi="Arial" w:cs="Arial"/>
                <w:i/>
                <w:iCs/>
                <w:color w:val="FF0000"/>
                <w:kern w:val="0"/>
                <w:sz w:val="20"/>
                <w:szCs w:val="20"/>
                <w:lang w:eastAsia="sk-SK"/>
                <w14:ligatures w14:val="none"/>
              </w:rPr>
              <w:t> </w:t>
            </w:r>
          </w:p>
        </w:tc>
        <w:tc>
          <w:tcPr>
            <w:tcW w:w="74" w:type="pct"/>
            <w:vAlign w:val="center"/>
            <w:hideMark/>
          </w:tcPr>
          <w:p w14:paraId="70F4489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bl>
    <w:p w14:paraId="66BB2DA3" w14:textId="77777777" w:rsidR="00E04585" w:rsidRDefault="00E04585"/>
    <w:tbl>
      <w:tblPr>
        <w:tblW w:w="10882" w:type="dxa"/>
        <w:tblCellMar>
          <w:left w:w="70" w:type="dxa"/>
          <w:right w:w="70" w:type="dxa"/>
        </w:tblCellMar>
        <w:tblLook w:val="04A0" w:firstRow="1" w:lastRow="0" w:firstColumn="1" w:lastColumn="0" w:noHBand="0" w:noVBand="1"/>
      </w:tblPr>
      <w:tblGrid>
        <w:gridCol w:w="159"/>
        <w:gridCol w:w="404"/>
        <w:gridCol w:w="305"/>
        <w:gridCol w:w="350"/>
        <w:gridCol w:w="305"/>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49"/>
        <w:gridCol w:w="304"/>
        <w:gridCol w:w="304"/>
        <w:gridCol w:w="304"/>
      </w:tblGrid>
      <w:tr w:rsidR="00A3281C" w:rsidRPr="00A3281C" w14:paraId="04A27C19" w14:textId="77777777" w:rsidTr="00A3281C">
        <w:trPr>
          <w:trHeight w:val="307"/>
        </w:trPr>
        <w:tc>
          <w:tcPr>
            <w:tcW w:w="10882" w:type="dxa"/>
            <w:gridSpan w:val="36"/>
            <w:tcBorders>
              <w:top w:val="nil"/>
              <w:left w:val="nil"/>
              <w:bottom w:val="nil"/>
              <w:right w:val="nil"/>
            </w:tcBorders>
            <w:shd w:val="clear" w:color="auto" w:fill="auto"/>
            <w:noWrap/>
            <w:vAlign w:val="center"/>
            <w:hideMark/>
          </w:tcPr>
          <w:p w14:paraId="1A1DCF32"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Základné údaje k priebežnej účtovnej závierke</w:t>
            </w:r>
          </w:p>
        </w:tc>
      </w:tr>
      <w:tr w:rsidR="00A3281C" w:rsidRPr="00A3281C" w14:paraId="1BB9857B" w14:textId="77777777" w:rsidTr="00A3281C">
        <w:trPr>
          <w:trHeight w:val="360"/>
        </w:trPr>
        <w:tc>
          <w:tcPr>
            <w:tcW w:w="81" w:type="dxa"/>
            <w:tcBorders>
              <w:top w:val="nil"/>
              <w:left w:val="nil"/>
              <w:bottom w:val="nil"/>
              <w:right w:val="nil"/>
            </w:tcBorders>
            <w:shd w:val="clear" w:color="auto" w:fill="auto"/>
            <w:noWrap/>
            <w:vAlign w:val="center"/>
            <w:hideMark/>
          </w:tcPr>
          <w:p w14:paraId="687F70C5"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p>
        </w:tc>
        <w:tc>
          <w:tcPr>
            <w:tcW w:w="372" w:type="dxa"/>
            <w:tcBorders>
              <w:top w:val="nil"/>
              <w:left w:val="nil"/>
              <w:bottom w:val="nil"/>
              <w:right w:val="nil"/>
            </w:tcBorders>
            <w:shd w:val="clear" w:color="auto" w:fill="auto"/>
            <w:noWrap/>
            <w:vAlign w:val="center"/>
            <w:hideMark/>
          </w:tcPr>
          <w:p w14:paraId="7C161D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7773624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208DC72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7A1E3E7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550565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60E31E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99C8DF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FDD3B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5AF7DF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880B4A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C9EC2B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1A160E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70EE65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1A682F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BFA6FB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19D2F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6304D6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616FB4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AB1D05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29290B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BC79B8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3A616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BF231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0B2D65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7D5BA6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D5C990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46736F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6B4C65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02A20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B332B6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145FD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09AC892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B1667C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598D3A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2FC7FA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CD28BDA" w14:textId="77777777" w:rsidTr="00A3281C">
        <w:trPr>
          <w:trHeight w:val="540"/>
        </w:trPr>
        <w:tc>
          <w:tcPr>
            <w:tcW w:w="10882" w:type="dxa"/>
            <w:gridSpan w:val="36"/>
            <w:tcBorders>
              <w:top w:val="nil"/>
              <w:left w:val="nil"/>
              <w:bottom w:val="nil"/>
              <w:right w:val="nil"/>
            </w:tcBorders>
            <w:shd w:val="clear" w:color="auto" w:fill="auto"/>
            <w:noWrap/>
            <w:vAlign w:val="center"/>
            <w:hideMark/>
          </w:tcPr>
          <w:p w14:paraId="37427D6D" w14:textId="77777777" w:rsidR="00A3281C" w:rsidRPr="00A3281C" w:rsidRDefault="00A3281C" w:rsidP="00A3281C">
            <w:pPr>
              <w:spacing w:after="0" w:line="240" w:lineRule="auto"/>
              <w:jc w:val="center"/>
              <w:rPr>
                <w:rFonts w:ascii="Arial" w:eastAsia="Times New Roman" w:hAnsi="Arial" w:cs="Arial"/>
                <w:b/>
                <w:bCs/>
                <w:kern w:val="0"/>
                <w:sz w:val="40"/>
                <w:szCs w:val="40"/>
                <w:lang w:eastAsia="sk-SK"/>
                <w14:ligatures w14:val="none"/>
              </w:rPr>
            </w:pPr>
            <w:r w:rsidRPr="00A3281C">
              <w:rPr>
                <w:rFonts w:ascii="Arial" w:eastAsia="Times New Roman" w:hAnsi="Arial" w:cs="Arial"/>
                <w:b/>
                <w:bCs/>
                <w:kern w:val="0"/>
                <w:sz w:val="40"/>
                <w:szCs w:val="40"/>
                <w:lang w:eastAsia="sk-SK"/>
                <w14:ligatures w14:val="none"/>
              </w:rPr>
              <w:t>ÚČTOVNÁ ZÁVIERKA</w:t>
            </w:r>
          </w:p>
        </w:tc>
      </w:tr>
      <w:tr w:rsidR="00A3281C" w:rsidRPr="00A3281C" w14:paraId="6F136F2D" w14:textId="77777777" w:rsidTr="00A3281C">
        <w:trPr>
          <w:trHeight w:val="319"/>
        </w:trPr>
        <w:tc>
          <w:tcPr>
            <w:tcW w:w="10882" w:type="dxa"/>
            <w:gridSpan w:val="36"/>
            <w:tcBorders>
              <w:top w:val="nil"/>
              <w:left w:val="nil"/>
              <w:bottom w:val="nil"/>
              <w:right w:val="nil"/>
            </w:tcBorders>
            <w:shd w:val="clear" w:color="auto" w:fill="auto"/>
            <w:noWrap/>
            <w:vAlign w:val="center"/>
            <w:hideMark/>
          </w:tcPr>
          <w:p w14:paraId="044BE817"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INDIVIDUÁLNA )</w:t>
            </w:r>
          </w:p>
        </w:tc>
      </w:tr>
      <w:tr w:rsidR="00A3281C" w:rsidRPr="00A3281C" w14:paraId="455D65C4" w14:textId="77777777" w:rsidTr="00A3281C">
        <w:trPr>
          <w:trHeight w:val="360"/>
        </w:trPr>
        <w:tc>
          <w:tcPr>
            <w:tcW w:w="81" w:type="dxa"/>
            <w:tcBorders>
              <w:top w:val="nil"/>
              <w:left w:val="nil"/>
              <w:bottom w:val="nil"/>
              <w:right w:val="nil"/>
            </w:tcBorders>
            <w:shd w:val="clear" w:color="auto" w:fill="auto"/>
            <w:noWrap/>
            <w:vAlign w:val="center"/>
            <w:hideMark/>
          </w:tcPr>
          <w:p w14:paraId="579D13B9" w14:textId="77777777" w:rsidR="00A3281C" w:rsidRPr="00A3281C" w:rsidRDefault="00A3281C" w:rsidP="00A3281C">
            <w:pPr>
              <w:spacing w:after="0" w:line="240" w:lineRule="auto"/>
              <w:jc w:val="center"/>
              <w:rPr>
                <w:rFonts w:ascii="Arial" w:eastAsia="Times New Roman" w:hAnsi="Arial" w:cs="Arial"/>
                <w:b/>
                <w:bCs/>
                <w:kern w:val="0"/>
                <w:sz w:val="24"/>
                <w:szCs w:val="24"/>
                <w:lang w:eastAsia="sk-SK"/>
                <w14:ligatures w14:val="none"/>
              </w:rPr>
            </w:pPr>
          </w:p>
        </w:tc>
        <w:tc>
          <w:tcPr>
            <w:tcW w:w="372" w:type="dxa"/>
            <w:tcBorders>
              <w:top w:val="nil"/>
              <w:left w:val="nil"/>
              <w:bottom w:val="nil"/>
              <w:right w:val="nil"/>
            </w:tcBorders>
            <w:shd w:val="clear" w:color="auto" w:fill="auto"/>
            <w:noWrap/>
            <w:vAlign w:val="center"/>
            <w:hideMark/>
          </w:tcPr>
          <w:p w14:paraId="400A7C2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6D496C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34D0D1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49F7C39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11734B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608" w:type="dxa"/>
            <w:gridSpan w:val="2"/>
            <w:tcBorders>
              <w:top w:val="nil"/>
              <w:left w:val="nil"/>
              <w:bottom w:val="nil"/>
              <w:right w:val="nil"/>
            </w:tcBorders>
            <w:shd w:val="clear" w:color="auto" w:fill="auto"/>
            <w:noWrap/>
            <w:vAlign w:val="center"/>
            <w:hideMark/>
          </w:tcPr>
          <w:p w14:paraId="324D7D63" w14:textId="77777777" w:rsidR="00A3281C" w:rsidRPr="00A3281C" w:rsidRDefault="00A3281C" w:rsidP="00A3281C">
            <w:pPr>
              <w:spacing w:after="0" w:line="240" w:lineRule="auto"/>
              <w:rPr>
                <w:rFonts w:ascii="Arial" w:eastAsia="Times New Roman" w:hAnsi="Arial" w:cs="Arial"/>
                <w:kern w:val="0"/>
                <w:sz w:val="24"/>
                <w:szCs w:val="24"/>
                <w:lang w:eastAsia="sk-SK"/>
                <w14:ligatures w14:val="none"/>
              </w:rPr>
            </w:pPr>
            <w:r w:rsidRPr="00A3281C">
              <w:rPr>
                <w:rFonts w:ascii="Arial" w:eastAsia="Times New Roman" w:hAnsi="Arial" w:cs="Arial"/>
                <w:kern w:val="0"/>
                <w:sz w:val="24"/>
                <w:szCs w:val="24"/>
                <w:lang w:eastAsia="sk-SK"/>
                <w14:ligatures w14:val="none"/>
              </w:rPr>
              <w:t xml:space="preserve">k    </w:t>
            </w:r>
          </w:p>
        </w:tc>
        <w:tc>
          <w:tcPr>
            <w:tcW w:w="5168" w:type="dxa"/>
            <w:gridSpan w:val="17"/>
            <w:tcBorders>
              <w:top w:val="single" w:sz="4" w:space="0" w:color="auto"/>
              <w:left w:val="single" w:sz="4" w:space="0" w:color="auto"/>
              <w:bottom w:val="single" w:sz="4" w:space="0" w:color="auto"/>
              <w:right w:val="single" w:sz="4" w:space="0" w:color="000000"/>
            </w:tcBorders>
            <w:shd w:val="clear" w:color="000000" w:fill="CCFFFF"/>
            <w:vAlign w:val="center"/>
            <w:hideMark/>
          </w:tcPr>
          <w:p w14:paraId="61D007F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30.6.2023</w:t>
            </w:r>
          </w:p>
        </w:tc>
        <w:tc>
          <w:tcPr>
            <w:tcW w:w="2477" w:type="dxa"/>
            <w:gridSpan w:val="8"/>
            <w:tcBorders>
              <w:top w:val="single" w:sz="4" w:space="0" w:color="auto"/>
              <w:left w:val="nil"/>
              <w:bottom w:val="single" w:sz="4" w:space="0" w:color="auto"/>
              <w:right w:val="single" w:sz="4" w:space="0" w:color="000000"/>
            </w:tcBorders>
            <w:shd w:val="clear" w:color="000000" w:fill="CCFFFF"/>
            <w:vAlign w:val="center"/>
            <w:hideMark/>
          </w:tcPr>
          <w:p w14:paraId="04CDA59C" w14:textId="77777777" w:rsidR="00A3281C" w:rsidRPr="00A3281C" w:rsidRDefault="00A3281C" w:rsidP="00A3281C">
            <w:pPr>
              <w:spacing w:after="0" w:line="240" w:lineRule="auto"/>
              <w:jc w:val="center"/>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(v  celých eurách)</w:t>
            </w:r>
          </w:p>
        </w:tc>
        <w:tc>
          <w:tcPr>
            <w:tcW w:w="304" w:type="dxa"/>
            <w:tcBorders>
              <w:top w:val="nil"/>
              <w:left w:val="nil"/>
              <w:bottom w:val="nil"/>
              <w:right w:val="nil"/>
            </w:tcBorders>
            <w:shd w:val="clear" w:color="auto" w:fill="auto"/>
            <w:noWrap/>
            <w:vAlign w:val="center"/>
            <w:hideMark/>
          </w:tcPr>
          <w:p w14:paraId="60570B37" w14:textId="77777777" w:rsidR="00A3281C" w:rsidRPr="00A3281C" w:rsidRDefault="00A3281C" w:rsidP="00A3281C">
            <w:pPr>
              <w:spacing w:after="0" w:line="240" w:lineRule="auto"/>
              <w:jc w:val="center"/>
              <w:rPr>
                <w:rFonts w:ascii="Arial" w:eastAsia="Times New Roman" w:hAnsi="Arial" w:cs="Arial"/>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6562A0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29626D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E12E7A5" w14:textId="77777777" w:rsidTr="00A3281C">
        <w:trPr>
          <w:trHeight w:val="360"/>
        </w:trPr>
        <w:tc>
          <w:tcPr>
            <w:tcW w:w="81" w:type="dxa"/>
            <w:tcBorders>
              <w:top w:val="nil"/>
              <w:left w:val="nil"/>
              <w:bottom w:val="nil"/>
              <w:right w:val="nil"/>
            </w:tcBorders>
            <w:shd w:val="clear" w:color="auto" w:fill="auto"/>
            <w:noWrap/>
            <w:vAlign w:val="center"/>
            <w:hideMark/>
          </w:tcPr>
          <w:p w14:paraId="2B15F19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03E2CC9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2ED0357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04A00A4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0AB7C6F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7581AB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A06A2E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BA4FE8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3C5E6E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A38D01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092D7F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C741CFC"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D88CBDC"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401885F"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9D9690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49DD9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6A350B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25BB9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3EAE81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5D669F0"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DAADCC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EE487CD"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03A7E3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F08ED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488782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275A9E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70334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10C321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BEABC5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747B4C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4EF6DCB"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053D85F"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2BA05CE6"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218B9B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999D21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D1D74B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95B84B4" w14:textId="77777777" w:rsidTr="00A3281C">
        <w:trPr>
          <w:trHeight w:val="254"/>
        </w:trPr>
        <w:tc>
          <w:tcPr>
            <w:tcW w:w="81" w:type="dxa"/>
            <w:tcBorders>
              <w:top w:val="nil"/>
              <w:left w:val="nil"/>
              <w:bottom w:val="nil"/>
              <w:right w:val="nil"/>
            </w:tcBorders>
            <w:shd w:val="clear" w:color="auto" w:fill="auto"/>
            <w:noWrap/>
            <w:vAlign w:val="center"/>
            <w:hideMark/>
          </w:tcPr>
          <w:p w14:paraId="164D7F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360E2FF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5951FD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3979E61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147DCE1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957FCE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F8D2A3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59A52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C5EF1A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16A41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46497E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225422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A67B0F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6FC51D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8DD613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FE7D50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BE410A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760EAA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C17FEA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F907C7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504E05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71F390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3DBB00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DFE2C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B0110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2E84C8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4CDA96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0E952C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21A4FB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671507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4289A0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4AAE71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2B70860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6D242C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B58F21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E4CF4E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CC026CE" w14:textId="77777777" w:rsidTr="00A3281C">
        <w:trPr>
          <w:trHeight w:val="360"/>
        </w:trPr>
        <w:tc>
          <w:tcPr>
            <w:tcW w:w="45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6FEB7DF"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IČO:</w:t>
            </w:r>
          </w:p>
        </w:tc>
        <w:tc>
          <w:tcPr>
            <w:tcW w:w="9517" w:type="dxa"/>
            <w:gridSpan w:val="31"/>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4E0AE9E"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31 562 957</w:t>
            </w:r>
          </w:p>
        </w:tc>
        <w:tc>
          <w:tcPr>
            <w:tcW w:w="304" w:type="dxa"/>
            <w:tcBorders>
              <w:top w:val="nil"/>
              <w:left w:val="nil"/>
              <w:bottom w:val="nil"/>
              <w:right w:val="nil"/>
            </w:tcBorders>
            <w:shd w:val="clear" w:color="auto" w:fill="auto"/>
            <w:noWrap/>
            <w:vAlign w:val="center"/>
            <w:hideMark/>
          </w:tcPr>
          <w:p w14:paraId="1A97BD9D"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4A51FE2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6913C3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2605C3F" w14:textId="77777777" w:rsidTr="00A3281C">
        <w:trPr>
          <w:trHeight w:val="150"/>
        </w:trPr>
        <w:tc>
          <w:tcPr>
            <w:tcW w:w="81" w:type="dxa"/>
            <w:tcBorders>
              <w:top w:val="nil"/>
              <w:left w:val="nil"/>
              <w:bottom w:val="nil"/>
              <w:right w:val="nil"/>
            </w:tcBorders>
            <w:shd w:val="clear" w:color="auto" w:fill="auto"/>
            <w:noWrap/>
            <w:vAlign w:val="center"/>
            <w:hideMark/>
          </w:tcPr>
          <w:p w14:paraId="029D8D5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714441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627ED3F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3696FE1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599F14F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6F3582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08A0B5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AE1D8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37D2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990207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93B88D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BFE999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1573A1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A5CE8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94267C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392F8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84E240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8C8A02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3B56EF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26F797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9937B6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9F13E6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6F50E6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23561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4F7AE1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CDF075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3298406"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ABAB7E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82E6EC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85C181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015F23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4FB08F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5D93E0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D22B4E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7835C9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82B4D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2C21901" w14:textId="77777777" w:rsidTr="00A3281C">
        <w:trPr>
          <w:trHeight w:val="360"/>
        </w:trPr>
        <w:tc>
          <w:tcPr>
            <w:tcW w:w="9970" w:type="dxa"/>
            <w:gridSpan w:val="33"/>
            <w:tcBorders>
              <w:top w:val="single" w:sz="4" w:space="0" w:color="auto"/>
              <w:left w:val="single" w:sz="4" w:space="0" w:color="auto"/>
              <w:bottom w:val="nil"/>
              <w:right w:val="single" w:sz="4" w:space="0" w:color="000000"/>
            </w:tcBorders>
            <w:shd w:val="clear" w:color="auto" w:fill="auto"/>
            <w:noWrap/>
            <w:vAlign w:val="center"/>
            <w:hideMark/>
          </w:tcPr>
          <w:p w14:paraId="15BFA2F3"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Obchodné meno  (</w:t>
            </w:r>
            <w:r w:rsidRPr="00A3281C">
              <w:rPr>
                <w:rFonts w:ascii="Arial" w:eastAsia="Times New Roman" w:hAnsi="Arial" w:cs="Arial"/>
                <w:kern w:val="0"/>
                <w:sz w:val="24"/>
                <w:szCs w:val="24"/>
                <w:lang w:eastAsia="sk-SK"/>
                <w14:ligatures w14:val="none"/>
              </w:rPr>
              <w:t xml:space="preserve"> názov účtovnej jednotky)</w:t>
            </w:r>
          </w:p>
        </w:tc>
        <w:tc>
          <w:tcPr>
            <w:tcW w:w="304" w:type="dxa"/>
            <w:tcBorders>
              <w:top w:val="nil"/>
              <w:left w:val="nil"/>
              <w:bottom w:val="nil"/>
              <w:right w:val="nil"/>
            </w:tcBorders>
            <w:shd w:val="clear" w:color="auto" w:fill="auto"/>
            <w:noWrap/>
            <w:vAlign w:val="center"/>
            <w:hideMark/>
          </w:tcPr>
          <w:p w14:paraId="73DAF162"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316B23C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64867C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DADB3EC" w14:textId="77777777" w:rsidTr="00A3281C">
        <w:trPr>
          <w:trHeight w:val="360"/>
        </w:trPr>
        <w:tc>
          <w:tcPr>
            <w:tcW w:w="9970" w:type="dxa"/>
            <w:gridSpan w:val="3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7B4621C9"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xml:space="preserve">Cestné stavby, </w:t>
            </w:r>
            <w:proofErr w:type="spellStart"/>
            <w:r w:rsidRPr="00A3281C">
              <w:rPr>
                <w:rFonts w:ascii="Arial" w:eastAsia="Times New Roman" w:hAnsi="Arial" w:cs="Arial"/>
                <w:b/>
                <w:bCs/>
                <w:kern w:val="0"/>
                <w:sz w:val="24"/>
                <w:szCs w:val="24"/>
                <w:lang w:eastAsia="sk-SK"/>
                <w14:ligatures w14:val="none"/>
              </w:rPr>
              <w:t>a.s</w:t>
            </w:r>
            <w:proofErr w:type="spellEnd"/>
            <w:r w:rsidRPr="00A3281C">
              <w:rPr>
                <w:rFonts w:ascii="Arial" w:eastAsia="Times New Roman" w:hAnsi="Arial" w:cs="Arial"/>
                <w:b/>
                <w:bCs/>
                <w:kern w:val="0"/>
                <w:sz w:val="24"/>
                <w:szCs w:val="24"/>
                <w:lang w:eastAsia="sk-SK"/>
                <w14:ligatures w14:val="none"/>
              </w:rPr>
              <w:t>.</w:t>
            </w:r>
          </w:p>
        </w:tc>
        <w:tc>
          <w:tcPr>
            <w:tcW w:w="304" w:type="dxa"/>
            <w:tcBorders>
              <w:top w:val="nil"/>
              <w:left w:val="nil"/>
              <w:bottom w:val="nil"/>
              <w:right w:val="nil"/>
            </w:tcBorders>
            <w:shd w:val="clear" w:color="auto" w:fill="auto"/>
            <w:noWrap/>
            <w:vAlign w:val="center"/>
            <w:hideMark/>
          </w:tcPr>
          <w:p w14:paraId="4C8B27D6"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1184147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312A76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E8CD885" w14:textId="77777777" w:rsidTr="00A3281C">
        <w:trPr>
          <w:trHeight w:val="360"/>
        </w:trPr>
        <w:tc>
          <w:tcPr>
            <w:tcW w:w="9970" w:type="dxa"/>
            <w:gridSpan w:val="33"/>
            <w:tcBorders>
              <w:top w:val="single" w:sz="4" w:space="0" w:color="auto"/>
              <w:left w:val="single" w:sz="4" w:space="0" w:color="auto"/>
              <w:bottom w:val="nil"/>
              <w:right w:val="single" w:sz="4" w:space="0" w:color="000000"/>
            </w:tcBorders>
            <w:shd w:val="clear" w:color="auto" w:fill="auto"/>
            <w:noWrap/>
            <w:vAlign w:val="center"/>
            <w:hideMark/>
          </w:tcPr>
          <w:p w14:paraId="1BDC4ED6"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Právna forma</w:t>
            </w:r>
          </w:p>
        </w:tc>
        <w:tc>
          <w:tcPr>
            <w:tcW w:w="304" w:type="dxa"/>
            <w:tcBorders>
              <w:top w:val="nil"/>
              <w:left w:val="nil"/>
              <w:bottom w:val="nil"/>
              <w:right w:val="nil"/>
            </w:tcBorders>
            <w:shd w:val="clear" w:color="auto" w:fill="auto"/>
            <w:noWrap/>
            <w:vAlign w:val="center"/>
            <w:hideMark/>
          </w:tcPr>
          <w:p w14:paraId="6DC92302"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5850F79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536489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46DB805" w14:textId="77777777" w:rsidTr="00A3281C">
        <w:trPr>
          <w:trHeight w:val="360"/>
        </w:trPr>
        <w:tc>
          <w:tcPr>
            <w:tcW w:w="9970" w:type="dxa"/>
            <w:gridSpan w:val="3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7C5B6192"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akciová spoločnosť</w:t>
            </w:r>
          </w:p>
        </w:tc>
        <w:tc>
          <w:tcPr>
            <w:tcW w:w="304" w:type="dxa"/>
            <w:tcBorders>
              <w:top w:val="nil"/>
              <w:left w:val="nil"/>
              <w:bottom w:val="nil"/>
              <w:right w:val="nil"/>
            </w:tcBorders>
            <w:shd w:val="clear" w:color="auto" w:fill="auto"/>
            <w:noWrap/>
            <w:vAlign w:val="center"/>
            <w:hideMark/>
          </w:tcPr>
          <w:p w14:paraId="58BB1699"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1C5ECF7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C49C0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56818FB" w14:textId="77777777" w:rsidTr="00A3281C">
        <w:trPr>
          <w:trHeight w:val="255"/>
        </w:trPr>
        <w:tc>
          <w:tcPr>
            <w:tcW w:w="81" w:type="dxa"/>
            <w:tcBorders>
              <w:top w:val="nil"/>
              <w:left w:val="nil"/>
              <w:bottom w:val="nil"/>
              <w:right w:val="nil"/>
            </w:tcBorders>
            <w:shd w:val="clear" w:color="auto" w:fill="auto"/>
            <w:noWrap/>
            <w:vAlign w:val="center"/>
            <w:hideMark/>
          </w:tcPr>
          <w:p w14:paraId="703971F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vAlign w:val="center"/>
            <w:hideMark/>
          </w:tcPr>
          <w:p w14:paraId="66D58B2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vAlign w:val="center"/>
            <w:hideMark/>
          </w:tcPr>
          <w:p w14:paraId="2949797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vAlign w:val="center"/>
            <w:hideMark/>
          </w:tcPr>
          <w:p w14:paraId="02C6B47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vAlign w:val="center"/>
            <w:hideMark/>
          </w:tcPr>
          <w:p w14:paraId="1C04E21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26339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3A4680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53709F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B872A0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B63C60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DAFD3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D47411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19A0F3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E46795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0AAAA1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E4C35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CA3027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4A21D2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A45CC3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2B852C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44BFB8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1FE1B9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C75B27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A4B8E8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FA816C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E7EB78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E5434E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F7D45F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3F3328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3E7799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230169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9E00B1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2316D9A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EA7F8F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D07D34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041550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167A1FD9" w14:textId="77777777" w:rsidTr="00A3281C">
        <w:trPr>
          <w:trHeight w:val="360"/>
        </w:trPr>
        <w:tc>
          <w:tcPr>
            <w:tcW w:w="9970" w:type="dxa"/>
            <w:gridSpan w:val="33"/>
            <w:tcBorders>
              <w:top w:val="single" w:sz="4" w:space="0" w:color="auto"/>
              <w:left w:val="single" w:sz="4" w:space="0" w:color="auto"/>
              <w:bottom w:val="nil"/>
              <w:right w:val="single" w:sz="4" w:space="0" w:color="000000"/>
            </w:tcBorders>
            <w:shd w:val="clear" w:color="auto" w:fill="auto"/>
            <w:noWrap/>
            <w:vAlign w:val="center"/>
            <w:hideMark/>
          </w:tcPr>
          <w:p w14:paraId="25931F71"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Sídlo účtovnej jednotky</w:t>
            </w:r>
            <w:r w:rsidRPr="00A3281C">
              <w:rPr>
                <w:rFonts w:ascii="Arial" w:eastAsia="Times New Roman" w:hAnsi="Arial" w:cs="Arial"/>
                <w:kern w:val="0"/>
                <w:sz w:val="24"/>
                <w:szCs w:val="24"/>
                <w:lang w:eastAsia="sk-SK"/>
                <w14:ligatures w14:val="none"/>
              </w:rPr>
              <w:t>,  ulica a číslo</w:t>
            </w:r>
          </w:p>
        </w:tc>
        <w:tc>
          <w:tcPr>
            <w:tcW w:w="304" w:type="dxa"/>
            <w:tcBorders>
              <w:top w:val="nil"/>
              <w:left w:val="nil"/>
              <w:bottom w:val="nil"/>
              <w:right w:val="nil"/>
            </w:tcBorders>
            <w:shd w:val="clear" w:color="auto" w:fill="auto"/>
            <w:noWrap/>
            <w:vAlign w:val="center"/>
            <w:hideMark/>
          </w:tcPr>
          <w:p w14:paraId="1829E5C1"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1A5FDD5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ABAAC8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813B7B8" w14:textId="77777777" w:rsidTr="00A3281C">
        <w:trPr>
          <w:trHeight w:val="360"/>
        </w:trPr>
        <w:tc>
          <w:tcPr>
            <w:tcW w:w="9970" w:type="dxa"/>
            <w:gridSpan w:val="3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624890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Majerská cesta 69</w:t>
            </w:r>
          </w:p>
        </w:tc>
        <w:tc>
          <w:tcPr>
            <w:tcW w:w="304" w:type="dxa"/>
            <w:tcBorders>
              <w:top w:val="nil"/>
              <w:left w:val="nil"/>
              <w:bottom w:val="nil"/>
              <w:right w:val="nil"/>
            </w:tcBorders>
            <w:shd w:val="clear" w:color="auto" w:fill="auto"/>
            <w:noWrap/>
            <w:vAlign w:val="center"/>
            <w:hideMark/>
          </w:tcPr>
          <w:p w14:paraId="22A95FB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56C962E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6E3B14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DFE1E83" w14:textId="77777777" w:rsidTr="00A3281C">
        <w:trPr>
          <w:trHeight w:val="165"/>
        </w:trPr>
        <w:tc>
          <w:tcPr>
            <w:tcW w:w="81" w:type="dxa"/>
            <w:tcBorders>
              <w:top w:val="nil"/>
              <w:left w:val="nil"/>
              <w:bottom w:val="nil"/>
              <w:right w:val="nil"/>
            </w:tcBorders>
            <w:shd w:val="clear" w:color="auto" w:fill="auto"/>
            <w:noWrap/>
            <w:vAlign w:val="center"/>
            <w:hideMark/>
          </w:tcPr>
          <w:p w14:paraId="577BF50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vAlign w:val="center"/>
            <w:hideMark/>
          </w:tcPr>
          <w:p w14:paraId="49739F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vAlign w:val="center"/>
            <w:hideMark/>
          </w:tcPr>
          <w:p w14:paraId="73B048D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vAlign w:val="center"/>
            <w:hideMark/>
          </w:tcPr>
          <w:p w14:paraId="4CE63E1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vAlign w:val="center"/>
            <w:hideMark/>
          </w:tcPr>
          <w:p w14:paraId="37E99D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8483B1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610479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9980C7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92398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5940F9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C25D20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1F6C0F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255919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7BED0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E4DE00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C973F0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15915D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1A83C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E17F2C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7CA14A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E886D9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2E128F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2EDC09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602E6B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85A67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F3DC19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F38C2A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F8F6F3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CAB150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A53A63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61C1D4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F9C783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20BD02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E174E3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F1F4A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E689A8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396D4ACD" w14:textId="77777777" w:rsidTr="00A3281C">
        <w:trPr>
          <w:trHeight w:val="360"/>
        </w:trPr>
        <w:tc>
          <w:tcPr>
            <w:tcW w:w="2021"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48E57B21"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PSČ</w:t>
            </w:r>
          </w:p>
        </w:tc>
        <w:tc>
          <w:tcPr>
            <w:tcW w:w="304" w:type="dxa"/>
            <w:tcBorders>
              <w:top w:val="nil"/>
              <w:left w:val="nil"/>
              <w:bottom w:val="nil"/>
              <w:right w:val="nil"/>
            </w:tcBorders>
            <w:shd w:val="clear" w:color="auto" w:fill="auto"/>
            <w:noWrap/>
            <w:vAlign w:val="center"/>
            <w:hideMark/>
          </w:tcPr>
          <w:p w14:paraId="26B17E6D"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p>
        </w:tc>
        <w:tc>
          <w:tcPr>
            <w:tcW w:w="7296" w:type="dxa"/>
            <w:gridSpan w:val="24"/>
            <w:tcBorders>
              <w:top w:val="single" w:sz="4" w:space="0" w:color="auto"/>
              <w:left w:val="single" w:sz="4" w:space="0" w:color="auto"/>
              <w:bottom w:val="nil"/>
              <w:right w:val="nil"/>
            </w:tcBorders>
            <w:shd w:val="clear" w:color="auto" w:fill="auto"/>
            <w:noWrap/>
            <w:vAlign w:val="center"/>
            <w:hideMark/>
          </w:tcPr>
          <w:p w14:paraId="024BE27C" w14:textId="77777777" w:rsidR="00A3281C" w:rsidRPr="00A3281C" w:rsidRDefault="00A3281C" w:rsidP="00A3281C">
            <w:pPr>
              <w:spacing w:after="0" w:line="240" w:lineRule="auto"/>
              <w:rPr>
                <w:rFonts w:ascii="Arial" w:eastAsia="Times New Roman" w:hAnsi="Arial" w:cs="Arial"/>
                <w:b/>
                <w:bCs/>
                <w:kern w:val="0"/>
                <w:sz w:val="20"/>
                <w:szCs w:val="20"/>
                <w:lang w:eastAsia="sk-SK"/>
                <w14:ligatures w14:val="none"/>
              </w:rPr>
            </w:pPr>
            <w:r w:rsidRPr="00A3281C">
              <w:rPr>
                <w:rFonts w:ascii="Arial" w:eastAsia="Times New Roman" w:hAnsi="Arial" w:cs="Arial"/>
                <w:b/>
                <w:bCs/>
                <w:kern w:val="0"/>
                <w:sz w:val="20"/>
                <w:szCs w:val="20"/>
                <w:lang w:eastAsia="sk-SK"/>
                <w14:ligatures w14:val="none"/>
              </w:rPr>
              <w:t>Názov obce</w:t>
            </w:r>
          </w:p>
        </w:tc>
        <w:tc>
          <w:tcPr>
            <w:tcW w:w="349" w:type="dxa"/>
            <w:tcBorders>
              <w:top w:val="single" w:sz="4" w:space="0" w:color="auto"/>
              <w:left w:val="nil"/>
              <w:bottom w:val="nil"/>
              <w:right w:val="single" w:sz="4" w:space="0" w:color="auto"/>
            </w:tcBorders>
            <w:shd w:val="clear" w:color="auto" w:fill="auto"/>
            <w:noWrap/>
            <w:vAlign w:val="center"/>
            <w:hideMark/>
          </w:tcPr>
          <w:p w14:paraId="343C5C14"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304" w:type="dxa"/>
            <w:tcBorders>
              <w:top w:val="nil"/>
              <w:left w:val="nil"/>
              <w:bottom w:val="nil"/>
              <w:right w:val="nil"/>
            </w:tcBorders>
            <w:shd w:val="clear" w:color="auto" w:fill="auto"/>
            <w:noWrap/>
            <w:vAlign w:val="center"/>
            <w:hideMark/>
          </w:tcPr>
          <w:p w14:paraId="0AA54B7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24D5A7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C955F1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9A7371C" w14:textId="77777777" w:rsidTr="00A3281C">
        <w:trPr>
          <w:trHeight w:val="360"/>
        </w:trPr>
        <w:tc>
          <w:tcPr>
            <w:tcW w:w="2021" w:type="dxa"/>
            <w:gridSpan w:val="7"/>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30DB5E6F"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974 01</w:t>
            </w:r>
          </w:p>
        </w:tc>
        <w:tc>
          <w:tcPr>
            <w:tcW w:w="304" w:type="dxa"/>
            <w:tcBorders>
              <w:top w:val="nil"/>
              <w:left w:val="nil"/>
              <w:bottom w:val="nil"/>
              <w:right w:val="nil"/>
            </w:tcBorders>
            <w:shd w:val="clear" w:color="auto" w:fill="auto"/>
            <w:noWrap/>
            <w:vAlign w:val="center"/>
            <w:hideMark/>
          </w:tcPr>
          <w:p w14:paraId="6AC2987F"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7645" w:type="dxa"/>
            <w:gridSpan w:val="25"/>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4661279D"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Banská Bystrica</w:t>
            </w:r>
          </w:p>
        </w:tc>
        <w:tc>
          <w:tcPr>
            <w:tcW w:w="304" w:type="dxa"/>
            <w:tcBorders>
              <w:top w:val="nil"/>
              <w:left w:val="nil"/>
              <w:bottom w:val="nil"/>
              <w:right w:val="nil"/>
            </w:tcBorders>
            <w:shd w:val="clear" w:color="auto" w:fill="auto"/>
            <w:noWrap/>
            <w:vAlign w:val="center"/>
            <w:hideMark/>
          </w:tcPr>
          <w:p w14:paraId="183985F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71D4CC4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BAD126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F37370A" w14:textId="77777777" w:rsidTr="00A3281C">
        <w:trPr>
          <w:trHeight w:val="225"/>
        </w:trPr>
        <w:tc>
          <w:tcPr>
            <w:tcW w:w="81" w:type="dxa"/>
            <w:tcBorders>
              <w:top w:val="nil"/>
              <w:left w:val="nil"/>
              <w:bottom w:val="nil"/>
              <w:right w:val="nil"/>
            </w:tcBorders>
            <w:shd w:val="clear" w:color="auto" w:fill="auto"/>
            <w:noWrap/>
            <w:vAlign w:val="center"/>
            <w:hideMark/>
          </w:tcPr>
          <w:p w14:paraId="6EF9EA2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0499218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01A9056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4C40F87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7388C1F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086637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EA2CFB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7080A4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A80363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3ACBAB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482E28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C3A3BA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410F360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F98ABD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F06511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062D4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A765C3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29BD960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93287B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28CDE7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13EEEB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658D5D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9119B5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3820B7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1EFD9AA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222159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0A3FCE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E2B089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3F5300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6040EFC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63AD68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A45700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24E6CA9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4F65F0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AA8E33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C2193F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0BCD0A8A" w14:textId="77777777" w:rsidTr="00A3281C">
        <w:trPr>
          <w:trHeight w:val="360"/>
        </w:trPr>
        <w:tc>
          <w:tcPr>
            <w:tcW w:w="2325" w:type="dxa"/>
            <w:gridSpan w:val="8"/>
            <w:tcBorders>
              <w:top w:val="single" w:sz="4" w:space="0" w:color="auto"/>
              <w:left w:val="single" w:sz="4" w:space="0" w:color="auto"/>
              <w:bottom w:val="nil"/>
              <w:right w:val="single" w:sz="4" w:space="0" w:color="000000"/>
            </w:tcBorders>
            <w:shd w:val="clear" w:color="auto" w:fill="auto"/>
            <w:noWrap/>
            <w:vAlign w:val="center"/>
            <w:hideMark/>
          </w:tcPr>
          <w:p w14:paraId="74474449"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Smerové číslo telefónu:</w:t>
            </w:r>
          </w:p>
        </w:tc>
        <w:tc>
          <w:tcPr>
            <w:tcW w:w="304" w:type="dxa"/>
            <w:tcBorders>
              <w:top w:val="nil"/>
              <w:left w:val="nil"/>
              <w:bottom w:val="nil"/>
              <w:right w:val="nil"/>
            </w:tcBorders>
            <w:shd w:val="clear" w:color="auto" w:fill="auto"/>
            <w:noWrap/>
            <w:vAlign w:val="center"/>
            <w:hideMark/>
          </w:tcPr>
          <w:p w14:paraId="6D13939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310DC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344"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58ED7DFB"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Číslo telefónu:</w:t>
            </w:r>
          </w:p>
        </w:tc>
        <w:tc>
          <w:tcPr>
            <w:tcW w:w="304" w:type="dxa"/>
            <w:tcBorders>
              <w:top w:val="nil"/>
              <w:left w:val="nil"/>
              <w:bottom w:val="nil"/>
              <w:right w:val="nil"/>
            </w:tcBorders>
            <w:shd w:val="clear" w:color="auto" w:fill="auto"/>
            <w:noWrap/>
            <w:vAlign w:val="center"/>
            <w:hideMark/>
          </w:tcPr>
          <w:p w14:paraId="2A06F06F"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389"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67429B87"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Číslo faxu:</w:t>
            </w:r>
          </w:p>
        </w:tc>
        <w:tc>
          <w:tcPr>
            <w:tcW w:w="304" w:type="dxa"/>
            <w:tcBorders>
              <w:top w:val="nil"/>
              <w:left w:val="nil"/>
              <w:bottom w:val="nil"/>
              <w:right w:val="nil"/>
            </w:tcBorders>
            <w:shd w:val="clear" w:color="auto" w:fill="auto"/>
            <w:noWrap/>
            <w:vAlign w:val="center"/>
            <w:hideMark/>
          </w:tcPr>
          <w:p w14:paraId="015575A5"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68EE82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36BDB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315DE88" w14:textId="77777777" w:rsidTr="00A3281C">
        <w:trPr>
          <w:trHeight w:val="360"/>
        </w:trPr>
        <w:tc>
          <w:tcPr>
            <w:tcW w:w="2325" w:type="dxa"/>
            <w:gridSpan w:val="8"/>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5419F70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048</w:t>
            </w:r>
          </w:p>
        </w:tc>
        <w:tc>
          <w:tcPr>
            <w:tcW w:w="304" w:type="dxa"/>
            <w:tcBorders>
              <w:top w:val="nil"/>
              <w:left w:val="nil"/>
              <w:bottom w:val="nil"/>
              <w:right w:val="nil"/>
            </w:tcBorders>
            <w:shd w:val="clear" w:color="auto" w:fill="auto"/>
            <w:noWrap/>
            <w:vAlign w:val="center"/>
            <w:hideMark/>
          </w:tcPr>
          <w:p w14:paraId="03265F13"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721A10B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344" w:type="dxa"/>
            <w:gridSpan w:val="11"/>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D008B9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4141251</w:t>
            </w:r>
          </w:p>
        </w:tc>
        <w:tc>
          <w:tcPr>
            <w:tcW w:w="304" w:type="dxa"/>
            <w:tcBorders>
              <w:top w:val="nil"/>
              <w:left w:val="nil"/>
              <w:bottom w:val="nil"/>
              <w:right w:val="nil"/>
            </w:tcBorders>
            <w:shd w:val="clear" w:color="auto" w:fill="auto"/>
            <w:noWrap/>
            <w:vAlign w:val="center"/>
            <w:hideMark/>
          </w:tcPr>
          <w:p w14:paraId="48F7C62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389" w:type="dxa"/>
            <w:gridSpan w:val="11"/>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4794C63"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xml:space="preserve">  </w:t>
            </w:r>
          </w:p>
        </w:tc>
        <w:tc>
          <w:tcPr>
            <w:tcW w:w="304" w:type="dxa"/>
            <w:tcBorders>
              <w:top w:val="nil"/>
              <w:left w:val="nil"/>
              <w:bottom w:val="nil"/>
              <w:right w:val="nil"/>
            </w:tcBorders>
            <w:shd w:val="clear" w:color="auto" w:fill="auto"/>
            <w:noWrap/>
            <w:vAlign w:val="center"/>
            <w:hideMark/>
          </w:tcPr>
          <w:p w14:paraId="1C744EBB"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34FD0A7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A87495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63212ACF" w14:textId="77777777" w:rsidTr="00A3281C">
        <w:trPr>
          <w:trHeight w:val="360"/>
        </w:trPr>
        <w:tc>
          <w:tcPr>
            <w:tcW w:w="81" w:type="dxa"/>
            <w:tcBorders>
              <w:top w:val="nil"/>
              <w:left w:val="nil"/>
              <w:bottom w:val="nil"/>
              <w:right w:val="nil"/>
            </w:tcBorders>
            <w:shd w:val="clear" w:color="auto" w:fill="auto"/>
            <w:noWrap/>
            <w:vAlign w:val="center"/>
            <w:hideMark/>
          </w:tcPr>
          <w:p w14:paraId="5906E34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78499C1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3AF5156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67424F4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75E9431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0BFCEC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96D7BA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82D355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9653B7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BA7997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7B7B53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DAFB4E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8BCDFE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0E6B22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D4C76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96DD66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5C6B7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3704AC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5F1367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1C3575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DFA4B7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62F050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4E0B8B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C1BB9F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EB954D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6F9042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A21985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5DE670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024139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3109F0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FB2F16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EE4701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7CACCA2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BD3B23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3692B5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4AFB0E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47C44598" w14:textId="77777777" w:rsidTr="00A3281C">
        <w:trPr>
          <w:trHeight w:val="360"/>
        </w:trPr>
        <w:tc>
          <w:tcPr>
            <w:tcW w:w="758" w:type="dxa"/>
            <w:gridSpan w:val="3"/>
            <w:tcBorders>
              <w:top w:val="single" w:sz="4" w:space="0" w:color="auto"/>
              <w:left w:val="single" w:sz="4" w:space="0" w:color="auto"/>
              <w:bottom w:val="single" w:sz="4" w:space="0" w:color="auto"/>
              <w:right w:val="nil"/>
            </w:tcBorders>
            <w:shd w:val="clear" w:color="auto" w:fill="auto"/>
            <w:noWrap/>
            <w:vAlign w:val="center"/>
            <w:hideMark/>
          </w:tcPr>
          <w:p w14:paraId="0A743233"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xml:space="preserve">e-mail: </w:t>
            </w:r>
          </w:p>
        </w:tc>
        <w:tc>
          <w:tcPr>
            <w:tcW w:w="350" w:type="dxa"/>
            <w:tcBorders>
              <w:top w:val="single" w:sz="4" w:space="0" w:color="auto"/>
              <w:left w:val="nil"/>
              <w:bottom w:val="single" w:sz="4" w:space="0" w:color="auto"/>
              <w:right w:val="nil"/>
            </w:tcBorders>
            <w:shd w:val="clear" w:color="auto" w:fill="auto"/>
            <w:noWrap/>
            <w:vAlign w:val="center"/>
            <w:hideMark/>
          </w:tcPr>
          <w:p w14:paraId="26B690B1"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8862" w:type="dxa"/>
            <w:gridSpan w:val="29"/>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44D998B0"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cestnestavby@cestnestavbybb.sk</w:t>
            </w:r>
          </w:p>
        </w:tc>
        <w:tc>
          <w:tcPr>
            <w:tcW w:w="304" w:type="dxa"/>
            <w:tcBorders>
              <w:top w:val="nil"/>
              <w:left w:val="nil"/>
              <w:bottom w:val="nil"/>
              <w:right w:val="nil"/>
            </w:tcBorders>
            <w:shd w:val="clear" w:color="auto" w:fill="auto"/>
            <w:noWrap/>
            <w:vAlign w:val="center"/>
            <w:hideMark/>
          </w:tcPr>
          <w:p w14:paraId="6AC36F3A"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304" w:type="dxa"/>
            <w:tcBorders>
              <w:top w:val="nil"/>
              <w:left w:val="nil"/>
              <w:bottom w:val="nil"/>
              <w:right w:val="nil"/>
            </w:tcBorders>
            <w:shd w:val="clear" w:color="auto" w:fill="auto"/>
            <w:noWrap/>
            <w:vAlign w:val="center"/>
            <w:hideMark/>
          </w:tcPr>
          <w:p w14:paraId="668EF55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567BCD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100530B" w14:textId="77777777" w:rsidTr="00A3281C">
        <w:trPr>
          <w:trHeight w:val="255"/>
        </w:trPr>
        <w:tc>
          <w:tcPr>
            <w:tcW w:w="81" w:type="dxa"/>
            <w:tcBorders>
              <w:top w:val="nil"/>
              <w:left w:val="nil"/>
              <w:bottom w:val="nil"/>
              <w:right w:val="nil"/>
            </w:tcBorders>
            <w:shd w:val="clear" w:color="auto" w:fill="auto"/>
            <w:noWrap/>
            <w:vAlign w:val="center"/>
            <w:hideMark/>
          </w:tcPr>
          <w:p w14:paraId="4FAEA89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72" w:type="dxa"/>
            <w:tcBorders>
              <w:top w:val="nil"/>
              <w:left w:val="nil"/>
              <w:bottom w:val="nil"/>
              <w:right w:val="nil"/>
            </w:tcBorders>
            <w:shd w:val="clear" w:color="auto" w:fill="auto"/>
            <w:noWrap/>
            <w:vAlign w:val="center"/>
            <w:hideMark/>
          </w:tcPr>
          <w:p w14:paraId="7A878B6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3CFC4F6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50" w:type="dxa"/>
            <w:tcBorders>
              <w:top w:val="nil"/>
              <w:left w:val="nil"/>
              <w:bottom w:val="nil"/>
              <w:right w:val="nil"/>
            </w:tcBorders>
            <w:shd w:val="clear" w:color="auto" w:fill="auto"/>
            <w:noWrap/>
            <w:vAlign w:val="center"/>
            <w:hideMark/>
          </w:tcPr>
          <w:p w14:paraId="367FF46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5" w:type="dxa"/>
            <w:tcBorders>
              <w:top w:val="nil"/>
              <w:left w:val="nil"/>
              <w:bottom w:val="nil"/>
              <w:right w:val="nil"/>
            </w:tcBorders>
            <w:shd w:val="clear" w:color="auto" w:fill="auto"/>
            <w:noWrap/>
            <w:vAlign w:val="center"/>
            <w:hideMark/>
          </w:tcPr>
          <w:p w14:paraId="65D0955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DFD4C9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96F587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FA124B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409903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DEF4A4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0006E3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B90FC3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428815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0F73C7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7D6F10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BEA616E"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9A88D68"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2459D7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3B660B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6A8B30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0E8107F"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1CD978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573AE32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928D8C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7F106DE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455388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4670FA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40CF52E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6CAB4ED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2FC646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27A566AB"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F606307"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49" w:type="dxa"/>
            <w:tcBorders>
              <w:top w:val="nil"/>
              <w:left w:val="nil"/>
              <w:bottom w:val="nil"/>
              <w:right w:val="nil"/>
            </w:tcBorders>
            <w:shd w:val="clear" w:color="auto" w:fill="auto"/>
            <w:noWrap/>
            <w:vAlign w:val="center"/>
            <w:hideMark/>
          </w:tcPr>
          <w:p w14:paraId="7FC3B0CC"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1162773A"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09849BF4"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noWrap/>
            <w:vAlign w:val="center"/>
            <w:hideMark/>
          </w:tcPr>
          <w:p w14:paraId="3F5F95B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0463F2B" w14:textId="77777777" w:rsidTr="00A3281C">
        <w:trPr>
          <w:trHeight w:val="1185"/>
        </w:trPr>
        <w:tc>
          <w:tcPr>
            <w:tcW w:w="20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7EAF9B"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r w:rsidRPr="00A3281C">
              <w:rPr>
                <w:rFonts w:ascii="Arial" w:eastAsia="Times New Roman" w:hAnsi="Arial" w:cs="Arial"/>
                <w:b/>
                <w:bCs/>
                <w:kern w:val="0"/>
                <w:sz w:val="18"/>
                <w:szCs w:val="18"/>
                <w:lang w:eastAsia="sk-SK"/>
                <w14:ligatures w14:val="none"/>
              </w:rPr>
              <w:t xml:space="preserve"> Zostavená dňa:</w:t>
            </w:r>
          </w:p>
        </w:tc>
        <w:tc>
          <w:tcPr>
            <w:tcW w:w="2736" w:type="dxa"/>
            <w:gridSpan w:val="9"/>
            <w:tcBorders>
              <w:top w:val="single" w:sz="4" w:space="0" w:color="auto"/>
              <w:left w:val="nil"/>
              <w:bottom w:val="single" w:sz="4" w:space="0" w:color="auto"/>
              <w:right w:val="single" w:sz="4" w:space="0" w:color="000000"/>
            </w:tcBorders>
            <w:shd w:val="clear" w:color="auto" w:fill="auto"/>
            <w:vAlign w:val="center"/>
            <w:hideMark/>
          </w:tcPr>
          <w:p w14:paraId="5B238248" w14:textId="77777777" w:rsidR="00A3281C" w:rsidRPr="00A3281C" w:rsidRDefault="00A3281C" w:rsidP="00A3281C">
            <w:pPr>
              <w:spacing w:after="0" w:line="240" w:lineRule="auto"/>
              <w:jc w:val="center"/>
              <w:rPr>
                <w:rFonts w:ascii="Arial" w:eastAsia="Times New Roman" w:hAnsi="Arial" w:cs="Arial"/>
                <w:kern w:val="0"/>
                <w:sz w:val="18"/>
                <w:szCs w:val="18"/>
                <w:lang w:eastAsia="sk-SK"/>
                <w14:ligatures w14:val="none"/>
              </w:rPr>
            </w:pPr>
            <w:r w:rsidRPr="00A3281C">
              <w:rPr>
                <w:rFonts w:ascii="Arial" w:eastAsia="Times New Roman" w:hAnsi="Arial" w:cs="Arial"/>
                <w:kern w:val="0"/>
                <w:sz w:val="18"/>
                <w:szCs w:val="18"/>
                <w:lang w:eastAsia="sk-SK"/>
                <w14:ligatures w14:val="none"/>
              </w:rPr>
              <w:t>Osoba zodpovedná za vedenie účtovníctva:</w:t>
            </w:r>
          </w:p>
        </w:tc>
        <w:tc>
          <w:tcPr>
            <w:tcW w:w="2736" w:type="dxa"/>
            <w:gridSpan w:val="9"/>
            <w:tcBorders>
              <w:top w:val="single" w:sz="4" w:space="0" w:color="auto"/>
              <w:left w:val="nil"/>
              <w:bottom w:val="single" w:sz="4" w:space="0" w:color="auto"/>
              <w:right w:val="single" w:sz="4" w:space="0" w:color="000000"/>
            </w:tcBorders>
            <w:shd w:val="clear" w:color="auto" w:fill="auto"/>
            <w:vAlign w:val="center"/>
            <w:hideMark/>
          </w:tcPr>
          <w:p w14:paraId="7C49EE1A" w14:textId="77777777" w:rsidR="00A3281C" w:rsidRPr="00A3281C" w:rsidRDefault="00A3281C" w:rsidP="00A3281C">
            <w:pPr>
              <w:spacing w:after="0" w:line="240" w:lineRule="auto"/>
              <w:jc w:val="center"/>
              <w:rPr>
                <w:rFonts w:ascii="Arial" w:eastAsia="Times New Roman" w:hAnsi="Arial" w:cs="Arial"/>
                <w:kern w:val="0"/>
                <w:sz w:val="18"/>
                <w:szCs w:val="18"/>
                <w:lang w:eastAsia="sk-SK"/>
                <w14:ligatures w14:val="none"/>
              </w:rPr>
            </w:pPr>
            <w:r w:rsidRPr="00A3281C">
              <w:rPr>
                <w:rFonts w:ascii="Arial" w:eastAsia="Times New Roman" w:hAnsi="Arial" w:cs="Arial"/>
                <w:kern w:val="0"/>
                <w:sz w:val="18"/>
                <w:szCs w:val="18"/>
                <w:lang w:eastAsia="sk-SK"/>
                <w14:ligatures w14:val="none"/>
              </w:rPr>
              <w:t>Osoba  zodpovedná za zostavenie účtovnej závierky:</w:t>
            </w:r>
          </w:p>
        </w:tc>
        <w:tc>
          <w:tcPr>
            <w:tcW w:w="2477" w:type="dxa"/>
            <w:gridSpan w:val="8"/>
            <w:tcBorders>
              <w:top w:val="single" w:sz="4" w:space="0" w:color="auto"/>
              <w:left w:val="nil"/>
              <w:bottom w:val="single" w:sz="4" w:space="0" w:color="auto"/>
              <w:right w:val="single" w:sz="4" w:space="0" w:color="000000"/>
            </w:tcBorders>
            <w:shd w:val="clear" w:color="auto" w:fill="auto"/>
            <w:vAlign w:val="center"/>
            <w:hideMark/>
          </w:tcPr>
          <w:p w14:paraId="3B405581" w14:textId="77777777" w:rsidR="00A3281C" w:rsidRPr="00A3281C" w:rsidRDefault="00A3281C" w:rsidP="00A3281C">
            <w:pPr>
              <w:spacing w:after="0" w:line="240" w:lineRule="auto"/>
              <w:jc w:val="center"/>
              <w:rPr>
                <w:rFonts w:ascii="Arial" w:eastAsia="Times New Roman" w:hAnsi="Arial" w:cs="Arial"/>
                <w:kern w:val="0"/>
                <w:sz w:val="18"/>
                <w:szCs w:val="18"/>
                <w:lang w:eastAsia="sk-SK"/>
                <w14:ligatures w14:val="none"/>
              </w:rPr>
            </w:pPr>
            <w:r w:rsidRPr="00A3281C">
              <w:rPr>
                <w:rFonts w:ascii="Arial" w:eastAsia="Times New Roman" w:hAnsi="Arial" w:cs="Arial"/>
                <w:kern w:val="0"/>
                <w:sz w:val="18"/>
                <w:szCs w:val="18"/>
                <w:lang w:eastAsia="sk-SK"/>
                <w14:ligatures w14:val="none"/>
              </w:rPr>
              <w:t>Zástupca štatutárneho orgánu účtovnej jednotky alebo fyzickej osoby, ktorá je účtovnou jednotkou:</w:t>
            </w:r>
          </w:p>
        </w:tc>
        <w:tc>
          <w:tcPr>
            <w:tcW w:w="304" w:type="dxa"/>
            <w:tcBorders>
              <w:top w:val="nil"/>
              <w:left w:val="nil"/>
              <w:bottom w:val="nil"/>
              <w:right w:val="nil"/>
            </w:tcBorders>
            <w:shd w:val="clear" w:color="auto" w:fill="auto"/>
            <w:vAlign w:val="center"/>
            <w:hideMark/>
          </w:tcPr>
          <w:p w14:paraId="2E1D0BA8" w14:textId="77777777" w:rsidR="00A3281C" w:rsidRPr="00A3281C" w:rsidRDefault="00A3281C" w:rsidP="00A3281C">
            <w:pPr>
              <w:spacing w:after="0" w:line="240" w:lineRule="auto"/>
              <w:jc w:val="center"/>
              <w:rPr>
                <w:rFonts w:ascii="Arial" w:eastAsia="Times New Roman" w:hAnsi="Arial" w:cs="Arial"/>
                <w:kern w:val="0"/>
                <w:sz w:val="18"/>
                <w:szCs w:val="18"/>
                <w:lang w:eastAsia="sk-SK"/>
                <w14:ligatures w14:val="none"/>
              </w:rPr>
            </w:pPr>
          </w:p>
        </w:tc>
        <w:tc>
          <w:tcPr>
            <w:tcW w:w="304" w:type="dxa"/>
            <w:tcBorders>
              <w:top w:val="nil"/>
              <w:left w:val="nil"/>
              <w:bottom w:val="nil"/>
              <w:right w:val="nil"/>
            </w:tcBorders>
            <w:shd w:val="clear" w:color="auto" w:fill="auto"/>
            <w:vAlign w:val="center"/>
            <w:hideMark/>
          </w:tcPr>
          <w:p w14:paraId="2B55050C"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7AF6F1A"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r>
      <w:tr w:rsidR="00A3281C" w:rsidRPr="00A3281C" w14:paraId="1C03D641" w14:textId="77777777" w:rsidTr="00A3281C">
        <w:trPr>
          <w:trHeight w:val="510"/>
        </w:trPr>
        <w:tc>
          <w:tcPr>
            <w:tcW w:w="2021" w:type="dxa"/>
            <w:gridSpan w:val="7"/>
            <w:tcBorders>
              <w:top w:val="single" w:sz="4" w:space="0" w:color="auto"/>
              <w:left w:val="single" w:sz="4" w:space="0" w:color="auto"/>
              <w:bottom w:val="single" w:sz="4" w:space="0" w:color="auto"/>
              <w:right w:val="single" w:sz="4" w:space="0" w:color="000000"/>
            </w:tcBorders>
            <w:shd w:val="clear" w:color="000000" w:fill="CCFFFF"/>
            <w:vAlign w:val="center"/>
            <w:hideMark/>
          </w:tcPr>
          <w:p w14:paraId="41F21EE0" w14:textId="77777777" w:rsidR="00A3281C" w:rsidRPr="00A3281C" w:rsidRDefault="00A3281C" w:rsidP="00A3281C">
            <w:pPr>
              <w:spacing w:after="0" w:line="240" w:lineRule="auto"/>
              <w:rPr>
                <w:rFonts w:ascii="Arial" w:eastAsia="Times New Roman" w:hAnsi="Arial" w:cs="Arial"/>
                <w:kern w:val="0"/>
                <w:sz w:val="18"/>
                <w:szCs w:val="18"/>
                <w:lang w:eastAsia="sk-SK"/>
                <w14:ligatures w14:val="none"/>
              </w:rPr>
            </w:pPr>
            <w:r w:rsidRPr="00A3281C">
              <w:rPr>
                <w:rFonts w:ascii="Arial" w:eastAsia="Times New Roman" w:hAnsi="Arial" w:cs="Arial"/>
                <w:kern w:val="0"/>
                <w:sz w:val="18"/>
                <w:szCs w:val="18"/>
                <w:lang w:eastAsia="sk-SK"/>
                <w14:ligatures w14:val="none"/>
              </w:rPr>
              <w:t>30.6.2023</w:t>
            </w:r>
          </w:p>
        </w:tc>
        <w:tc>
          <w:tcPr>
            <w:tcW w:w="2736" w:type="dxa"/>
            <w:gridSpan w:val="9"/>
            <w:vMerge w:val="restart"/>
            <w:tcBorders>
              <w:top w:val="single" w:sz="4" w:space="0" w:color="auto"/>
              <w:left w:val="single" w:sz="4" w:space="0" w:color="auto"/>
              <w:bottom w:val="single" w:sz="4" w:space="0" w:color="000000"/>
              <w:right w:val="single" w:sz="4" w:space="0" w:color="000000"/>
            </w:tcBorders>
            <w:shd w:val="clear" w:color="000000" w:fill="CCFFFF"/>
            <w:vAlign w:val="center"/>
            <w:hideMark/>
          </w:tcPr>
          <w:p w14:paraId="00975171"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r w:rsidRPr="00A3281C">
              <w:rPr>
                <w:rFonts w:ascii="Arial" w:eastAsia="Times New Roman" w:hAnsi="Arial" w:cs="Arial"/>
                <w:b/>
                <w:bCs/>
                <w:kern w:val="0"/>
                <w:sz w:val="18"/>
                <w:szCs w:val="18"/>
                <w:lang w:eastAsia="sk-SK"/>
                <w14:ligatures w14:val="none"/>
              </w:rPr>
              <w:t xml:space="preserve">Ing. Milan </w:t>
            </w:r>
            <w:proofErr w:type="spellStart"/>
            <w:r w:rsidRPr="00A3281C">
              <w:rPr>
                <w:rFonts w:ascii="Arial" w:eastAsia="Times New Roman" w:hAnsi="Arial" w:cs="Arial"/>
                <w:b/>
                <w:bCs/>
                <w:kern w:val="0"/>
                <w:sz w:val="18"/>
                <w:szCs w:val="18"/>
                <w:lang w:eastAsia="sk-SK"/>
                <w14:ligatures w14:val="none"/>
              </w:rPr>
              <w:t>Franík</w:t>
            </w:r>
            <w:proofErr w:type="spellEnd"/>
          </w:p>
        </w:tc>
        <w:tc>
          <w:tcPr>
            <w:tcW w:w="2736" w:type="dxa"/>
            <w:gridSpan w:val="9"/>
            <w:vMerge w:val="restart"/>
            <w:tcBorders>
              <w:top w:val="single" w:sz="4" w:space="0" w:color="auto"/>
              <w:left w:val="single" w:sz="4" w:space="0" w:color="auto"/>
              <w:bottom w:val="single" w:sz="4" w:space="0" w:color="000000"/>
              <w:right w:val="single" w:sz="4" w:space="0" w:color="000000"/>
            </w:tcBorders>
            <w:shd w:val="clear" w:color="000000" w:fill="CCFFFF"/>
            <w:vAlign w:val="center"/>
            <w:hideMark/>
          </w:tcPr>
          <w:p w14:paraId="481C1C44"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r w:rsidRPr="00A3281C">
              <w:rPr>
                <w:rFonts w:ascii="Arial" w:eastAsia="Times New Roman" w:hAnsi="Arial" w:cs="Arial"/>
                <w:b/>
                <w:bCs/>
                <w:kern w:val="0"/>
                <w:sz w:val="18"/>
                <w:szCs w:val="18"/>
                <w:lang w:eastAsia="sk-SK"/>
                <w14:ligatures w14:val="none"/>
              </w:rPr>
              <w:t xml:space="preserve">Ing. Milan </w:t>
            </w:r>
            <w:proofErr w:type="spellStart"/>
            <w:r w:rsidRPr="00A3281C">
              <w:rPr>
                <w:rFonts w:ascii="Arial" w:eastAsia="Times New Roman" w:hAnsi="Arial" w:cs="Arial"/>
                <w:b/>
                <w:bCs/>
                <w:kern w:val="0"/>
                <w:sz w:val="18"/>
                <w:szCs w:val="18"/>
                <w:lang w:eastAsia="sk-SK"/>
                <w14:ligatures w14:val="none"/>
              </w:rPr>
              <w:t>Franík</w:t>
            </w:r>
            <w:proofErr w:type="spellEnd"/>
          </w:p>
        </w:tc>
        <w:tc>
          <w:tcPr>
            <w:tcW w:w="2477" w:type="dxa"/>
            <w:gridSpan w:val="8"/>
            <w:vMerge w:val="restart"/>
            <w:tcBorders>
              <w:top w:val="single" w:sz="4" w:space="0" w:color="auto"/>
              <w:left w:val="single" w:sz="4" w:space="0" w:color="auto"/>
              <w:bottom w:val="single" w:sz="4" w:space="0" w:color="000000"/>
              <w:right w:val="single" w:sz="4" w:space="0" w:color="000000"/>
            </w:tcBorders>
            <w:shd w:val="clear" w:color="000000" w:fill="CCFFFF"/>
            <w:vAlign w:val="center"/>
            <w:hideMark/>
          </w:tcPr>
          <w:p w14:paraId="797529BA"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r w:rsidRPr="00A3281C">
              <w:rPr>
                <w:rFonts w:ascii="Arial" w:eastAsia="Times New Roman" w:hAnsi="Arial" w:cs="Arial"/>
                <w:b/>
                <w:bCs/>
                <w:kern w:val="0"/>
                <w:sz w:val="18"/>
                <w:szCs w:val="18"/>
                <w:lang w:eastAsia="sk-SK"/>
                <w14:ligatures w14:val="none"/>
              </w:rPr>
              <w:t xml:space="preserve">Ing. Milan </w:t>
            </w:r>
            <w:proofErr w:type="spellStart"/>
            <w:r w:rsidRPr="00A3281C">
              <w:rPr>
                <w:rFonts w:ascii="Arial" w:eastAsia="Times New Roman" w:hAnsi="Arial" w:cs="Arial"/>
                <w:b/>
                <w:bCs/>
                <w:kern w:val="0"/>
                <w:sz w:val="18"/>
                <w:szCs w:val="18"/>
                <w:lang w:eastAsia="sk-SK"/>
                <w14:ligatures w14:val="none"/>
              </w:rPr>
              <w:t>Franík</w:t>
            </w:r>
            <w:proofErr w:type="spellEnd"/>
          </w:p>
        </w:tc>
        <w:tc>
          <w:tcPr>
            <w:tcW w:w="304" w:type="dxa"/>
            <w:tcBorders>
              <w:top w:val="nil"/>
              <w:left w:val="nil"/>
              <w:bottom w:val="nil"/>
              <w:right w:val="nil"/>
            </w:tcBorders>
            <w:shd w:val="clear" w:color="auto" w:fill="auto"/>
            <w:vAlign w:val="center"/>
            <w:hideMark/>
          </w:tcPr>
          <w:p w14:paraId="1ECEC5C0"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p>
        </w:tc>
        <w:tc>
          <w:tcPr>
            <w:tcW w:w="304" w:type="dxa"/>
            <w:tcBorders>
              <w:top w:val="nil"/>
              <w:left w:val="nil"/>
              <w:bottom w:val="nil"/>
              <w:right w:val="nil"/>
            </w:tcBorders>
            <w:shd w:val="clear" w:color="auto" w:fill="auto"/>
            <w:vAlign w:val="center"/>
            <w:hideMark/>
          </w:tcPr>
          <w:p w14:paraId="7D850FEB"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74C09AE9"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r>
      <w:tr w:rsidR="00A3281C" w:rsidRPr="00A3281C" w14:paraId="48672F5A" w14:textId="77777777" w:rsidTr="00A3281C">
        <w:trPr>
          <w:trHeight w:val="705"/>
        </w:trPr>
        <w:tc>
          <w:tcPr>
            <w:tcW w:w="20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A3F4DF5"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r w:rsidRPr="00A3281C">
              <w:rPr>
                <w:rFonts w:ascii="Arial" w:eastAsia="Times New Roman" w:hAnsi="Arial" w:cs="Arial"/>
                <w:b/>
                <w:bCs/>
                <w:kern w:val="0"/>
                <w:sz w:val="18"/>
                <w:szCs w:val="18"/>
                <w:lang w:eastAsia="sk-SK"/>
                <w14:ligatures w14:val="none"/>
              </w:rPr>
              <w:t xml:space="preserve"> Schválená dňa:</w:t>
            </w:r>
          </w:p>
        </w:tc>
        <w:tc>
          <w:tcPr>
            <w:tcW w:w="2736" w:type="dxa"/>
            <w:gridSpan w:val="9"/>
            <w:vMerge/>
            <w:tcBorders>
              <w:top w:val="single" w:sz="4" w:space="0" w:color="auto"/>
              <w:left w:val="single" w:sz="4" w:space="0" w:color="auto"/>
              <w:bottom w:val="single" w:sz="4" w:space="0" w:color="000000"/>
              <w:right w:val="single" w:sz="4" w:space="0" w:color="000000"/>
            </w:tcBorders>
            <w:vAlign w:val="center"/>
            <w:hideMark/>
          </w:tcPr>
          <w:p w14:paraId="499EA1BF"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2736" w:type="dxa"/>
            <w:gridSpan w:val="9"/>
            <w:vMerge/>
            <w:tcBorders>
              <w:top w:val="single" w:sz="4" w:space="0" w:color="auto"/>
              <w:left w:val="single" w:sz="4" w:space="0" w:color="auto"/>
              <w:bottom w:val="single" w:sz="4" w:space="0" w:color="000000"/>
              <w:right w:val="single" w:sz="4" w:space="0" w:color="000000"/>
            </w:tcBorders>
            <w:vAlign w:val="center"/>
            <w:hideMark/>
          </w:tcPr>
          <w:p w14:paraId="65AFEBE2"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2477" w:type="dxa"/>
            <w:gridSpan w:val="8"/>
            <w:vMerge/>
            <w:tcBorders>
              <w:top w:val="single" w:sz="4" w:space="0" w:color="auto"/>
              <w:left w:val="single" w:sz="4" w:space="0" w:color="auto"/>
              <w:bottom w:val="single" w:sz="4" w:space="0" w:color="000000"/>
              <w:right w:val="single" w:sz="4" w:space="0" w:color="000000"/>
            </w:tcBorders>
            <w:vAlign w:val="center"/>
            <w:hideMark/>
          </w:tcPr>
          <w:p w14:paraId="28F93297"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304" w:type="dxa"/>
            <w:tcBorders>
              <w:top w:val="nil"/>
              <w:left w:val="nil"/>
              <w:bottom w:val="nil"/>
              <w:right w:val="nil"/>
            </w:tcBorders>
            <w:shd w:val="clear" w:color="auto" w:fill="auto"/>
            <w:vAlign w:val="center"/>
            <w:hideMark/>
          </w:tcPr>
          <w:p w14:paraId="7B169D80" w14:textId="77777777" w:rsidR="00A3281C" w:rsidRPr="00A3281C" w:rsidRDefault="00A3281C" w:rsidP="00A3281C">
            <w:pPr>
              <w:spacing w:after="0" w:line="240" w:lineRule="auto"/>
              <w:jc w:val="center"/>
              <w:rPr>
                <w:rFonts w:ascii="Arial" w:eastAsia="Times New Roman" w:hAnsi="Arial" w:cs="Arial"/>
                <w:b/>
                <w:bCs/>
                <w:kern w:val="0"/>
                <w:sz w:val="18"/>
                <w:szCs w:val="18"/>
                <w:lang w:eastAsia="sk-SK"/>
                <w14:ligatures w14:val="none"/>
              </w:rPr>
            </w:pPr>
          </w:p>
        </w:tc>
        <w:tc>
          <w:tcPr>
            <w:tcW w:w="304" w:type="dxa"/>
            <w:tcBorders>
              <w:top w:val="nil"/>
              <w:left w:val="nil"/>
              <w:bottom w:val="nil"/>
              <w:right w:val="nil"/>
            </w:tcBorders>
            <w:shd w:val="clear" w:color="auto" w:fill="auto"/>
            <w:vAlign w:val="center"/>
            <w:hideMark/>
          </w:tcPr>
          <w:p w14:paraId="2DA51EC1"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32999147"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r>
      <w:tr w:rsidR="00A3281C" w:rsidRPr="00A3281C" w14:paraId="78B4A8F0" w14:textId="77777777" w:rsidTr="00A3281C">
        <w:trPr>
          <w:trHeight w:val="510"/>
        </w:trPr>
        <w:tc>
          <w:tcPr>
            <w:tcW w:w="2021" w:type="dxa"/>
            <w:gridSpan w:val="7"/>
            <w:tcBorders>
              <w:top w:val="single" w:sz="4" w:space="0" w:color="auto"/>
              <w:left w:val="single" w:sz="4" w:space="0" w:color="auto"/>
              <w:bottom w:val="single" w:sz="4" w:space="0" w:color="auto"/>
              <w:right w:val="single" w:sz="4" w:space="0" w:color="000000"/>
            </w:tcBorders>
            <w:shd w:val="clear" w:color="000000" w:fill="CCFFFF"/>
            <w:vAlign w:val="center"/>
            <w:hideMark/>
          </w:tcPr>
          <w:p w14:paraId="39907260"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r w:rsidRPr="00A3281C">
              <w:rPr>
                <w:rFonts w:ascii="Arial" w:eastAsia="Times New Roman" w:hAnsi="Arial" w:cs="Arial"/>
                <w:kern w:val="0"/>
                <w:sz w:val="20"/>
                <w:szCs w:val="20"/>
                <w:lang w:eastAsia="sk-SK"/>
                <w14:ligatures w14:val="none"/>
              </w:rPr>
              <w:t> </w:t>
            </w:r>
          </w:p>
        </w:tc>
        <w:tc>
          <w:tcPr>
            <w:tcW w:w="2736" w:type="dxa"/>
            <w:gridSpan w:val="9"/>
            <w:vMerge/>
            <w:tcBorders>
              <w:top w:val="single" w:sz="4" w:space="0" w:color="auto"/>
              <w:left w:val="single" w:sz="4" w:space="0" w:color="auto"/>
              <w:bottom w:val="single" w:sz="4" w:space="0" w:color="000000"/>
              <w:right w:val="single" w:sz="4" w:space="0" w:color="000000"/>
            </w:tcBorders>
            <w:vAlign w:val="center"/>
            <w:hideMark/>
          </w:tcPr>
          <w:p w14:paraId="7580AF2E"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2736" w:type="dxa"/>
            <w:gridSpan w:val="9"/>
            <w:vMerge/>
            <w:tcBorders>
              <w:top w:val="single" w:sz="4" w:space="0" w:color="auto"/>
              <w:left w:val="single" w:sz="4" w:space="0" w:color="auto"/>
              <w:bottom w:val="single" w:sz="4" w:space="0" w:color="000000"/>
              <w:right w:val="single" w:sz="4" w:space="0" w:color="000000"/>
            </w:tcBorders>
            <w:vAlign w:val="center"/>
            <w:hideMark/>
          </w:tcPr>
          <w:p w14:paraId="64CD5D89"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2477" w:type="dxa"/>
            <w:gridSpan w:val="8"/>
            <w:vMerge/>
            <w:tcBorders>
              <w:top w:val="single" w:sz="4" w:space="0" w:color="auto"/>
              <w:left w:val="single" w:sz="4" w:space="0" w:color="auto"/>
              <w:bottom w:val="single" w:sz="4" w:space="0" w:color="000000"/>
              <w:right w:val="single" w:sz="4" w:space="0" w:color="000000"/>
            </w:tcBorders>
            <w:vAlign w:val="center"/>
            <w:hideMark/>
          </w:tcPr>
          <w:p w14:paraId="358A4B47" w14:textId="77777777" w:rsidR="00A3281C" w:rsidRPr="00A3281C" w:rsidRDefault="00A3281C" w:rsidP="00A3281C">
            <w:pPr>
              <w:spacing w:after="0" w:line="240" w:lineRule="auto"/>
              <w:rPr>
                <w:rFonts w:ascii="Arial" w:eastAsia="Times New Roman" w:hAnsi="Arial" w:cs="Arial"/>
                <w:b/>
                <w:bCs/>
                <w:kern w:val="0"/>
                <w:sz w:val="18"/>
                <w:szCs w:val="18"/>
                <w:lang w:eastAsia="sk-SK"/>
                <w14:ligatures w14:val="none"/>
              </w:rPr>
            </w:pPr>
          </w:p>
        </w:tc>
        <w:tc>
          <w:tcPr>
            <w:tcW w:w="304" w:type="dxa"/>
            <w:tcBorders>
              <w:top w:val="nil"/>
              <w:left w:val="nil"/>
              <w:bottom w:val="nil"/>
              <w:right w:val="nil"/>
            </w:tcBorders>
            <w:shd w:val="clear" w:color="auto" w:fill="auto"/>
            <w:vAlign w:val="center"/>
            <w:hideMark/>
          </w:tcPr>
          <w:p w14:paraId="1576BBF6" w14:textId="77777777" w:rsidR="00A3281C" w:rsidRPr="00A3281C" w:rsidRDefault="00A3281C" w:rsidP="00A3281C">
            <w:pPr>
              <w:spacing w:after="0" w:line="240" w:lineRule="auto"/>
              <w:rPr>
                <w:rFonts w:ascii="Arial" w:eastAsia="Times New Roman" w:hAnsi="Arial" w:cs="Arial"/>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071585B1"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c>
          <w:tcPr>
            <w:tcW w:w="304" w:type="dxa"/>
            <w:tcBorders>
              <w:top w:val="nil"/>
              <w:left w:val="nil"/>
              <w:bottom w:val="nil"/>
              <w:right w:val="nil"/>
            </w:tcBorders>
            <w:shd w:val="clear" w:color="auto" w:fill="auto"/>
            <w:vAlign w:val="center"/>
            <w:hideMark/>
          </w:tcPr>
          <w:p w14:paraId="5FB6890D" w14:textId="77777777" w:rsidR="00A3281C" w:rsidRPr="00A3281C" w:rsidRDefault="00A3281C" w:rsidP="00A3281C">
            <w:pPr>
              <w:spacing w:after="0" w:line="240" w:lineRule="auto"/>
              <w:jc w:val="center"/>
              <w:rPr>
                <w:rFonts w:ascii="Times New Roman" w:eastAsia="Times New Roman" w:hAnsi="Times New Roman" w:cs="Times New Roman"/>
                <w:kern w:val="0"/>
                <w:sz w:val="20"/>
                <w:szCs w:val="20"/>
                <w:lang w:eastAsia="sk-SK"/>
                <w14:ligatures w14:val="none"/>
              </w:rPr>
            </w:pPr>
          </w:p>
        </w:tc>
      </w:tr>
    </w:tbl>
    <w:p w14:paraId="0F19AA27" w14:textId="77777777" w:rsidR="00A3281C" w:rsidRDefault="00A3281C"/>
    <w:p w14:paraId="32CBAA6F" w14:textId="77777777" w:rsidR="00A3281C" w:rsidRDefault="00A3281C"/>
    <w:p w14:paraId="694E066B" w14:textId="77777777" w:rsidR="00A3281C" w:rsidRDefault="00A3281C"/>
    <w:p w14:paraId="05FECCF3" w14:textId="77777777" w:rsidR="00A3281C" w:rsidRDefault="00A3281C"/>
    <w:tbl>
      <w:tblPr>
        <w:tblW w:w="5000" w:type="pct"/>
        <w:tblCellMar>
          <w:left w:w="70" w:type="dxa"/>
          <w:right w:w="70" w:type="dxa"/>
        </w:tblCellMar>
        <w:tblLook w:val="04A0" w:firstRow="1" w:lastRow="0" w:firstColumn="1" w:lastColumn="0" w:noHBand="0" w:noVBand="1"/>
      </w:tblPr>
      <w:tblGrid>
        <w:gridCol w:w="662"/>
        <w:gridCol w:w="4742"/>
        <w:gridCol w:w="522"/>
        <w:gridCol w:w="1238"/>
        <w:gridCol w:w="1238"/>
        <w:gridCol w:w="1236"/>
      </w:tblGrid>
      <w:tr w:rsidR="00A3281C" w:rsidRPr="00A3281C" w14:paraId="16D310A7" w14:textId="77777777" w:rsidTr="00A3281C">
        <w:trPr>
          <w:trHeight w:val="214"/>
        </w:trPr>
        <w:tc>
          <w:tcPr>
            <w:tcW w:w="5000" w:type="pct"/>
            <w:gridSpan w:val="6"/>
            <w:tcBorders>
              <w:top w:val="nil"/>
              <w:left w:val="nil"/>
              <w:bottom w:val="single" w:sz="8" w:space="0" w:color="auto"/>
              <w:right w:val="nil"/>
            </w:tcBorders>
            <w:shd w:val="clear" w:color="auto" w:fill="auto"/>
            <w:noWrap/>
            <w:vAlign w:val="center"/>
            <w:hideMark/>
          </w:tcPr>
          <w:p w14:paraId="6627902E" w14:textId="77777777" w:rsidR="00A3281C" w:rsidRPr="00A3281C" w:rsidRDefault="00A3281C" w:rsidP="00A3281C">
            <w:pPr>
              <w:spacing w:after="0" w:line="240" w:lineRule="auto"/>
              <w:jc w:val="center"/>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Súvaha priebežnej účtovnej závierky-aktíva (v celých eurách)</w:t>
            </w:r>
          </w:p>
        </w:tc>
      </w:tr>
      <w:tr w:rsidR="00A3281C" w:rsidRPr="00A3281C" w14:paraId="223A7209" w14:textId="77777777" w:rsidTr="00A3281C">
        <w:trPr>
          <w:trHeight w:val="307"/>
        </w:trPr>
        <w:tc>
          <w:tcPr>
            <w:tcW w:w="25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28546"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Za obdobie od do:</w:t>
            </w:r>
          </w:p>
        </w:tc>
        <w:tc>
          <w:tcPr>
            <w:tcW w:w="2499" w:type="pct"/>
            <w:gridSpan w:val="4"/>
            <w:tcBorders>
              <w:top w:val="single" w:sz="4" w:space="0" w:color="auto"/>
              <w:left w:val="nil"/>
              <w:bottom w:val="single" w:sz="4" w:space="0" w:color="auto"/>
              <w:right w:val="single" w:sz="4" w:space="0" w:color="000000"/>
            </w:tcBorders>
            <w:shd w:val="clear" w:color="000000" w:fill="CCFFFF"/>
            <w:noWrap/>
            <w:vAlign w:val="center"/>
            <w:hideMark/>
          </w:tcPr>
          <w:p w14:paraId="3F2FA78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01.-06.2023</w:t>
            </w:r>
          </w:p>
        </w:tc>
      </w:tr>
      <w:tr w:rsidR="00A3281C" w:rsidRPr="00A3281C" w14:paraId="43C80857" w14:textId="77777777" w:rsidTr="00A3281C">
        <w:trPr>
          <w:trHeight w:val="307"/>
        </w:trPr>
        <w:tc>
          <w:tcPr>
            <w:tcW w:w="25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357925"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Bezprostredne predchádzajúce obdobie od do:</w:t>
            </w:r>
          </w:p>
        </w:tc>
        <w:tc>
          <w:tcPr>
            <w:tcW w:w="2499" w:type="pct"/>
            <w:gridSpan w:val="4"/>
            <w:tcBorders>
              <w:top w:val="single" w:sz="4" w:space="0" w:color="auto"/>
              <w:left w:val="nil"/>
              <w:bottom w:val="single" w:sz="4" w:space="0" w:color="auto"/>
              <w:right w:val="single" w:sz="4" w:space="0" w:color="000000"/>
            </w:tcBorders>
            <w:shd w:val="clear" w:color="000000" w:fill="CCFFFF"/>
            <w:noWrap/>
            <w:vAlign w:val="center"/>
            <w:hideMark/>
          </w:tcPr>
          <w:p w14:paraId="19754AEC"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01.-12.2022</w:t>
            </w:r>
          </w:p>
        </w:tc>
      </w:tr>
      <w:tr w:rsidR="00A3281C" w:rsidRPr="00A3281C" w14:paraId="7EA984E8" w14:textId="77777777" w:rsidTr="00A3281C">
        <w:trPr>
          <w:trHeight w:val="307"/>
        </w:trPr>
        <w:tc>
          <w:tcPr>
            <w:tcW w:w="25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F4CBD1"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Názov účtovnej jednotky:</w:t>
            </w:r>
          </w:p>
        </w:tc>
        <w:tc>
          <w:tcPr>
            <w:tcW w:w="2499" w:type="pct"/>
            <w:gridSpan w:val="4"/>
            <w:tcBorders>
              <w:top w:val="single" w:sz="4" w:space="0" w:color="auto"/>
              <w:left w:val="nil"/>
              <w:bottom w:val="single" w:sz="4" w:space="0" w:color="auto"/>
              <w:right w:val="single" w:sz="4" w:space="0" w:color="000000"/>
            </w:tcBorders>
            <w:shd w:val="clear" w:color="000000" w:fill="CCFFFF"/>
            <w:noWrap/>
            <w:vAlign w:val="center"/>
            <w:hideMark/>
          </w:tcPr>
          <w:p w14:paraId="293C0571"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xml:space="preserve">Cestné stavby, </w:t>
            </w:r>
            <w:proofErr w:type="spellStart"/>
            <w:r w:rsidRPr="00A3281C">
              <w:rPr>
                <w:rFonts w:ascii="Arial" w:eastAsia="Times New Roman" w:hAnsi="Arial" w:cs="Arial"/>
                <w:b/>
                <w:bCs/>
                <w:kern w:val="0"/>
                <w:sz w:val="24"/>
                <w:szCs w:val="24"/>
                <w:lang w:eastAsia="sk-SK"/>
                <w14:ligatures w14:val="none"/>
              </w:rPr>
              <w:t>a.s</w:t>
            </w:r>
            <w:proofErr w:type="spellEnd"/>
            <w:r w:rsidRPr="00A3281C">
              <w:rPr>
                <w:rFonts w:ascii="Arial" w:eastAsia="Times New Roman" w:hAnsi="Arial" w:cs="Arial"/>
                <w:b/>
                <w:bCs/>
                <w:kern w:val="0"/>
                <w:sz w:val="24"/>
                <w:szCs w:val="24"/>
                <w:lang w:eastAsia="sk-SK"/>
                <w14:ligatures w14:val="none"/>
              </w:rPr>
              <w:t>.</w:t>
            </w:r>
          </w:p>
        </w:tc>
      </w:tr>
      <w:tr w:rsidR="00A3281C" w:rsidRPr="00A3281C" w14:paraId="3B316405" w14:textId="77777777" w:rsidTr="00A3281C">
        <w:trPr>
          <w:trHeight w:val="307"/>
        </w:trPr>
        <w:tc>
          <w:tcPr>
            <w:tcW w:w="2501" w:type="pct"/>
            <w:gridSpan w:val="2"/>
            <w:tcBorders>
              <w:top w:val="single" w:sz="4" w:space="0" w:color="auto"/>
              <w:left w:val="single" w:sz="4" w:space="0" w:color="auto"/>
              <w:bottom w:val="single" w:sz="4" w:space="0" w:color="auto"/>
              <w:right w:val="nil"/>
            </w:tcBorders>
            <w:shd w:val="clear" w:color="auto" w:fill="auto"/>
            <w:noWrap/>
            <w:vAlign w:val="center"/>
            <w:hideMark/>
          </w:tcPr>
          <w:p w14:paraId="485CB5B6"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IČO:</w:t>
            </w:r>
          </w:p>
        </w:tc>
        <w:tc>
          <w:tcPr>
            <w:tcW w:w="2499" w:type="pct"/>
            <w:gridSpan w:val="4"/>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27B3E3A8"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31 562 957</w:t>
            </w:r>
          </w:p>
        </w:tc>
      </w:tr>
      <w:tr w:rsidR="00A3281C" w:rsidRPr="00A3281C" w14:paraId="614CA780" w14:textId="77777777" w:rsidTr="00A3281C">
        <w:trPr>
          <w:trHeight w:val="225"/>
        </w:trPr>
        <w:tc>
          <w:tcPr>
            <w:tcW w:w="270" w:type="pct"/>
            <w:tcBorders>
              <w:top w:val="nil"/>
              <w:left w:val="nil"/>
              <w:bottom w:val="nil"/>
              <w:right w:val="nil"/>
            </w:tcBorders>
            <w:shd w:val="clear" w:color="auto" w:fill="auto"/>
            <w:noWrap/>
            <w:vAlign w:val="center"/>
            <w:hideMark/>
          </w:tcPr>
          <w:p w14:paraId="70D6F24C"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2231" w:type="pct"/>
            <w:tcBorders>
              <w:top w:val="nil"/>
              <w:left w:val="nil"/>
              <w:bottom w:val="nil"/>
              <w:right w:val="nil"/>
            </w:tcBorders>
            <w:shd w:val="clear" w:color="auto" w:fill="auto"/>
            <w:vAlign w:val="center"/>
            <w:hideMark/>
          </w:tcPr>
          <w:p w14:paraId="011A4FB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50" w:type="pct"/>
            <w:tcBorders>
              <w:top w:val="nil"/>
              <w:left w:val="nil"/>
              <w:bottom w:val="nil"/>
              <w:right w:val="nil"/>
            </w:tcBorders>
            <w:shd w:val="clear" w:color="auto" w:fill="auto"/>
            <w:noWrap/>
            <w:vAlign w:val="center"/>
            <w:hideMark/>
          </w:tcPr>
          <w:p w14:paraId="696FD30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50" w:type="pct"/>
            <w:tcBorders>
              <w:top w:val="nil"/>
              <w:left w:val="nil"/>
              <w:bottom w:val="nil"/>
              <w:right w:val="nil"/>
            </w:tcBorders>
            <w:shd w:val="clear" w:color="auto" w:fill="auto"/>
            <w:noWrap/>
            <w:vAlign w:val="center"/>
            <w:hideMark/>
          </w:tcPr>
          <w:p w14:paraId="01FE8C7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50" w:type="pct"/>
            <w:tcBorders>
              <w:top w:val="nil"/>
              <w:left w:val="nil"/>
              <w:bottom w:val="nil"/>
              <w:right w:val="nil"/>
            </w:tcBorders>
            <w:shd w:val="clear" w:color="auto" w:fill="auto"/>
            <w:noWrap/>
            <w:vAlign w:val="center"/>
            <w:hideMark/>
          </w:tcPr>
          <w:p w14:paraId="1D5F213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50" w:type="pct"/>
            <w:tcBorders>
              <w:top w:val="nil"/>
              <w:left w:val="nil"/>
              <w:bottom w:val="nil"/>
              <w:right w:val="nil"/>
            </w:tcBorders>
            <w:shd w:val="clear" w:color="auto" w:fill="auto"/>
            <w:noWrap/>
            <w:vAlign w:val="center"/>
            <w:hideMark/>
          </w:tcPr>
          <w:p w14:paraId="658959F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2CDC79D5" w14:textId="77777777" w:rsidTr="00A3281C">
        <w:trPr>
          <w:trHeight w:val="500"/>
        </w:trPr>
        <w:tc>
          <w:tcPr>
            <w:tcW w:w="270"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54C2CCB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Označ.</w:t>
            </w:r>
          </w:p>
        </w:tc>
        <w:tc>
          <w:tcPr>
            <w:tcW w:w="2231"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503556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STRANA AKTÍV</w:t>
            </w:r>
          </w:p>
        </w:tc>
        <w:tc>
          <w:tcPr>
            <w:tcW w:w="250"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2941D01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Číslo riadku</w:t>
            </w:r>
          </w:p>
        </w:tc>
        <w:tc>
          <w:tcPr>
            <w:tcW w:w="1499" w:type="pct"/>
            <w:gridSpan w:val="2"/>
            <w:tcBorders>
              <w:top w:val="single" w:sz="4" w:space="0" w:color="auto"/>
              <w:left w:val="nil"/>
              <w:bottom w:val="single" w:sz="4" w:space="0" w:color="auto"/>
              <w:right w:val="single" w:sz="4" w:space="0" w:color="000000"/>
            </w:tcBorders>
            <w:shd w:val="clear" w:color="000000" w:fill="C0C0C0"/>
            <w:vAlign w:val="center"/>
            <w:hideMark/>
          </w:tcPr>
          <w:p w14:paraId="5CD9E9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Bežné účtovné obdobie</w:t>
            </w:r>
          </w:p>
        </w:tc>
        <w:tc>
          <w:tcPr>
            <w:tcW w:w="750" w:type="pct"/>
            <w:tcBorders>
              <w:top w:val="single" w:sz="4" w:space="0" w:color="auto"/>
              <w:left w:val="nil"/>
              <w:bottom w:val="single" w:sz="4" w:space="0" w:color="auto"/>
              <w:right w:val="single" w:sz="4" w:space="0" w:color="auto"/>
            </w:tcBorders>
            <w:shd w:val="clear" w:color="000000" w:fill="C0C0C0"/>
            <w:vAlign w:val="center"/>
            <w:hideMark/>
          </w:tcPr>
          <w:p w14:paraId="2ECDEBD1" w14:textId="77777777" w:rsidR="00A3281C" w:rsidRPr="00A3281C" w:rsidRDefault="00A3281C" w:rsidP="00A3281C">
            <w:pPr>
              <w:spacing w:after="0" w:line="240" w:lineRule="auto"/>
              <w:jc w:val="center"/>
              <w:rPr>
                <w:rFonts w:ascii="Arial" w:eastAsia="Times New Roman" w:hAnsi="Arial" w:cs="Arial"/>
                <w:kern w:val="0"/>
                <w:sz w:val="13"/>
                <w:szCs w:val="13"/>
                <w:lang w:eastAsia="sk-SK"/>
                <w14:ligatures w14:val="none"/>
              </w:rPr>
            </w:pPr>
            <w:r w:rsidRPr="00A3281C">
              <w:rPr>
                <w:rFonts w:ascii="Arial" w:eastAsia="Times New Roman" w:hAnsi="Arial" w:cs="Arial"/>
                <w:kern w:val="0"/>
                <w:sz w:val="13"/>
                <w:szCs w:val="13"/>
                <w:lang w:eastAsia="sk-SK"/>
                <w14:ligatures w14:val="none"/>
              </w:rPr>
              <w:t xml:space="preserve">Bezprostredne predchádzajúce účtovné obdobie </w:t>
            </w:r>
          </w:p>
        </w:tc>
      </w:tr>
      <w:tr w:rsidR="00A3281C" w:rsidRPr="00A3281C" w14:paraId="190362DE" w14:textId="77777777" w:rsidTr="00A3281C">
        <w:trPr>
          <w:trHeight w:val="405"/>
        </w:trPr>
        <w:tc>
          <w:tcPr>
            <w:tcW w:w="270" w:type="pct"/>
            <w:vMerge/>
            <w:tcBorders>
              <w:top w:val="single" w:sz="4" w:space="0" w:color="auto"/>
              <w:left w:val="single" w:sz="4" w:space="0" w:color="auto"/>
              <w:bottom w:val="single" w:sz="4" w:space="0" w:color="000000"/>
              <w:right w:val="single" w:sz="4" w:space="0" w:color="auto"/>
            </w:tcBorders>
            <w:vAlign w:val="center"/>
            <w:hideMark/>
          </w:tcPr>
          <w:p w14:paraId="213AB01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single" w:sz="4" w:space="0" w:color="auto"/>
              <w:left w:val="single" w:sz="4" w:space="0" w:color="auto"/>
              <w:bottom w:val="single" w:sz="4" w:space="0" w:color="000000"/>
              <w:right w:val="single" w:sz="4" w:space="0" w:color="auto"/>
            </w:tcBorders>
            <w:vAlign w:val="center"/>
            <w:hideMark/>
          </w:tcPr>
          <w:p w14:paraId="6382B97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single" w:sz="4" w:space="0" w:color="auto"/>
              <w:left w:val="single" w:sz="4" w:space="0" w:color="auto"/>
              <w:bottom w:val="single" w:sz="4" w:space="0" w:color="000000"/>
              <w:right w:val="single" w:sz="4" w:space="0" w:color="auto"/>
            </w:tcBorders>
            <w:vAlign w:val="center"/>
            <w:hideMark/>
          </w:tcPr>
          <w:p w14:paraId="2912439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nil"/>
              <w:right w:val="single" w:sz="4" w:space="0" w:color="auto"/>
            </w:tcBorders>
            <w:shd w:val="clear" w:color="000000" w:fill="C0C0C0"/>
            <w:vAlign w:val="center"/>
            <w:hideMark/>
          </w:tcPr>
          <w:p w14:paraId="3CB8535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Brutto</w:t>
            </w:r>
          </w:p>
        </w:tc>
        <w:tc>
          <w:tcPr>
            <w:tcW w:w="750" w:type="pct"/>
            <w:tcBorders>
              <w:top w:val="nil"/>
              <w:left w:val="nil"/>
              <w:bottom w:val="nil"/>
              <w:right w:val="single" w:sz="4" w:space="0" w:color="auto"/>
            </w:tcBorders>
            <w:shd w:val="clear" w:color="000000" w:fill="C0C0C0"/>
            <w:vAlign w:val="center"/>
            <w:hideMark/>
          </w:tcPr>
          <w:p w14:paraId="06614B9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Netto</w:t>
            </w:r>
          </w:p>
        </w:tc>
        <w:tc>
          <w:tcPr>
            <w:tcW w:w="750" w:type="pct"/>
            <w:tcBorders>
              <w:top w:val="nil"/>
              <w:left w:val="nil"/>
              <w:bottom w:val="nil"/>
              <w:right w:val="single" w:sz="4" w:space="0" w:color="auto"/>
            </w:tcBorders>
            <w:shd w:val="clear" w:color="000000" w:fill="C0C0C0"/>
            <w:vAlign w:val="center"/>
            <w:hideMark/>
          </w:tcPr>
          <w:p w14:paraId="5D9E327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Netto</w:t>
            </w:r>
          </w:p>
        </w:tc>
      </w:tr>
      <w:tr w:rsidR="00A3281C" w:rsidRPr="00A3281C" w14:paraId="45509340" w14:textId="77777777" w:rsidTr="00A3281C">
        <w:trPr>
          <w:trHeight w:val="180"/>
        </w:trPr>
        <w:tc>
          <w:tcPr>
            <w:tcW w:w="270" w:type="pct"/>
            <w:vMerge/>
            <w:tcBorders>
              <w:top w:val="single" w:sz="4" w:space="0" w:color="auto"/>
              <w:left w:val="single" w:sz="4" w:space="0" w:color="auto"/>
              <w:bottom w:val="single" w:sz="4" w:space="0" w:color="000000"/>
              <w:right w:val="single" w:sz="4" w:space="0" w:color="auto"/>
            </w:tcBorders>
            <w:vAlign w:val="center"/>
            <w:hideMark/>
          </w:tcPr>
          <w:p w14:paraId="31F48B6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single" w:sz="4" w:space="0" w:color="auto"/>
              <w:left w:val="single" w:sz="4" w:space="0" w:color="auto"/>
              <w:bottom w:val="single" w:sz="4" w:space="0" w:color="000000"/>
              <w:right w:val="single" w:sz="4" w:space="0" w:color="auto"/>
            </w:tcBorders>
            <w:vAlign w:val="center"/>
            <w:hideMark/>
          </w:tcPr>
          <w:p w14:paraId="0D93F2F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single" w:sz="4" w:space="0" w:color="auto"/>
              <w:left w:val="single" w:sz="4" w:space="0" w:color="auto"/>
              <w:bottom w:val="single" w:sz="4" w:space="0" w:color="000000"/>
              <w:right w:val="single" w:sz="4" w:space="0" w:color="auto"/>
            </w:tcBorders>
            <w:vAlign w:val="center"/>
            <w:hideMark/>
          </w:tcPr>
          <w:p w14:paraId="7FDBAD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single" w:sz="4" w:space="0" w:color="auto"/>
              <w:left w:val="nil"/>
              <w:bottom w:val="nil"/>
              <w:right w:val="single" w:sz="4" w:space="0" w:color="auto"/>
            </w:tcBorders>
            <w:shd w:val="clear" w:color="000000" w:fill="C0C0C0"/>
            <w:vAlign w:val="center"/>
            <w:hideMark/>
          </w:tcPr>
          <w:p w14:paraId="29A8E3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Korekcia</w:t>
            </w:r>
          </w:p>
        </w:tc>
        <w:tc>
          <w:tcPr>
            <w:tcW w:w="750" w:type="pct"/>
            <w:tcBorders>
              <w:top w:val="single" w:sz="4" w:space="0" w:color="auto"/>
              <w:left w:val="nil"/>
              <w:bottom w:val="nil"/>
              <w:right w:val="single" w:sz="4" w:space="0" w:color="auto"/>
            </w:tcBorders>
            <w:shd w:val="clear" w:color="000000" w:fill="C0C0C0"/>
            <w:vAlign w:val="center"/>
            <w:hideMark/>
          </w:tcPr>
          <w:p w14:paraId="4F3EC3C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tcBorders>
              <w:top w:val="single" w:sz="4" w:space="0" w:color="auto"/>
              <w:left w:val="nil"/>
              <w:bottom w:val="nil"/>
              <w:right w:val="single" w:sz="4" w:space="0" w:color="auto"/>
            </w:tcBorders>
            <w:shd w:val="clear" w:color="000000" w:fill="C0C0C0"/>
            <w:vAlign w:val="center"/>
            <w:hideMark/>
          </w:tcPr>
          <w:p w14:paraId="35E8F6C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51AFA17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F2DDF5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DDE8F7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Spolu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E33515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001</w:t>
            </w:r>
          </w:p>
        </w:tc>
        <w:tc>
          <w:tcPr>
            <w:tcW w:w="750" w:type="pct"/>
            <w:tcBorders>
              <w:top w:val="single" w:sz="4" w:space="0" w:color="auto"/>
              <w:left w:val="nil"/>
              <w:bottom w:val="single" w:sz="4" w:space="0" w:color="auto"/>
              <w:right w:val="single" w:sz="4" w:space="0" w:color="auto"/>
            </w:tcBorders>
            <w:shd w:val="clear" w:color="000000" w:fill="FFFF00"/>
            <w:noWrap/>
            <w:vAlign w:val="center"/>
            <w:hideMark/>
          </w:tcPr>
          <w:p w14:paraId="51C3CFB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1 105 096   </w:t>
            </w:r>
          </w:p>
        </w:tc>
        <w:tc>
          <w:tcPr>
            <w:tcW w:w="750" w:type="pct"/>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6004954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485 759   </w:t>
            </w:r>
          </w:p>
        </w:tc>
        <w:tc>
          <w:tcPr>
            <w:tcW w:w="750" w:type="pct"/>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2ADF403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479 938   </w:t>
            </w:r>
          </w:p>
        </w:tc>
      </w:tr>
      <w:tr w:rsidR="00A3281C" w:rsidRPr="00A3281C" w14:paraId="70E97F3E"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9D285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C65254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F53FA0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63AB7AF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619 337   </w:t>
            </w:r>
          </w:p>
        </w:tc>
        <w:tc>
          <w:tcPr>
            <w:tcW w:w="750" w:type="pct"/>
            <w:vMerge/>
            <w:tcBorders>
              <w:top w:val="single" w:sz="4" w:space="0" w:color="auto"/>
              <w:left w:val="single" w:sz="4" w:space="0" w:color="auto"/>
              <w:bottom w:val="single" w:sz="4" w:space="0" w:color="000000"/>
              <w:right w:val="single" w:sz="4" w:space="0" w:color="auto"/>
            </w:tcBorders>
            <w:vAlign w:val="center"/>
            <w:hideMark/>
          </w:tcPr>
          <w:p w14:paraId="4498435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single" w:sz="4" w:space="0" w:color="auto"/>
              <w:left w:val="single" w:sz="4" w:space="0" w:color="auto"/>
              <w:bottom w:val="single" w:sz="4" w:space="0" w:color="000000"/>
              <w:right w:val="single" w:sz="4" w:space="0" w:color="auto"/>
            </w:tcBorders>
            <w:vAlign w:val="center"/>
            <w:hideMark/>
          </w:tcPr>
          <w:p w14:paraId="205B7D7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E341AF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8C36A2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BCB508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Neobežný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1DD0B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002</w:t>
            </w:r>
          </w:p>
        </w:tc>
        <w:tc>
          <w:tcPr>
            <w:tcW w:w="750" w:type="pct"/>
            <w:tcBorders>
              <w:top w:val="nil"/>
              <w:left w:val="nil"/>
              <w:bottom w:val="single" w:sz="4" w:space="0" w:color="auto"/>
              <w:right w:val="single" w:sz="4" w:space="0" w:color="auto"/>
            </w:tcBorders>
            <w:shd w:val="clear" w:color="000000" w:fill="FFFF00"/>
            <w:noWrap/>
            <w:vAlign w:val="center"/>
            <w:hideMark/>
          </w:tcPr>
          <w:p w14:paraId="67FD106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981 898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726AA80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467 034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00BD6E1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467 034   </w:t>
            </w:r>
          </w:p>
        </w:tc>
      </w:tr>
      <w:tr w:rsidR="00A3281C" w:rsidRPr="00A3281C" w14:paraId="0EFEE41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FFBC76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91CC27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F5CE3C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799A80D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514 864   </w:t>
            </w:r>
          </w:p>
        </w:tc>
        <w:tc>
          <w:tcPr>
            <w:tcW w:w="750" w:type="pct"/>
            <w:vMerge/>
            <w:tcBorders>
              <w:top w:val="nil"/>
              <w:left w:val="single" w:sz="4" w:space="0" w:color="auto"/>
              <w:bottom w:val="single" w:sz="4" w:space="0" w:color="000000"/>
              <w:right w:val="single" w:sz="4" w:space="0" w:color="auto"/>
            </w:tcBorders>
            <w:vAlign w:val="center"/>
            <w:hideMark/>
          </w:tcPr>
          <w:p w14:paraId="374D792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22D4D6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D5AE67A"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380723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1AA5C2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Dlhodobý nehmotný majetok </w:t>
            </w:r>
            <w:proofErr w:type="spellStart"/>
            <w:r w:rsidRPr="00A3281C">
              <w:rPr>
                <w:rFonts w:ascii="Arial" w:eastAsia="Times New Roman" w:hAnsi="Arial" w:cs="Arial"/>
                <w:b/>
                <w:bCs/>
                <w:color w:val="000080"/>
                <w:kern w:val="0"/>
                <w:sz w:val="14"/>
                <w:szCs w:val="14"/>
                <w:lang w:eastAsia="sk-SK"/>
                <w14:ligatures w14:val="none"/>
              </w:rPr>
              <w:t>sučet</w:t>
            </w:r>
            <w:proofErr w:type="spellEnd"/>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F9D4804"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003</w:t>
            </w:r>
          </w:p>
        </w:tc>
        <w:tc>
          <w:tcPr>
            <w:tcW w:w="750" w:type="pct"/>
            <w:tcBorders>
              <w:top w:val="nil"/>
              <w:left w:val="nil"/>
              <w:bottom w:val="single" w:sz="4" w:space="0" w:color="auto"/>
              <w:right w:val="single" w:sz="4" w:space="0" w:color="auto"/>
            </w:tcBorders>
            <w:shd w:val="clear" w:color="000000" w:fill="FFFF00"/>
            <w:noWrap/>
            <w:vAlign w:val="center"/>
            <w:hideMark/>
          </w:tcPr>
          <w:p w14:paraId="1FE075C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01123EB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33FC9E8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1CA3A07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348D391"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BE9197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884035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7B80F12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CB0493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1F4EFE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34DCF1B"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C4F0C1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F9047B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Aktivované náklady na vývoj</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D1C248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004</w:t>
            </w:r>
          </w:p>
        </w:tc>
        <w:tc>
          <w:tcPr>
            <w:tcW w:w="750" w:type="pct"/>
            <w:tcBorders>
              <w:top w:val="nil"/>
              <w:left w:val="nil"/>
              <w:bottom w:val="single" w:sz="4" w:space="0" w:color="auto"/>
              <w:right w:val="single" w:sz="4" w:space="0" w:color="auto"/>
            </w:tcBorders>
            <w:shd w:val="clear" w:color="000000" w:fill="CCFFFF"/>
            <w:noWrap/>
            <w:vAlign w:val="center"/>
            <w:hideMark/>
          </w:tcPr>
          <w:p w14:paraId="2BB1275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63F944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027D61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6D529B6C"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B0F1DF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DFD80C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142D37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4BB6A53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8EDF36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BA03D0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F88D486"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521629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CCF108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Softvér</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6EBA835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005</w:t>
            </w:r>
          </w:p>
        </w:tc>
        <w:tc>
          <w:tcPr>
            <w:tcW w:w="750" w:type="pct"/>
            <w:tcBorders>
              <w:top w:val="nil"/>
              <w:left w:val="nil"/>
              <w:bottom w:val="single" w:sz="4" w:space="0" w:color="auto"/>
              <w:right w:val="single" w:sz="4" w:space="0" w:color="auto"/>
            </w:tcBorders>
            <w:shd w:val="clear" w:color="000000" w:fill="CCFFFF"/>
            <w:noWrap/>
            <w:vAlign w:val="center"/>
            <w:hideMark/>
          </w:tcPr>
          <w:p w14:paraId="044E124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21EF32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862C0B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42FC3E2"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F4DE58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A6C605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AB9994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D3A8C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A3FAF5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8363F8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C804FA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77A848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23AF73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Oceniteľné práva</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B2A365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006</w:t>
            </w:r>
          </w:p>
        </w:tc>
        <w:tc>
          <w:tcPr>
            <w:tcW w:w="750" w:type="pct"/>
            <w:tcBorders>
              <w:top w:val="nil"/>
              <w:left w:val="nil"/>
              <w:bottom w:val="single" w:sz="4" w:space="0" w:color="auto"/>
              <w:right w:val="single" w:sz="4" w:space="0" w:color="auto"/>
            </w:tcBorders>
            <w:shd w:val="clear" w:color="000000" w:fill="CCFFFF"/>
            <w:noWrap/>
            <w:vAlign w:val="center"/>
            <w:hideMark/>
          </w:tcPr>
          <w:p w14:paraId="3D74A1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E77720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75F425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50CB090F"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17DA4C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C26FC6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EAD9EF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05B7146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B96D4F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474D2E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C81E0E0"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8275FF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9984BB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roofErr w:type="spellStart"/>
            <w:r w:rsidRPr="00A3281C">
              <w:rPr>
                <w:rFonts w:ascii="Arial" w:eastAsia="Times New Roman" w:hAnsi="Arial" w:cs="Arial"/>
                <w:kern w:val="0"/>
                <w:sz w:val="14"/>
                <w:szCs w:val="14"/>
                <w:lang w:eastAsia="sk-SK"/>
                <w14:ligatures w14:val="none"/>
              </w:rPr>
              <w:t>Goodwill</w:t>
            </w:r>
            <w:proofErr w:type="spellEnd"/>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29D509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007</w:t>
            </w:r>
          </w:p>
        </w:tc>
        <w:tc>
          <w:tcPr>
            <w:tcW w:w="750" w:type="pct"/>
            <w:tcBorders>
              <w:top w:val="nil"/>
              <w:left w:val="nil"/>
              <w:bottom w:val="single" w:sz="4" w:space="0" w:color="auto"/>
              <w:right w:val="single" w:sz="4" w:space="0" w:color="auto"/>
            </w:tcBorders>
            <w:shd w:val="clear" w:color="000000" w:fill="CCFFFF"/>
            <w:noWrap/>
            <w:vAlign w:val="center"/>
            <w:hideMark/>
          </w:tcPr>
          <w:p w14:paraId="0828C78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F7A913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C22577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5D24463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D9C9BC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2C11408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2CE4E15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3A5BB3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80B38E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1935B5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F296EC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3A6808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59C842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Ostatný dlhodobý nehmotný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50864A8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008</w:t>
            </w:r>
          </w:p>
        </w:tc>
        <w:tc>
          <w:tcPr>
            <w:tcW w:w="750" w:type="pct"/>
            <w:tcBorders>
              <w:top w:val="nil"/>
              <w:left w:val="nil"/>
              <w:bottom w:val="single" w:sz="4" w:space="0" w:color="auto"/>
              <w:right w:val="single" w:sz="4" w:space="0" w:color="auto"/>
            </w:tcBorders>
            <w:shd w:val="clear" w:color="000000" w:fill="CCFFFF"/>
            <w:noWrap/>
            <w:vAlign w:val="center"/>
            <w:hideMark/>
          </w:tcPr>
          <w:p w14:paraId="4AE5AA4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7C351F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B2B821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3839F22"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38C001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CEC61D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372A67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7068D48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0AE532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AB9C33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77CA9B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B7C7B1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18C2EB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Obstarávaný dlhodobý nehmotný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9E86C2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009</w:t>
            </w:r>
          </w:p>
        </w:tc>
        <w:tc>
          <w:tcPr>
            <w:tcW w:w="750" w:type="pct"/>
            <w:tcBorders>
              <w:top w:val="nil"/>
              <w:left w:val="nil"/>
              <w:bottom w:val="single" w:sz="4" w:space="0" w:color="auto"/>
              <w:right w:val="single" w:sz="4" w:space="0" w:color="auto"/>
            </w:tcBorders>
            <w:shd w:val="clear" w:color="000000" w:fill="CCFFFF"/>
            <w:noWrap/>
            <w:vAlign w:val="center"/>
            <w:hideMark/>
          </w:tcPr>
          <w:p w14:paraId="048A204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2055D9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2E5731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24E81AC8"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486ECE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73C231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91A8E1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5AC990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1CB760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57BAEA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82F56C7"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7583A9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7.</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ECD1EE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Poskytnuté preddavky na dlhodobý nehmotný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6E267E2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010</w:t>
            </w:r>
          </w:p>
        </w:tc>
        <w:tc>
          <w:tcPr>
            <w:tcW w:w="750" w:type="pct"/>
            <w:tcBorders>
              <w:top w:val="nil"/>
              <w:left w:val="nil"/>
              <w:bottom w:val="single" w:sz="4" w:space="0" w:color="auto"/>
              <w:right w:val="single" w:sz="4" w:space="0" w:color="auto"/>
            </w:tcBorders>
            <w:shd w:val="clear" w:color="000000" w:fill="CCFFFF"/>
            <w:noWrap/>
            <w:vAlign w:val="center"/>
            <w:hideMark/>
          </w:tcPr>
          <w:p w14:paraId="55C32F0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BF11A9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B96831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2F3A64B0"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B20F93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B04B20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E2E9F9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7DAD57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DF03B9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42C36A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D6D9736"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E35859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6538B1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Dlhodobý hmotný majetok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E0AB31D"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011</w:t>
            </w:r>
          </w:p>
        </w:tc>
        <w:tc>
          <w:tcPr>
            <w:tcW w:w="750" w:type="pct"/>
            <w:tcBorders>
              <w:top w:val="nil"/>
              <w:left w:val="nil"/>
              <w:bottom w:val="single" w:sz="4" w:space="0" w:color="auto"/>
              <w:right w:val="single" w:sz="4" w:space="0" w:color="auto"/>
            </w:tcBorders>
            <w:shd w:val="clear" w:color="000000" w:fill="FFFF00"/>
            <w:noWrap/>
            <w:vAlign w:val="center"/>
            <w:hideMark/>
          </w:tcPr>
          <w:p w14:paraId="1B86324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981 898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0642D5D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467 034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4D122DA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467 034   </w:t>
            </w:r>
          </w:p>
        </w:tc>
      </w:tr>
      <w:tr w:rsidR="00A3281C" w:rsidRPr="00A3281C" w14:paraId="2D551290"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04EDA0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C0EBEC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CB953F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3CD664F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514 867   </w:t>
            </w:r>
          </w:p>
        </w:tc>
        <w:tc>
          <w:tcPr>
            <w:tcW w:w="750" w:type="pct"/>
            <w:vMerge/>
            <w:tcBorders>
              <w:top w:val="nil"/>
              <w:left w:val="single" w:sz="4" w:space="0" w:color="auto"/>
              <w:bottom w:val="single" w:sz="4" w:space="0" w:color="000000"/>
              <w:right w:val="single" w:sz="4" w:space="0" w:color="auto"/>
            </w:tcBorders>
            <w:vAlign w:val="center"/>
            <w:hideMark/>
          </w:tcPr>
          <w:p w14:paraId="07EC7A2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617E26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22D056C"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3B5D7E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229B97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Pozemky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75BC518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012</w:t>
            </w:r>
          </w:p>
        </w:tc>
        <w:tc>
          <w:tcPr>
            <w:tcW w:w="750" w:type="pct"/>
            <w:tcBorders>
              <w:top w:val="nil"/>
              <w:left w:val="nil"/>
              <w:bottom w:val="single" w:sz="4" w:space="0" w:color="auto"/>
              <w:right w:val="single" w:sz="4" w:space="0" w:color="auto"/>
            </w:tcBorders>
            <w:shd w:val="clear" w:color="000000" w:fill="CCFFFF"/>
            <w:noWrap/>
            <w:vAlign w:val="center"/>
            <w:hideMark/>
          </w:tcPr>
          <w:p w14:paraId="548FD52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410 452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CF1D70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410 452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4D2B31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410 453   </w:t>
            </w:r>
          </w:p>
        </w:tc>
      </w:tr>
      <w:tr w:rsidR="00A3281C" w:rsidRPr="00A3281C" w14:paraId="35C54854"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435BD1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CA36EA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4D7B91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2E5178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49C3696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68AFA7C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30A47A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C7484B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D148E9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Stavby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8AFFB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013</w:t>
            </w:r>
          </w:p>
        </w:tc>
        <w:tc>
          <w:tcPr>
            <w:tcW w:w="750" w:type="pct"/>
            <w:tcBorders>
              <w:top w:val="nil"/>
              <w:left w:val="nil"/>
              <w:bottom w:val="single" w:sz="4" w:space="0" w:color="auto"/>
              <w:right w:val="single" w:sz="4" w:space="0" w:color="auto"/>
            </w:tcBorders>
            <w:shd w:val="clear" w:color="000000" w:fill="CCFFFF"/>
            <w:noWrap/>
            <w:vAlign w:val="center"/>
            <w:hideMark/>
          </w:tcPr>
          <w:p w14:paraId="0262384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486 677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D14E35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55 732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5615BC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55 732   </w:t>
            </w:r>
          </w:p>
        </w:tc>
      </w:tr>
      <w:tr w:rsidR="00A3281C" w:rsidRPr="00A3281C" w14:paraId="15D4DD5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C6BE47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228099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5058CD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0F93F3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430 945   </w:t>
            </w:r>
          </w:p>
        </w:tc>
        <w:tc>
          <w:tcPr>
            <w:tcW w:w="750" w:type="pct"/>
            <w:vMerge/>
            <w:tcBorders>
              <w:top w:val="nil"/>
              <w:left w:val="single" w:sz="4" w:space="0" w:color="auto"/>
              <w:bottom w:val="single" w:sz="4" w:space="0" w:color="000000"/>
              <w:right w:val="single" w:sz="4" w:space="0" w:color="auto"/>
            </w:tcBorders>
            <w:vAlign w:val="center"/>
            <w:hideMark/>
          </w:tcPr>
          <w:p w14:paraId="44FC024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2EFD54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6E9D4D6"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23BBAA1"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873878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Samostatné hnuteľné veci a súbory hnuteľných vecí</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3234C7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014</w:t>
            </w:r>
          </w:p>
        </w:tc>
        <w:tc>
          <w:tcPr>
            <w:tcW w:w="750" w:type="pct"/>
            <w:tcBorders>
              <w:top w:val="nil"/>
              <w:left w:val="nil"/>
              <w:bottom w:val="single" w:sz="4" w:space="0" w:color="auto"/>
              <w:right w:val="single" w:sz="4" w:space="0" w:color="auto"/>
            </w:tcBorders>
            <w:shd w:val="clear" w:color="000000" w:fill="CCFFFF"/>
            <w:noWrap/>
            <w:vAlign w:val="center"/>
            <w:hideMark/>
          </w:tcPr>
          <w:p w14:paraId="6C3945D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83 919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C388C4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069D3A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1460EB9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396D26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C13CB1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E63C26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542572A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83 919   </w:t>
            </w:r>
          </w:p>
        </w:tc>
        <w:tc>
          <w:tcPr>
            <w:tcW w:w="750" w:type="pct"/>
            <w:vMerge/>
            <w:tcBorders>
              <w:top w:val="nil"/>
              <w:left w:val="single" w:sz="4" w:space="0" w:color="auto"/>
              <w:bottom w:val="single" w:sz="4" w:space="0" w:color="000000"/>
              <w:right w:val="single" w:sz="4" w:space="0" w:color="auto"/>
            </w:tcBorders>
            <w:vAlign w:val="center"/>
            <w:hideMark/>
          </w:tcPr>
          <w:p w14:paraId="3BAB97E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0EE633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5B1B8DA"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53B5CB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161D12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Pestovateľské celky trvalých porastov</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0A1566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015</w:t>
            </w:r>
          </w:p>
        </w:tc>
        <w:tc>
          <w:tcPr>
            <w:tcW w:w="750" w:type="pct"/>
            <w:tcBorders>
              <w:top w:val="nil"/>
              <w:left w:val="nil"/>
              <w:bottom w:val="single" w:sz="4" w:space="0" w:color="auto"/>
              <w:right w:val="single" w:sz="4" w:space="0" w:color="auto"/>
            </w:tcBorders>
            <w:shd w:val="clear" w:color="000000" w:fill="CCFFFF"/>
            <w:noWrap/>
            <w:vAlign w:val="center"/>
            <w:hideMark/>
          </w:tcPr>
          <w:p w14:paraId="187C7EB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B160F6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859522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761D4C7F"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E0D416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D9243A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F3A9C5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68D59D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47BBDCC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D11921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AE58330"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D0C986D"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74063D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Základné stádo a ťažné zvieratá</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C430B9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016</w:t>
            </w:r>
          </w:p>
        </w:tc>
        <w:tc>
          <w:tcPr>
            <w:tcW w:w="750" w:type="pct"/>
            <w:tcBorders>
              <w:top w:val="nil"/>
              <w:left w:val="nil"/>
              <w:bottom w:val="single" w:sz="4" w:space="0" w:color="auto"/>
              <w:right w:val="single" w:sz="4" w:space="0" w:color="auto"/>
            </w:tcBorders>
            <w:shd w:val="clear" w:color="000000" w:fill="CCFFFF"/>
            <w:noWrap/>
            <w:vAlign w:val="center"/>
            <w:hideMark/>
          </w:tcPr>
          <w:p w14:paraId="031F991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E3FB70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D5E6F6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56E79BB7"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1E6931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5A4C9B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DDB69D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57745D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BBE93D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93A269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536408D"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0E4D970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1A8597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Ostatný dlhodobý 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27DD7B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017</w:t>
            </w:r>
          </w:p>
        </w:tc>
        <w:tc>
          <w:tcPr>
            <w:tcW w:w="750" w:type="pct"/>
            <w:tcBorders>
              <w:top w:val="nil"/>
              <w:left w:val="nil"/>
              <w:bottom w:val="single" w:sz="4" w:space="0" w:color="auto"/>
              <w:right w:val="single" w:sz="4" w:space="0" w:color="auto"/>
            </w:tcBorders>
            <w:shd w:val="clear" w:color="000000" w:fill="CCFFFF"/>
            <w:noWrap/>
            <w:vAlign w:val="center"/>
            <w:hideMark/>
          </w:tcPr>
          <w:p w14:paraId="70CA6AD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0728E2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5C36CE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02B5509"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D57182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14622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2AAFFB6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C4BE48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4689CCA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F7E024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BCDA3CC"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96A06EB"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3985E9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Obstarávaný dlhodobý 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772361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018</w:t>
            </w:r>
          </w:p>
        </w:tc>
        <w:tc>
          <w:tcPr>
            <w:tcW w:w="750" w:type="pct"/>
            <w:tcBorders>
              <w:top w:val="nil"/>
              <w:left w:val="nil"/>
              <w:bottom w:val="single" w:sz="4" w:space="0" w:color="auto"/>
              <w:right w:val="single" w:sz="4" w:space="0" w:color="auto"/>
            </w:tcBorders>
            <w:shd w:val="clear" w:color="000000" w:fill="CCFFFF"/>
            <w:noWrap/>
            <w:vAlign w:val="center"/>
            <w:hideMark/>
          </w:tcPr>
          <w:p w14:paraId="63925C7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850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0F1EC9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850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C0F236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850   </w:t>
            </w:r>
          </w:p>
        </w:tc>
      </w:tr>
      <w:tr w:rsidR="00A3281C" w:rsidRPr="00A3281C" w14:paraId="14C1DD58"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B11A0B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E4ED9D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2077BF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442ADC4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B50DF0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8886CC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54A48A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C5544A5"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8.</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E37595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Poskytnuté preddavky na dlhodobý hmotný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C6A37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019</w:t>
            </w:r>
          </w:p>
        </w:tc>
        <w:tc>
          <w:tcPr>
            <w:tcW w:w="750" w:type="pct"/>
            <w:tcBorders>
              <w:top w:val="nil"/>
              <w:left w:val="nil"/>
              <w:bottom w:val="single" w:sz="4" w:space="0" w:color="auto"/>
              <w:right w:val="single" w:sz="4" w:space="0" w:color="auto"/>
            </w:tcBorders>
            <w:shd w:val="clear" w:color="000000" w:fill="CCFFFF"/>
            <w:noWrap/>
            <w:vAlign w:val="center"/>
            <w:hideMark/>
          </w:tcPr>
          <w:p w14:paraId="21D23B3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9359BD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8A88D8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A68DDB2"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DD171D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70898F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FE162E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49BCE4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84425A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96608B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6FF36B1"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40DDC9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9.</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2D562E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Opravná položka k nadobudnutému majetku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F40190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020</w:t>
            </w:r>
          </w:p>
        </w:tc>
        <w:tc>
          <w:tcPr>
            <w:tcW w:w="750" w:type="pct"/>
            <w:tcBorders>
              <w:top w:val="nil"/>
              <w:left w:val="nil"/>
              <w:bottom w:val="single" w:sz="4" w:space="0" w:color="auto"/>
              <w:right w:val="single" w:sz="4" w:space="0" w:color="auto"/>
            </w:tcBorders>
            <w:shd w:val="clear" w:color="000000" w:fill="CCFFFF"/>
            <w:noWrap/>
            <w:vAlign w:val="center"/>
            <w:hideMark/>
          </w:tcPr>
          <w:p w14:paraId="790CE49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EAAD79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B1D883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CEAA194"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7E1EB4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10B1D5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2716ED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4B61EF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9CE18E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29D705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5716EDF"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0456F9F"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A.III.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2D8243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Dlhodobý finančný majetok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8F14857"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021</w:t>
            </w:r>
          </w:p>
        </w:tc>
        <w:tc>
          <w:tcPr>
            <w:tcW w:w="750" w:type="pct"/>
            <w:tcBorders>
              <w:top w:val="nil"/>
              <w:left w:val="nil"/>
              <w:bottom w:val="single" w:sz="4" w:space="0" w:color="auto"/>
              <w:right w:val="single" w:sz="4" w:space="0" w:color="auto"/>
            </w:tcBorders>
            <w:shd w:val="clear" w:color="000000" w:fill="FFFF00"/>
            <w:noWrap/>
            <w:vAlign w:val="center"/>
            <w:hideMark/>
          </w:tcPr>
          <w:p w14:paraId="4B70F19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46F132B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2E32FF1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2227C54A"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BB7467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1171AF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E7290D5"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1C2B151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BD4174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28DBA0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224F54B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AC87AA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A.III.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817340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Podielové cenné papiere a podiely v dcérskej účtovnej jednotke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D341A6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022</w:t>
            </w:r>
          </w:p>
        </w:tc>
        <w:tc>
          <w:tcPr>
            <w:tcW w:w="750" w:type="pct"/>
            <w:tcBorders>
              <w:top w:val="nil"/>
              <w:left w:val="nil"/>
              <w:bottom w:val="single" w:sz="4" w:space="0" w:color="auto"/>
              <w:right w:val="single" w:sz="4" w:space="0" w:color="auto"/>
            </w:tcBorders>
            <w:shd w:val="clear" w:color="000000" w:fill="CCFFFF"/>
            <w:noWrap/>
            <w:vAlign w:val="center"/>
            <w:hideMark/>
          </w:tcPr>
          <w:p w14:paraId="72E5D92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6C8910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771582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67410B14"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872B39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35FCAD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CF696E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B07866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ABC655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88812A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E4F9648"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552D9C1"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67892A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Podielové cenné papiere a podiely v spoločnosti s podstatným vplyvom</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A9E42A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023</w:t>
            </w:r>
          </w:p>
        </w:tc>
        <w:tc>
          <w:tcPr>
            <w:tcW w:w="750" w:type="pct"/>
            <w:tcBorders>
              <w:top w:val="nil"/>
              <w:left w:val="nil"/>
              <w:bottom w:val="single" w:sz="4" w:space="0" w:color="auto"/>
              <w:right w:val="single" w:sz="4" w:space="0" w:color="auto"/>
            </w:tcBorders>
            <w:shd w:val="clear" w:color="000000" w:fill="CCFFFF"/>
            <w:noWrap/>
            <w:vAlign w:val="center"/>
            <w:hideMark/>
          </w:tcPr>
          <w:p w14:paraId="1470709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89C1BD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7E599F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56CBDF1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E4518E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BDA34F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2D2E746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A3414F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B1626F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BE2CC7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25D1DC9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63AE6C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7CB41D3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dlhodobé cenné papiere a podiely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4D16DF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024</w:t>
            </w:r>
          </w:p>
        </w:tc>
        <w:tc>
          <w:tcPr>
            <w:tcW w:w="750" w:type="pct"/>
            <w:tcBorders>
              <w:top w:val="nil"/>
              <w:left w:val="nil"/>
              <w:bottom w:val="single" w:sz="4" w:space="0" w:color="auto"/>
              <w:right w:val="single" w:sz="4" w:space="0" w:color="auto"/>
            </w:tcBorders>
            <w:shd w:val="clear" w:color="000000" w:fill="CCFFFF"/>
            <w:noWrap/>
            <w:vAlign w:val="center"/>
            <w:hideMark/>
          </w:tcPr>
          <w:p w14:paraId="1173A1C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C12000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996B60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242C80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F0899F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0806B3E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42F860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E34578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90E083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A5D243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44B1C57"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700153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93B086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Pôžičky účtovnej jednotke v  konsolidovanom celku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8BDEF9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025</w:t>
            </w:r>
          </w:p>
        </w:tc>
        <w:tc>
          <w:tcPr>
            <w:tcW w:w="750" w:type="pct"/>
            <w:tcBorders>
              <w:top w:val="nil"/>
              <w:left w:val="nil"/>
              <w:bottom w:val="single" w:sz="4" w:space="0" w:color="auto"/>
              <w:right w:val="single" w:sz="4" w:space="0" w:color="auto"/>
            </w:tcBorders>
            <w:shd w:val="clear" w:color="000000" w:fill="CCFFFF"/>
            <w:noWrap/>
            <w:vAlign w:val="center"/>
            <w:hideMark/>
          </w:tcPr>
          <w:p w14:paraId="199E73F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ED29B7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0A3504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634275F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08B151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2B3F06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C19DD2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474718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D71E17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64E2938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BCB97E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07B448F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A60FDF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Ostatný dlhodobý finančný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65FB76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026</w:t>
            </w:r>
          </w:p>
        </w:tc>
        <w:tc>
          <w:tcPr>
            <w:tcW w:w="750" w:type="pct"/>
            <w:tcBorders>
              <w:top w:val="nil"/>
              <w:left w:val="nil"/>
              <w:bottom w:val="single" w:sz="4" w:space="0" w:color="auto"/>
              <w:right w:val="single" w:sz="4" w:space="0" w:color="auto"/>
            </w:tcBorders>
            <w:shd w:val="clear" w:color="000000" w:fill="CCFFFF"/>
            <w:noWrap/>
            <w:vAlign w:val="center"/>
            <w:hideMark/>
          </w:tcPr>
          <w:p w14:paraId="7B10EA0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2EFF79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AFB753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F508E39"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C8EDD6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FD138C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87AE04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5CFB35B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C49C97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5C19A7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9FCB761"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06CC7E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83D75F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Pôžičky s dobou splatnosti najviac jeden rok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8E302B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027</w:t>
            </w:r>
          </w:p>
        </w:tc>
        <w:tc>
          <w:tcPr>
            <w:tcW w:w="750" w:type="pct"/>
            <w:tcBorders>
              <w:top w:val="nil"/>
              <w:left w:val="nil"/>
              <w:bottom w:val="single" w:sz="4" w:space="0" w:color="auto"/>
              <w:right w:val="single" w:sz="4" w:space="0" w:color="auto"/>
            </w:tcBorders>
            <w:shd w:val="clear" w:color="000000" w:fill="CCFFFF"/>
            <w:noWrap/>
            <w:vAlign w:val="center"/>
            <w:hideMark/>
          </w:tcPr>
          <w:p w14:paraId="77EBB74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8E2798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35E0BF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69AB27B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F13B8C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02A3F75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6754B10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7182D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583CA4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BF38E6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79CE03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61F5B97"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C098DF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Obstarávaný dlhodobý finančný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75981BF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028</w:t>
            </w:r>
          </w:p>
        </w:tc>
        <w:tc>
          <w:tcPr>
            <w:tcW w:w="750" w:type="pct"/>
            <w:tcBorders>
              <w:top w:val="nil"/>
              <w:left w:val="nil"/>
              <w:bottom w:val="single" w:sz="4" w:space="0" w:color="auto"/>
              <w:right w:val="single" w:sz="4" w:space="0" w:color="auto"/>
            </w:tcBorders>
            <w:shd w:val="clear" w:color="000000" w:fill="CCFFFF"/>
            <w:noWrap/>
            <w:vAlign w:val="center"/>
            <w:hideMark/>
          </w:tcPr>
          <w:p w14:paraId="6775A76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7A3D7C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39A0AC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0DEE4B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85383D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6F5965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6963DA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0CC8482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A84A5C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DD8CA8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282F78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1F9902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8.</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E1D220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Poskytnuté preddavky na dlhodobý finančný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6EAF674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029</w:t>
            </w:r>
          </w:p>
        </w:tc>
        <w:tc>
          <w:tcPr>
            <w:tcW w:w="750" w:type="pct"/>
            <w:tcBorders>
              <w:top w:val="nil"/>
              <w:left w:val="nil"/>
              <w:bottom w:val="single" w:sz="4" w:space="0" w:color="auto"/>
              <w:right w:val="single" w:sz="4" w:space="0" w:color="auto"/>
            </w:tcBorders>
            <w:shd w:val="clear" w:color="000000" w:fill="CCFFFF"/>
            <w:noWrap/>
            <w:vAlign w:val="center"/>
            <w:hideMark/>
          </w:tcPr>
          <w:p w14:paraId="5A199E4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3DAE0E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EF25A6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42861A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55E2B1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08A8DF2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18609C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E30ED2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605F7C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DFFA9F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7320478"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C37970A"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BAA442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Obežný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E049C9A"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030</w:t>
            </w:r>
          </w:p>
        </w:tc>
        <w:tc>
          <w:tcPr>
            <w:tcW w:w="750" w:type="pct"/>
            <w:tcBorders>
              <w:top w:val="nil"/>
              <w:left w:val="nil"/>
              <w:bottom w:val="single" w:sz="4" w:space="0" w:color="auto"/>
              <w:right w:val="single" w:sz="4" w:space="0" w:color="auto"/>
            </w:tcBorders>
            <w:shd w:val="clear" w:color="000000" w:fill="FFFF00"/>
            <w:noWrap/>
            <w:vAlign w:val="center"/>
            <w:hideMark/>
          </w:tcPr>
          <w:p w14:paraId="51F8880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123 175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4687445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18 702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4E55A89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12 881   </w:t>
            </w:r>
          </w:p>
        </w:tc>
      </w:tr>
      <w:tr w:rsidR="00A3281C" w:rsidRPr="00A3281C" w14:paraId="2962C2E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4E25857"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A63FF4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9447845"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62C6BB1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104 473   </w:t>
            </w:r>
          </w:p>
        </w:tc>
        <w:tc>
          <w:tcPr>
            <w:tcW w:w="750" w:type="pct"/>
            <w:vMerge/>
            <w:tcBorders>
              <w:top w:val="nil"/>
              <w:left w:val="single" w:sz="4" w:space="0" w:color="auto"/>
              <w:bottom w:val="single" w:sz="4" w:space="0" w:color="000000"/>
              <w:right w:val="single" w:sz="4" w:space="0" w:color="auto"/>
            </w:tcBorders>
            <w:vAlign w:val="center"/>
            <w:hideMark/>
          </w:tcPr>
          <w:p w14:paraId="7D0555B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0B7772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0C79DDC"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CDBC01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564A6E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Zásoby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1635AB0"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031</w:t>
            </w:r>
          </w:p>
        </w:tc>
        <w:tc>
          <w:tcPr>
            <w:tcW w:w="750" w:type="pct"/>
            <w:tcBorders>
              <w:top w:val="nil"/>
              <w:left w:val="nil"/>
              <w:bottom w:val="single" w:sz="4" w:space="0" w:color="auto"/>
              <w:right w:val="single" w:sz="4" w:space="0" w:color="auto"/>
            </w:tcBorders>
            <w:shd w:val="clear" w:color="000000" w:fill="FFFF00"/>
            <w:noWrap/>
            <w:vAlign w:val="center"/>
            <w:hideMark/>
          </w:tcPr>
          <w:p w14:paraId="7B9ACDF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7CDBF66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1D89F6A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355F30F0"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4FFE82D"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87AC55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8F2516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6329EDB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A90F3F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5EB77C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65CFA7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FE535A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7478EE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Materiál</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F40E6F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032</w:t>
            </w:r>
          </w:p>
        </w:tc>
        <w:tc>
          <w:tcPr>
            <w:tcW w:w="750" w:type="pct"/>
            <w:tcBorders>
              <w:top w:val="nil"/>
              <w:left w:val="nil"/>
              <w:bottom w:val="single" w:sz="4" w:space="0" w:color="auto"/>
              <w:right w:val="single" w:sz="4" w:space="0" w:color="auto"/>
            </w:tcBorders>
            <w:shd w:val="clear" w:color="000000" w:fill="CCFFFF"/>
            <w:noWrap/>
            <w:vAlign w:val="center"/>
            <w:hideMark/>
          </w:tcPr>
          <w:p w14:paraId="07EA59E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488565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D6492B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234F84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800FFA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95D208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4B6D4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50FC2C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8B0062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3E84F4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4FF5A90"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524C3AF"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E73E3E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Nedokončená výroba a polotovary vlastnej výroby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EFAB8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033</w:t>
            </w:r>
          </w:p>
        </w:tc>
        <w:tc>
          <w:tcPr>
            <w:tcW w:w="750" w:type="pct"/>
            <w:tcBorders>
              <w:top w:val="nil"/>
              <w:left w:val="nil"/>
              <w:bottom w:val="single" w:sz="4" w:space="0" w:color="auto"/>
              <w:right w:val="single" w:sz="4" w:space="0" w:color="auto"/>
            </w:tcBorders>
            <w:shd w:val="clear" w:color="000000" w:fill="CCFFFF"/>
            <w:noWrap/>
            <w:vAlign w:val="center"/>
            <w:hideMark/>
          </w:tcPr>
          <w:p w14:paraId="638257E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A735A7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662526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9F31060"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341FB7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557C93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3CEE81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3A9D10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4C404B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EF64CF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E74D458"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CC7DD4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A810C0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Výrobky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3B6CEC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034</w:t>
            </w:r>
          </w:p>
        </w:tc>
        <w:tc>
          <w:tcPr>
            <w:tcW w:w="750" w:type="pct"/>
            <w:tcBorders>
              <w:top w:val="nil"/>
              <w:left w:val="nil"/>
              <w:bottom w:val="single" w:sz="4" w:space="0" w:color="auto"/>
              <w:right w:val="single" w:sz="4" w:space="0" w:color="auto"/>
            </w:tcBorders>
            <w:shd w:val="clear" w:color="000000" w:fill="CCFFFF"/>
            <w:noWrap/>
            <w:vAlign w:val="center"/>
            <w:hideMark/>
          </w:tcPr>
          <w:p w14:paraId="072722D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36FC88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26CAEA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24AD5FB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73031D1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97FF57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CF9994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E78E1C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E7950B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F1BB2F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76EFF4B"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A3D8284"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4C4BAA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Zvieratá</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5A3A459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035</w:t>
            </w:r>
          </w:p>
        </w:tc>
        <w:tc>
          <w:tcPr>
            <w:tcW w:w="750" w:type="pct"/>
            <w:tcBorders>
              <w:top w:val="nil"/>
              <w:left w:val="nil"/>
              <w:bottom w:val="single" w:sz="4" w:space="0" w:color="auto"/>
              <w:right w:val="single" w:sz="4" w:space="0" w:color="auto"/>
            </w:tcBorders>
            <w:shd w:val="clear" w:color="000000" w:fill="CCFFFF"/>
            <w:noWrap/>
            <w:vAlign w:val="center"/>
            <w:hideMark/>
          </w:tcPr>
          <w:p w14:paraId="088C2A9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44AA4F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EA6935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029FF4E4"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844AAC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D594A0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57A847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483824A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CE3756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D1B127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EDB0025"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D826EE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FE53D8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Tovar</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875677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036</w:t>
            </w:r>
          </w:p>
        </w:tc>
        <w:tc>
          <w:tcPr>
            <w:tcW w:w="750" w:type="pct"/>
            <w:tcBorders>
              <w:top w:val="nil"/>
              <w:left w:val="nil"/>
              <w:bottom w:val="single" w:sz="4" w:space="0" w:color="auto"/>
              <w:right w:val="single" w:sz="4" w:space="0" w:color="auto"/>
            </w:tcBorders>
            <w:shd w:val="clear" w:color="000000" w:fill="CCFFFF"/>
            <w:noWrap/>
            <w:vAlign w:val="center"/>
            <w:hideMark/>
          </w:tcPr>
          <w:p w14:paraId="0B0E0AE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4C52A3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AF25CB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F77B95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2A1390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E14794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27CC50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79F654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8FC1BA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ABD692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BF3B12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F0DECB0"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43DEA9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Poskytnuté preddavky na zásoby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65E583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037</w:t>
            </w:r>
          </w:p>
        </w:tc>
        <w:tc>
          <w:tcPr>
            <w:tcW w:w="750" w:type="pct"/>
            <w:tcBorders>
              <w:top w:val="nil"/>
              <w:left w:val="nil"/>
              <w:bottom w:val="single" w:sz="4" w:space="0" w:color="auto"/>
              <w:right w:val="single" w:sz="4" w:space="0" w:color="auto"/>
            </w:tcBorders>
            <w:shd w:val="clear" w:color="000000" w:fill="CCFFFF"/>
            <w:noWrap/>
            <w:vAlign w:val="center"/>
            <w:hideMark/>
          </w:tcPr>
          <w:p w14:paraId="0C6BCF6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F00D24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D8FAD2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E35E2D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EE0E1B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440FA0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BC5E89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278CC3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F3F07E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01F5CC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B23439F"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44BB7E2"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7DA1CE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Dlhodobé pohľadávky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593FF3F"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038</w:t>
            </w:r>
          </w:p>
        </w:tc>
        <w:tc>
          <w:tcPr>
            <w:tcW w:w="750" w:type="pct"/>
            <w:tcBorders>
              <w:top w:val="nil"/>
              <w:left w:val="nil"/>
              <w:bottom w:val="single" w:sz="4" w:space="0" w:color="auto"/>
              <w:right w:val="single" w:sz="4" w:space="0" w:color="auto"/>
            </w:tcBorders>
            <w:shd w:val="clear" w:color="000000" w:fill="FFFF00"/>
            <w:noWrap/>
            <w:vAlign w:val="center"/>
            <w:hideMark/>
          </w:tcPr>
          <w:p w14:paraId="59B3DD3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43B66B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55DF85F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26CD1FAF"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2E62460"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220E22D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35C1D4E"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4FDCE27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7E90B1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25AF74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30561C2"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6453BB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911A03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Pohľadávky z obchodného styku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43C670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039</w:t>
            </w:r>
          </w:p>
        </w:tc>
        <w:tc>
          <w:tcPr>
            <w:tcW w:w="750" w:type="pct"/>
            <w:tcBorders>
              <w:top w:val="nil"/>
              <w:left w:val="nil"/>
              <w:bottom w:val="single" w:sz="4" w:space="0" w:color="auto"/>
              <w:right w:val="single" w:sz="4" w:space="0" w:color="auto"/>
            </w:tcBorders>
            <w:shd w:val="clear" w:color="000000" w:fill="CCFFFF"/>
            <w:noWrap/>
            <w:vAlign w:val="center"/>
            <w:hideMark/>
          </w:tcPr>
          <w:p w14:paraId="5C49337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F4901D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ED9C27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3D09D83E"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084413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CC6D0F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24C7D5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5B7116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C7E9FF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0CABEE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CCAB17B"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DB98AD4"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20FCBB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Čistá hodnota zákazky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307307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040</w:t>
            </w:r>
          </w:p>
        </w:tc>
        <w:tc>
          <w:tcPr>
            <w:tcW w:w="750" w:type="pct"/>
            <w:tcBorders>
              <w:top w:val="nil"/>
              <w:left w:val="nil"/>
              <w:bottom w:val="single" w:sz="4" w:space="0" w:color="auto"/>
              <w:right w:val="single" w:sz="4" w:space="0" w:color="auto"/>
            </w:tcBorders>
            <w:shd w:val="clear" w:color="000000" w:fill="CCFFFF"/>
            <w:noWrap/>
            <w:vAlign w:val="center"/>
            <w:hideMark/>
          </w:tcPr>
          <w:p w14:paraId="45DBA1F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5E1854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7C2F20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0D8118E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707A07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2AA3B47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654F451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D1B94D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6291EF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295F26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1CCFAE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CA46A2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A89EC2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Pohľadávky voči dcérskej účtovnej jednotke a materskej účtovnej jednotke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5836848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041</w:t>
            </w:r>
          </w:p>
        </w:tc>
        <w:tc>
          <w:tcPr>
            <w:tcW w:w="750" w:type="pct"/>
            <w:tcBorders>
              <w:top w:val="nil"/>
              <w:left w:val="nil"/>
              <w:bottom w:val="single" w:sz="4" w:space="0" w:color="auto"/>
              <w:right w:val="single" w:sz="4" w:space="0" w:color="auto"/>
            </w:tcBorders>
            <w:shd w:val="clear" w:color="000000" w:fill="CCFFFF"/>
            <w:noWrap/>
            <w:vAlign w:val="center"/>
            <w:hideMark/>
          </w:tcPr>
          <w:p w14:paraId="3E8693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BDCE20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3D8735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5F0AFEE"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FC1B81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05C0649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0DE94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5FD323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4D7C1EC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DB4A37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7343118"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D99F5C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677D07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pohľadávky v rámci konsolidovaného celku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D84CC4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042</w:t>
            </w:r>
          </w:p>
        </w:tc>
        <w:tc>
          <w:tcPr>
            <w:tcW w:w="750" w:type="pct"/>
            <w:tcBorders>
              <w:top w:val="nil"/>
              <w:left w:val="nil"/>
              <w:bottom w:val="single" w:sz="4" w:space="0" w:color="auto"/>
              <w:right w:val="single" w:sz="4" w:space="0" w:color="auto"/>
            </w:tcBorders>
            <w:shd w:val="clear" w:color="000000" w:fill="CCFFFF"/>
            <w:noWrap/>
            <w:vAlign w:val="center"/>
            <w:hideMark/>
          </w:tcPr>
          <w:p w14:paraId="3A9DAD5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E0FAB8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A33905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C0C84E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84C2C0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D40E46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D8611B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B616C7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38B282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C8F99D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9D82B22"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753383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EA01C1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Pohľadávky voči </w:t>
            </w:r>
            <w:proofErr w:type="spellStart"/>
            <w:r w:rsidRPr="00A3281C">
              <w:rPr>
                <w:rFonts w:ascii="Arial" w:eastAsia="Times New Roman" w:hAnsi="Arial" w:cs="Arial"/>
                <w:kern w:val="0"/>
                <w:sz w:val="14"/>
                <w:szCs w:val="14"/>
                <w:lang w:eastAsia="sk-SK"/>
                <w14:ligatures w14:val="none"/>
              </w:rPr>
              <w:t>spoločníkom,členom</w:t>
            </w:r>
            <w:proofErr w:type="spellEnd"/>
            <w:r w:rsidRPr="00A3281C">
              <w:rPr>
                <w:rFonts w:ascii="Arial" w:eastAsia="Times New Roman" w:hAnsi="Arial" w:cs="Arial"/>
                <w:kern w:val="0"/>
                <w:sz w:val="14"/>
                <w:szCs w:val="14"/>
                <w:lang w:eastAsia="sk-SK"/>
                <w14:ligatures w14:val="none"/>
              </w:rPr>
              <w:t xml:space="preserve"> a združeniu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F63CD6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043</w:t>
            </w:r>
          </w:p>
        </w:tc>
        <w:tc>
          <w:tcPr>
            <w:tcW w:w="750" w:type="pct"/>
            <w:tcBorders>
              <w:top w:val="nil"/>
              <w:left w:val="nil"/>
              <w:bottom w:val="single" w:sz="4" w:space="0" w:color="auto"/>
              <w:right w:val="single" w:sz="4" w:space="0" w:color="auto"/>
            </w:tcBorders>
            <w:shd w:val="clear" w:color="000000" w:fill="CCFFFF"/>
            <w:noWrap/>
            <w:vAlign w:val="center"/>
            <w:hideMark/>
          </w:tcPr>
          <w:p w14:paraId="02CC5AF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4CA681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407C9D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DF6303A"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4FB76E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E0CE3D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4F8E89B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A46628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93F03E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18672F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445789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8A4CC28"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2538DF0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Iné pohľadávky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1D0770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044</w:t>
            </w:r>
          </w:p>
        </w:tc>
        <w:tc>
          <w:tcPr>
            <w:tcW w:w="750" w:type="pct"/>
            <w:tcBorders>
              <w:top w:val="nil"/>
              <w:left w:val="nil"/>
              <w:bottom w:val="single" w:sz="4" w:space="0" w:color="auto"/>
              <w:right w:val="single" w:sz="4" w:space="0" w:color="auto"/>
            </w:tcBorders>
            <w:shd w:val="clear" w:color="000000" w:fill="CCFFFF"/>
            <w:noWrap/>
            <w:vAlign w:val="center"/>
            <w:hideMark/>
          </w:tcPr>
          <w:p w14:paraId="0573ABA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18BEFA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076451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6CC7A5D"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831298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112071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BA7C7C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2EA86B9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E339C0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6CF67AA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9F824CB"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D7F1B07"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03C9B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Odložená daňová pohľadávka</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0330E6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045</w:t>
            </w:r>
          </w:p>
        </w:tc>
        <w:tc>
          <w:tcPr>
            <w:tcW w:w="750" w:type="pct"/>
            <w:tcBorders>
              <w:top w:val="nil"/>
              <w:left w:val="nil"/>
              <w:bottom w:val="single" w:sz="4" w:space="0" w:color="auto"/>
              <w:right w:val="single" w:sz="4" w:space="0" w:color="auto"/>
            </w:tcBorders>
            <w:shd w:val="clear" w:color="000000" w:fill="CCFFFF"/>
            <w:noWrap/>
            <w:vAlign w:val="center"/>
            <w:hideMark/>
          </w:tcPr>
          <w:p w14:paraId="31BB44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8308FC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A07D80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99495F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FA850E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734302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828A65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A81D40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1AF355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99EBBB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1FABF4C"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44A8CA1"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B.III.</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B02038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Krátkodobé pohľadávky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74D785B"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046</w:t>
            </w:r>
          </w:p>
        </w:tc>
        <w:tc>
          <w:tcPr>
            <w:tcW w:w="750" w:type="pct"/>
            <w:tcBorders>
              <w:top w:val="nil"/>
              <w:left w:val="nil"/>
              <w:bottom w:val="single" w:sz="4" w:space="0" w:color="auto"/>
              <w:right w:val="single" w:sz="4" w:space="0" w:color="auto"/>
            </w:tcBorders>
            <w:shd w:val="clear" w:color="000000" w:fill="FFFF00"/>
            <w:noWrap/>
            <w:vAlign w:val="center"/>
            <w:hideMark/>
          </w:tcPr>
          <w:p w14:paraId="020F04B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108 850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1534A92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4 378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204A6B1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6 196   </w:t>
            </w:r>
          </w:p>
        </w:tc>
      </w:tr>
      <w:tr w:rsidR="00A3281C" w:rsidRPr="00A3281C" w14:paraId="4F534C9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B89A910"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B27BE9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EC6FFA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134B1D0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104 472   </w:t>
            </w:r>
          </w:p>
        </w:tc>
        <w:tc>
          <w:tcPr>
            <w:tcW w:w="750" w:type="pct"/>
            <w:vMerge/>
            <w:tcBorders>
              <w:top w:val="nil"/>
              <w:left w:val="single" w:sz="4" w:space="0" w:color="auto"/>
              <w:bottom w:val="single" w:sz="4" w:space="0" w:color="000000"/>
              <w:right w:val="single" w:sz="4" w:space="0" w:color="auto"/>
            </w:tcBorders>
            <w:vAlign w:val="center"/>
            <w:hideMark/>
          </w:tcPr>
          <w:p w14:paraId="43A5BAE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80051E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63306B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9AEC4E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B.III.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0C4AFA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Pohľadávky z obchodného styku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4937C6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047</w:t>
            </w:r>
          </w:p>
        </w:tc>
        <w:tc>
          <w:tcPr>
            <w:tcW w:w="750" w:type="pct"/>
            <w:tcBorders>
              <w:top w:val="nil"/>
              <w:left w:val="nil"/>
              <w:bottom w:val="single" w:sz="4" w:space="0" w:color="auto"/>
              <w:right w:val="single" w:sz="4" w:space="0" w:color="auto"/>
            </w:tcBorders>
            <w:shd w:val="clear" w:color="000000" w:fill="CCFFFF"/>
            <w:noWrap/>
            <w:vAlign w:val="center"/>
            <w:hideMark/>
          </w:tcPr>
          <w:p w14:paraId="4919248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108 850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49A70E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4 378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3EB554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6 196   </w:t>
            </w:r>
          </w:p>
        </w:tc>
      </w:tr>
      <w:tr w:rsidR="00A3281C" w:rsidRPr="00A3281C" w14:paraId="4A8797E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E9676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D42425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1F726E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19CEB2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104 472   </w:t>
            </w:r>
          </w:p>
        </w:tc>
        <w:tc>
          <w:tcPr>
            <w:tcW w:w="750" w:type="pct"/>
            <w:vMerge/>
            <w:tcBorders>
              <w:top w:val="nil"/>
              <w:left w:val="single" w:sz="4" w:space="0" w:color="auto"/>
              <w:bottom w:val="single" w:sz="4" w:space="0" w:color="000000"/>
              <w:right w:val="single" w:sz="4" w:space="0" w:color="auto"/>
            </w:tcBorders>
            <w:vAlign w:val="center"/>
            <w:hideMark/>
          </w:tcPr>
          <w:p w14:paraId="4BF4F7B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FD070E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8CF61F5"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EDB0774"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3B9D01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Čistá hodnota zákazky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4A720D1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048</w:t>
            </w:r>
          </w:p>
        </w:tc>
        <w:tc>
          <w:tcPr>
            <w:tcW w:w="750" w:type="pct"/>
            <w:tcBorders>
              <w:top w:val="nil"/>
              <w:left w:val="nil"/>
              <w:bottom w:val="single" w:sz="4" w:space="0" w:color="auto"/>
              <w:right w:val="single" w:sz="4" w:space="0" w:color="auto"/>
            </w:tcBorders>
            <w:shd w:val="clear" w:color="000000" w:fill="CCFFFF"/>
            <w:noWrap/>
            <w:vAlign w:val="center"/>
            <w:hideMark/>
          </w:tcPr>
          <w:p w14:paraId="146C8D9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3816F3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79561A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5F86A95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6EDF99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328D5DB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450137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F08612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F82E3D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B6A7E9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3C169A4"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C1B4393"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CFC377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Pohľadávky voči dcérskej účtovnej jednotke a materskej účtovnej jednotke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2E9B57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049</w:t>
            </w:r>
          </w:p>
        </w:tc>
        <w:tc>
          <w:tcPr>
            <w:tcW w:w="750" w:type="pct"/>
            <w:tcBorders>
              <w:top w:val="nil"/>
              <w:left w:val="nil"/>
              <w:bottom w:val="single" w:sz="4" w:space="0" w:color="auto"/>
              <w:right w:val="single" w:sz="4" w:space="0" w:color="auto"/>
            </w:tcBorders>
            <w:shd w:val="clear" w:color="000000" w:fill="CCFFFF"/>
            <w:noWrap/>
            <w:vAlign w:val="center"/>
            <w:hideMark/>
          </w:tcPr>
          <w:p w14:paraId="5AE458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529A2C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956D8A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75FC1F37"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DFE613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12E3598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36EDBFB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59E0DA7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222A2BA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6D8608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3C48ACF"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4466AB4"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7C78609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pohľadávky v rámci konsolidovaného celku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11F76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050</w:t>
            </w:r>
          </w:p>
        </w:tc>
        <w:tc>
          <w:tcPr>
            <w:tcW w:w="750" w:type="pct"/>
            <w:tcBorders>
              <w:top w:val="nil"/>
              <w:left w:val="nil"/>
              <w:bottom w:val="single" w:sz="4" w:space="0" w:color="auto"/>
              <w:right w:val="single" w:sz="4" w:space="0" w:color="auto"/>
            </w:tcBorders>
            <w:shd w:val="clear" w:color="000000" w:fill="CCFFFF"/>
            <w:noWrap/>
            <w:vAlign w:val="center"/>
            <w:hideMark/>
          </w:tcPr>
          <w:p w14:paraId="1F0FE6B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0135C5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1C954B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7FBD6F0C"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60E113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4B7925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177181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00E4BC9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6223E59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62AB70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337B99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15A0CD5"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6AB096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Pohľadávky voči </w:t>
            </w:r>
            <w:proofErr w:type="spellStart"/>
            <w:r w:rsidRPr="00A3281C">
              <w:rPr>
                <w:rFonts w:ascii="Arial" w:eastAsia="Times New Roman" w:hAnsi="Arial" w:cs="Arial"/>
                <w:kern w:val="0"/>
                <w:sz w:val="14"/>
                <w:szCs w:val="14"/>
                <w:lang w:eastAsia="sk-SK"/>
                <w14:ligatures w14:val="none"/>
              </w:rPr>
              <w:t>spoločníkom,členom</w:t>
            </w:r>
            <w:proofErr w:type="spellEnd"/>
            <w:r w:rsidRPr="00A3281C">
              <w:rPr>
                <w:rFonts w:ascii="Arial" w:eastAsia="Times New Roman" w:hAnsi="Arial" w:cs="Arial"/>
                <w:kern w:val="0"/>
                <w:sz w:val="14"/>
                <w:szCs w:val="14"/>
                <w:lang w:eastAsia="sk-SK"/>
                <w14:ligatures w14:val="none"/>
              </w:rPr>
              <w:t xml:space="preserve"> a združeniu</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A941C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051</w:t>
            </w:r>
          </w:p>
        </w:tc>
        <w:tc>
          <w:tcPr>
            <w:tcW w:w="750" w:type="pct"/>
            <w:tcBorders>
              <w:top w:val="nil"/>
              <w:left w:val="nil"/>
              <w:bottom w:val="single" w:sz="4" w:space="0" w:color="auto"/>
              <w:right w:val="single" w:sz="4" w:space="0" w:color="auto"/>
            </w:tcBorders>
            <w:shd w:val="clear" w:color="000000" w:fill="CCFFFF"/>
            <w:noWrap/>
            <w:vAlign w:val="center"/>
            <w:hideMark/>
          </w:tcPr>
          <w:p w14:paraId="5F08709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1D5013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39C6E1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7D9C516D"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BD8159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BC1617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24C4751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FCC8D9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056056A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BE865F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4C9ED18"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0ECB23D"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37EC0E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Sociálne poistenie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70BA2EC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052</w:t>
            </w:r>
          </w:p>
        </w:tc>
        <w:tc>
          <w:tcPr>
            <w:tcW w:w="750" w:type="pct"/>
            <w:tcBorders>
              <w:top w:val="nil"/>
              <w:left w:val="nil"/>
              <w:bottom w:val="single" w:sz="4" w:space="0" w:color="auto"/>
              <w:right w:val="single" w:sz="4" w:space="0" w:color="auto"/>
            </w:tcBorders>
            <w:shd w:val="clear" w:color="000000" w:fill="CCFFFF"/>
            <w:noWrap/>
            <w:vAlign w:val="center"/>
            <w:hideMark/>
          </w:tcPr>
          <w:p w14:paraId="31A2A87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824F0F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C3CD52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20658F7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19986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9D6A6C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AC8A40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E49F09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5A0C73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406B54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2A426B9"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33E32FA"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436A41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Daňové pohľadávky a dotácie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F420F8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053</w:t>
            </w:r>
          </w:p>
        </w:tc>
        <w:tc>
          <w:tcPr>
            <w:tcW w:w="750" w:type="pct"/>
            <w:tcBorders>
              <w:top w:val="nil"/>
              <w:left w:val="nil"/>
              <w:bottom w:val="single" w:sz="4" w:space="0" w:color="auto"/>
              <w:right w:val="single" w:sz="4" w:space="0" w:color="auto"/>
            </w:tcBorders>
            <w:shd w:val="clear" w:color="000000" w:fill="CCFFFF"/>
            <w:noWrap/>
            <w:vAlign w:val="center"/>
            <w:hideMark/>
          </w:tcPr>
          <w:p w14:paraId="145B5E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035E90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F39ACB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29C4A17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E6E683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CA1CE9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668050C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3A8946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555100C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F981E0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66633273"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7728760"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8.</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7FC05C7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Iné pohľadávky</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1A8455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054</w:t>
            </w:r>
          </w:p>
        </w:tc>
        <w:tc>
          <w:tcPr>
            <w:tcW w:w="750" w:type="pct"/>
            <w:tcBorders>
              <w:top w:val="nil"/>
              <w:left w:val="nil"/>
              <w:bottom w:val="single" w:sz="4" w:space="0" w:color="auto"/>
              <w:right w:val="single" w:sz="4" w:space="0" w:color="auto"/>
            </w:tcBorders>
            <w:shd w:val="clear" w:color="000000" w:fill="CCFFFF"/>
            <w:noWrap/>
            <w:vAlign w:val="center"/>
            <w:hideMark/>
          </w:tcPr>
          <w:p w14:paraId="7F788A5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4E60423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DD8EF5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503CF22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6934F0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C4C876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7EF45B6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7F63737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50" w:type="pct"/>
            <w:vMerge/>
            <w:tcBorders>
              <w:top w:val="nil"/>
              <w:left w:val="single" w:sz="4" w:space="0" w:color="auto"/>
              <w:bottom w:val="single" w:sz="4" w:space="0" w:color="000000"/>
              <w:right w:val="single" w:sz="4" w:space="0" w:color="auto"/>
            </w:tcBorders>
            <w:vAlign w:val="center"/>
            <w:hideMark/>
          </w:tcPr>
          <w:p w14:paraId="25511ED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341978D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43CD7E2"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D2257D2"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B.IV.</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990001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Finančné účty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64601BF0"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055</w:t>
            </w:r>
          </w:p>
        </w:tc>
        <w:tc>
          <w:tcPr>
            <w:tcW w:w="750" w:type="pct"/>
            <w:tcBorders>
              <w:top w:val="nil"/>
              <w:left w:val="nil"/>
              <w:bottom w:val="single" w:sz="4" w:space="0" w:color="auto"/>
              <w:right w:val="single" w:sz="4" w:space="0" w:color="auto"/>
            </w:tcBorders>
            <w:shd w:val="clear" w:color="000000" w:fill="FFFF00"/>
            <w:noWrap/>
            <w:vAlign w:val="center"/>
            <w:hideMark/>
          </w:tcPr>
          <w:p w14:paraId="561CBF1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14 325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27DCE88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14 324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0D205F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6 685   </w:t>
            </w:r>
          </w:p>
        </w:tc>
      </w:tr>
      <w:tr w:rsidR="00A3281C" w:rsidRPr="00A3281C" w14:paraId="7C796211"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D32E78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04E9B5D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4F098C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6D219DD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   </w:t>
            </w:r>
          </w:p>
        </w:tc>
        <w:tc>
          <w:tcPr>
            <w:tcW w:w="750" w:type="pct"/>
            <w:vMerge/>
            <w:tcBorders>
              <w:top w:val="nil"/>
              <w:left w:val="single" w:sz="4" w:space="0" w:color="auto"/>
              <w:bottom w:val="single" w:sz="4" w:space="0" w:color="000000"/>
              <w:right w:val="single" w:sz="4" w:space="0" w:color="auto"/>
            </w:tcBorders>
            <w:vAlign w:val="center"/>
            <w:hideMark/>
          </w:tcPr>
          <w:p w14:paraId="3DB1775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C3BC82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541821D"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7B41C5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B.IV.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3AFFA5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Peniaze</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0122BE8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056</w:t>
            </w:r>
          </w:p>
        </w:tc>
        <w:tc>
          <w:tcPr>
            <w:tcW w:w="750" w:type="pct"/>
            <w:tcBorders>
              <w:top w:val="nil"/>
              <w:left w:val="nil"/>
              <w:bottom w:val="single" w:sz="4" w:space="0" w:color="auto"/>
              <w:right w:val="single" w:sz="4" w:space="0" w:color="auto"/>
            </w:tcBorders>
            <w:shd w:val="clear" w:color="000000" w:fill="CCFFFF"/>
            <w:noWrap/>
            <w:vAlign w:val="center"/>
            <w:hideMark/>
          </w:tcPr>
          <w:p w14:paraId="2CF5323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36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5943FA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36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35A963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276   </w:t>
            </w:r>
          </w:p>
        </w:tc>
      </w:tr>
      <w:tr w:rsidR="00A3281C" w:rsidRPr="00A3281C" w14:paraId="6372B5D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D296CF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29466F8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E30D36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0229DB1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AC72407"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64BDE12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05BC994"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42B790F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741179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Účty v bankách</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733D19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057</w:t>
            </w:r>
          </w:p>
        </w:tc>
        <w:tc>
          <w:tcPr>
            <w:tcW w:w="750" w:type="pct"/>
            <w:tcBorders>
              <w:top w:val="nil"/>
              <w:left w:val="nil"/>
              <w:bottom w:val="single" w:sz="4" w:space="0" w:color="auto"/>
              <w:right w:val="single" w:sz="4" w:space="0" w:color="auto"/>
            </w:tcBorders>
            <w:shd w:val="clear" w:color="000000" w:fill="CCFFFF"/>
            <w:noWrap/>
            <w:vAlign w:val="center"/>
            <w:hideMark/>
          </w:tcPr>
          <w:p w14:paraId="59FCEC8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14 289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70B640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14 288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B09C1C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6 409   </w:t>
            </w:r>
          </w:p>
        </w:tc>
      </w:tr>
      <w:tr w:rsidR="00A3281C" w:rsidRPr="00A3281C" w14:paraId="6D623BCB"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0C512E5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216AEDD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E33E43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47C7F7C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w:t>
            </w:r>
          </w:p>
        </w:tc>
        <w:tc>
          <w:tcPr>
            <w:tcW w:w="750" w:type="pct"/>
            <w:vMerge/>
            <w:tcBorders>
              <w:top w:val="nil"/>
              <w:left w:val="single" w:sz="4" w:space="0" w:color="auto"/>
              <w:bottom w:val="single" w:sz="4" w:space="0" w:color="000000"/>
              <w:right w:val="single" w:sz="4" w:space="0" w:color="auto"/>
            </w:tcBorders>
            <w:vAlign w:val="center"/>
            <w:hideMark/>
          </w:tcPr>
          <w:p w14:paraId="5D78DA7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0062E7C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4F4BC406"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6C9CC2A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54E5265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Účty v bankách s dobou viazanosti dlhšou ako jeden rok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75FB9F3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058</w:t>
            </w:r>
          </w:p>
        </w:tc>
        <w:tc>
          <w:tcPr>
            <w:tcW w:w="750" w:type="pct"/>
            <w:tcBorders>
              <w:top w:val="nil"/>
              <w:left w:val="nil"/>
              <w:bottom w:val="single" w:sz="4" w:space="0" w:color="auto"/>
              <w:right w:val="single" w:sz="4" w:space="0" w:color="auto"/>
            </w:tcBorders>
            <w:shd w:val="clear" w:color="000000" w:fill="CCFFFF"/>
            <w:noWrap/>
            <w:vAlign w:val="center"/>
            <w:hideMark/>
          </w:tcPr>
          <w:p w14:paraId="51178D6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F9921B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0AEDC7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A01A30C"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8AC066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A7D814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6BD4F9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469F2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4F8E965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2C2B08E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F3752A2"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BD8B303"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4358680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Krátkodobý finančný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319B008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059</w:t>
            </w:r>
          </w:p>
        </w:tc>
        <w:tc>
          <w:tcPr>
            <w:tcW w:w="750" w:type="pct"/>
            <w:tcBorders>
              <w:top w:val="nil"/>
              <w:left w:val="nil"/>
              <w:bottom w:val="single" w:sz="4" w:space="0" w:color="auto"/>
              <w:right w:val="single" w:sz="4" w:space="0" w:color="auto"/>
            </w:tcBorders>
            <w:shd w:val="clear" w:color="000000" w:fill="CCFFFF"/>
            <w:noWrap/>
            <w:vAlign w:val="center"/>
            <w:hideMark/>
          </w:tcPr>
          <w:p w14:paraId="2270E35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FCD2F7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DA35D1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32353D87"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686A06C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693497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B769BD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045951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8759B9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2DE38C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70776D4A"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3F863AF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1B90BDD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Obstarávaný krátkodobý finančný majetok</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ACEDB9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060</w:t>
            </w:r>
          </w:p>
        </w:tc>
        <w:tc>
          <w:tcPr>
            <w:tcW w:w="750" w:type="pct"/>
            <w:tcBorders>
              <w:top w:val="nil"/>
              <w:left w:val="nil"/>
              <w:bottom w:val="single" w:sz="4" w:space="0" w:color="auto"/>
              <w:right w:val="single" w:sz="4" w:space="0" w:color="auto"/>
            </w:tcBorders>
            <w:shd w:val="clear" w:color="000000" w:fill="CCFFFF"/>
            <w:noWrap/>
            <w:vAlign w:val="center"/>
            <w:hideMark/>
          </w:tcPr>
          <w:p w14:paraId="0CCAC91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A91F2D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C1D05E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1F4ECA76"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30A8A6F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51195D8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525755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19140D3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314A97D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5B0162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A9EFDA2"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CB9C0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C.</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6D243BD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Časové rozlíšenie  súčet</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218D33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061</w:t>
            </w:r>
          </w:p>
        </w:tc>
        <w:tc>
          <w:tcPr>
            <w:tcW w:w="750" w:type="pct"/>
            <w:tcBorders>
              <w:top w:val="nil"/>
              <w:left w:val="nil"/>
              <w:bottom w:val="single" w:sz="4" w:space="0" w:color="auto"/>
              <w:right w:val="single" w:sz="4" w:space="0" w:color="auto"/>
            </w:tcBorders>
            <w:shd w:val="clear" w:color="000000" w:fill="FFFF00"/>
            <w:noWrap/>
            <w:vAlign w:val="center"/>
            <w:hideMark/>
          </w:tcPr>
          <w:p w14:paraId="2D6BC7A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23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1AD780B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23   </w:t>
            </w:r>
          </w:p>
        </w:tc>
        <w:tc>
          <w:tcPr>
            <w:tcW w:w="750"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14:paraId="587138D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23   </w:t>
            </w:r>
          </w:p>
        </w:tc>
      </w:tr>
      <w:tr w:rsidR="00A3281C" w:rsidRPr="00A3281C" w14:paraId="43A2FBA3"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1074DBB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E1CAC6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D0DDCF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FFFF00"/>
            <w:noWrap/>
            <w:vAlign w:val="center"/>
            <w:hideMark/>
          </w:tcPr>
          <w:p w14:paraId="77E357A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50" w:type="pct"/>
            <w:vMerge/>
            <w:tcBorders>
              <w:top w:val="nil"/>
              <w:left w:val="single" w:sz="4" w:space="0" w:color="auto"/>
              <w:bottom w:val="single" w:sz="4" w:space="0" w:color="000000"/>
              <w:right w:val="single" w:sz="4" w:space="0" w:color="auto"/>
            </w:tcBorders>
            <w:vAlign w:val="center"/>
            <w:hideMark/>
          </w:tcPr>
          <w:p w14:paraId="67A5C28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5D23DB5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5FB28CF5"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5E9C844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C. 1.</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58BF03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budúcich období dlhodobé</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548A2B1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062</w:t>
            </w:r>
          </w:p>
        </w:tc>
        <w:tc>
          <w:tcPr>
            <w:tcW w:w="750" w:type="pct"/>
            <w:tcBorders>
              <w:top w:val="nil"/>
              <w:left w:val="nil"/>
              <w:bottom w:val="single" w:sz="4" w:space="0" w:color="auto"/>
              <w:right w:val="single" w:sz="4" w:space="0" w:color="auto"/>
            </w:tcBorders>
            <w:shd w:val="clear" w:color="000000" w:fill="CCFFFF"/>
            <w:noWrap/>
            <w:vAlign w:val="center"/>
            <w:hideMark/>
          </w:tcPr>
          <w:p w14:paraId="53A4006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23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5B02A3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23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6251303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23   </w:t>
            </w:r>
          </w:p>
        </w:tc>
      </w:tr>
      <w:tr w:rsidR="00A3281C" w:rsidRPr="00A3281C" w14:paraId="7C929D14"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5FD685F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3DD60D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1ED80BD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14B0FB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7A7E7A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1F6EE6A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1D3311EA"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1FA10C5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0642E9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budúcich období krátkodobé</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1E5D2D4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063</w:t>
            </w:r>
          </w:p>
        </w:tc>
        <w:tc>
          <w:tcPr>
            <w:tcW w:w="750" w:type="pct"/>
            <w:tcBorders>
              <w:top w:val="nil"/>
              <w:left w:val="nil"/>
              <w:bottom w:val="single" w:sz="4" w:space="0" w:color="auto"/>
              <w:right w:val="single" w:sz="4" w:space="0" w:color="auto"/>
            </w:tcBorders>
            <w:shd w:val="clear" w:color="000000" w:fill="CCFFFF"/>
            <w:noWrap/>
            <w:vAlign w:val="center"/>
            <w:hideMark/>
          </w:tcPr>
          <w:p w14:paraId="779EDA6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42C9E7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EC741C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7D95D6DD"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B42EE5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61BE392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59A353D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69D3AA8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7841036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12D9AB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363C45DA"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7860E1E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37C66FD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Príjmy budúcich období dlhodobé</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52BD9C1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064</w:t>
            </w:r>
          </w:p>
        </w:tc>
        <w:tc>
          <w:tcPr>
            <w:tcW w:w="750" w:type="pct"/>
            <w:tcBorders>
              <w:top w:val="nil"/>
              <w:left w:val="nil"/>
              <w:bottom w:val="single" w:sz="4" w:space="0" w:color="auto"/>
              <w:right w:val="single" w:sz="4" w:space="0" w:color="auto"/>
            </w:tcBorders>
            <w:shd w:val="clear" w:color="000000" w:fill="CCFFFF"/>
            <w:noWrap/>
            <w:vAlign w:val="center"/>
            <w:hideMark/>
          </w:tcPr>
          <w:p w14:paraId="4F1A0A6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350DE86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199D98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4163C9FE"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41507C4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47BBD56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BF7B48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38D66C0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4FB041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7CD98F85"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r w:rsidR="00A3281C" w:rsidRPr="00A3281C" w14:paraId="03173E7E" w14:textId="77777777" w:rsidTr="00A3281C">
        <w:trPr>
          <w:trHeight w:val="180"/>
        </w:trPr>
        <w:tc>
          <w:tcPr>
            <w:tcW w:w="270" w:type="pct"/>
            <w:vMerge w:val="restart"/>
            <w:tcBorders>
              <w:top w:val="nil"/>
              <w:left w:val="single" w:sz="4" w:space="0" w:color="auto"/>
              <w:bottom w:val="single" w:sz="4" w:space="0" w:color="000000"/>
              <w:right w:val="single" w:sz="4" w:space="0" w:color="auto"/>
            </w:tcBorders>
            <w:shd w:val="clear" w:color="auto" w:fill="auto"/>
            <w:noWrap/>
            <w:hideMark/>
          </w:tcPr>
          <w:p w14:paraId="2C48E5A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231" w:type="pct"/>
            <w:vMerge w:val="restart"/>
            <w:tcBorders>
              <w:top w:val="nil"/>
              <w:left w:val="single" w:sz="4" w:space="0" w:color="auto"/>
              <w:bottom w:val="single" w:sz="4" w:space="0" w:color="000000"/>
              <w:right w:val="single" w:sz="4" w:space="0" w:color="auto"/>
            </w:tcBorders>
            <w:shd w:val="clear" w:color="auto" w:fill="auto"/>
            <w:noWrap/>
            <w:hideMark/>
          </w:tcPr>
          <w:p w14:paraId="039FCD8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Príjmy budúcich období krátkodobé</w:t>
            </w:r>
          </w:p>
        </w:tc>
        <w:tc>
          <w:tcPr>
            <w:tcW w:w="250" w:type="pct"/>
            <w:vMerge w:val="restart"/>
            <w:tcBorders>
              <w:top w:val="nil"/>
              <w:left w:val="single" w:sz="4" w:space="0" w:color="auto"/>
              <w:bottom w:val="single" w:sz="4" w:space="0" w:color="000000"/>
              <w:right w:val="single" w:sz="4" w:space="0" w:color="auto"/>
            </w:tcBorders>
            <w:shd w:val="clear" w:color="auto" w:fill="auto"/>
            <w:noWrap/>
            <w:hideMark/>
          </w:tcPr>
          <w:p w14:paraId="249B956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065</w:t>
            </w:r>
          </w:p>
        </w:tc>
        <w:tc>
          <w:tcPr>
            <w:tcW w:w="750" w:type="pct"/>
            <w:tcBorders>
              <w:top w:val="nil"/>
              <w:left w:val="nil"/>
              <w:bottom w:val="single" w:sz="4" w:space="0" w:color="auto"/>
              <w:right w:val="single" w:sz="4" w:space="0" w:color="auto"/>
            </w:tcBorders>
            <w:shd w:val="clear" w:color="000000" w:fill="CCFFFF"/>
            <w:noWrap/>
            <w:vAlign w:val="center"/>
            <w:hideMark/>
          </w:tcPr>
          <w:p w14:paraId="7FC0159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070A2FE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50" w:type="pct"/>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CDBB0B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782F96C5" w14:textId="77777777" w:rsidTr="00A3281C">
        <w:trPr>
          <w:trHeight w:val="180"/>
        </w:trPr>
        <w:tc>
          <w:tcPr>
            <w:tcW w:w="270" w:type="pct"/>
            <w:vMerge/>
            <w:tcBorders>
              <w:top w:val="nil"/>
              <w:left w:val="single" w:sz="4" w:space="0" w:color="auto"/>
              <w:bottom w:val="single" w:sz="4" w:space="0" w:color="000000"/>
              <w:right w:val="single" w:sz="4" w:space="0" w:color="auto"/>
            </w:tcBorders>
            <w:vAlign w:val="center"/>
            <w:hideMark/>
          </w:tcPr>
          <w:p w14:paraId="2DC50B5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231" w:type="pct"/>
            <w:vMerge/>
            <w:tcBorders>
              <w:top w:val="nil"/>
              <w:left w:val="single" w:sz="4" w:space="0" w:color="auto"/>
              <w:bottom w:val="single" w:sz="4" w:space="0" w:color="000000"/>
              <w:right w:val="single" w:sz="4" w:space="0" w:color="auto"/>
            </w:tcBorders>
            <w:vAlign w:val="center"/>
            <w:hideMark/>
          </w:tcPr>
          <w:p w14:paraId="7B51D35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50" w:type="pct"/>
            <w:vMerge/>
            <w:tcBorders>
              <w:top w:val="nil"/>
              <w:left w:val="single" w:sz="4" w:space="0" w:color="auto"/>
              <w:bottom w:val="single" w:sz="4" w:space="0" w:color="000000"/>
              <w:right w:val="single" w:sz="4" w:space="0" w:color="auto"/>
            </w:tcBorders>
            <w:vAlign w:val="center"/>
            <w:hideMark/>
          </w:tcPr>
          <w:p w14:paraId="0D25984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750" w:type="pct"/>
            <w:tcBorders>
              <w:top w:val="nil"/>
              <w:left w:val="nil"/>
              <w:bottom w:val="single" w:sz="4" w:space="0" w:color="auto"/>
              <w:right w:val="single" w:sz="4" w:space="0" w:color="auto"/>
            </w:tcBorders>
            <w:shd w:val="clear" w:color="000000" w:fill="CCFFFF"/>
            <w:noWrap/>
            <w:vAlign w:val="center"/>
            <w:hideMark/>
          </w:tcPr>
          <w:p w14:paraId="7650D12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50" w:type="pct"/>
            <w:vMerge/>
            <w:tcBorders>
              <w:top w:val="nil"/>
              <w:left w:val="single" w:sz="4" w:space="0" w:color="auto"/>
              <w:bottom w:val="single" w:sz="4" w:space="0" w:color="000000"/>
              <w:right w:val="single" w:sz="4" w:space="0" w:color="auto"/>
            </w:tcBorders>
            <w:vAlign w:val="center"/>
            <w:hideMark/>
          </w:tcPr>
          <w:p w14:paraId="1574F028"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750" w:type="pct"/>
            <w:vMerge/>
            <w:tcBorders>
              <w:top w:val="nil"/>
              <w:left w:val="single" w:sz="4" w:space="0" w:color="auto"/>
              <w:bottom w:val="single" w:sz="4" w:space="0" w:color="000000"/>
              <w:right w:val="single" w:sz="4" w:space="0" w:color="auto"/>
            </w:tcBorders>
            <w:vAlign w:val="center"/>
            <w:hideMark/>
          </w:tcPr>
          <w:p w14:paraId="422DF57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r>
    </w:tbl>
    <w:p w14:paraId="3B5334F9" w14:textId="77777777" w:rsidR="00A3281C" w:rsidRDefault="00A3281C"/>
    <w:p w14:paraId="3CE3642B" w14:textId="77777777" w:rsidR="00A3281C" w:rsidRDefault="00A3281C"/>
    <w:tbl>
      <w:tblPr>
        <w:tblW w:w="9620" w:type="dxa"/>
        <w:tblCellMar>
          <w:left w:w="70" w:type="dxa"/>
          <w:right w:w="70" w:type="dxa"/>
        </w:tblCellMar>
        <w:tblLook w:val="04A0" w:firstRow="1" w:lastRow="0" w:firstColumn="1" w:lastColumn="0" w:noHBand="0" w:noVBand="1"/>
      </w:tblPr>
      <w:tblGrid>
        <w:gridCol w:w="680"/>
        <w:gridCol w:w="4700"/>
        <w:gridCol w:w="580"/>
        <w:gridCol w:w="1860"/>
        <w:gridCol w:w="1800"/>
      </w:tblGrid>
      <w:tr w:rsidR="00A3281C" w:rsidRPr="00A3281C" w14:paraId="51EFDCB7" w14:textId="77777777" w:rsidTr="00A3281C">
        <w:trPr>
          <w:trHeight w:val="214"/>
        </w:trPr>
        <w:tc>
          <w:tcPr>
            <w:tcW w:w="9620" w:type="dxa"/>
            <w:gridSpan w:val="5"/>
            <w:tcBorders>
              <w:top w:val="nil"/>
              <w:left w:val="nil"/>
              <w:bottom w:val="single" w:sz="8" w:space="0" w:color="auto"/>
              <w:right w:val="nil"/>
            </w:tcBorders>
            <w:shd w:val="clear" w:color="auto" w:fill="auto"/>
            <w:noWrap/>
            <w:vAlign w:val="center"/>
            <w:hideMark/>
          </w:tcPr>
          <w:p w14:paraId="501BB4B1" w14:textId="77777777" w:rsidR="00A3281C" w:rsidRPr="00A3281C" w:rsidRDefault="00A3281C" w:rsidP="00A3281C">
            <w:pPr>
              <w:spacing w:after="0" w:line="240" w:lineRule="auto"/>
              <w:jc w:val="center"/>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Súvaha priebežnej účtovnej závierky-pasíva (v celých eurách)</w:t>
            </w:r>
          </w:p>
        </w:tc>
      </w:tr>
      <w:tr w:rsidR="00A3281C" w:rsidRPr="00A3281C" w14:paraId="548AF2E2" w14:textId="77777777" w:rsidTr="00A3281C">
        <w:trPr>
          <w:trHeight w:val="307"/>
        </w:trPr>
        <w:tc>
          <w:tcPr>
            <w:tcW w:w="538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9F34054"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Za obdobie od do:</w:t>
            </w:r>
          </w:p>
        </w:tc>
        <w:tc>
          <w:tcPr>
            <w:tcW w:w="4240" w:type="dxa"/>
            <w:gridSpan w:val="3"/>
            <w:tcBorders>
              <w:top w:val="nil"/>
              <w:left w:val="nil"/>
              <w:bottom w:val="single" w:sz="4" w:space="0" w:color="auto"/>
              <w:right w:val="single" w:sz="4" w:space="0" w:color="000000"/>
            </w:tcBorders>
            <w:shd w:val="clear" w:color="000000" w:fill="CCFFFF"/>
            <w:noWrap/>
            <w:vAlign w:val="center"/>
            <w:hideMark/>
          </w:tcPr>
          <w:p w14:paraId="03F7CD48"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 - 06.2023</w:t>
            </w:r>
          </w:p>
        </w:tc>
      </w:tr>
      <w:tr w:rsidR="00A3281C" w:rsidRPr="00A3281C" w14:paraId="4830F2B3" w14:textId="77777777" w:rsidTr="00A3281C">
        <w:trPr>
          <w:trHeight w:val="307"/>
        </w:trPr>
        <w:tc>
          <w:tcPr>
            <w:tcW w:w="53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94BCFD"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Bezprostredne predchádzajúce obdobie od do:</w:t>
            </w:r>
          </w:p>
        </w:tc>
        <w:tc>
          <w:tcPr>
            <w:tcW w:w="4240"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72231D89"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 - 12.2022</w:t>
            </w:r>
          </w:p>
        </w:tc>
      </w:tr>
      <w:tr w:rsidR="00A3281C" w:rsidRPr="00A3281C" w14:paraId="7777F06F" w14:textId="77777777" w:rsidTr="00A3281C">
        <w:trPr>
          <w:trHeight w:val="307"/>
        </w:trPr>
        <w:tc>
          <w:tcPr>
            <w:tcW w:w="5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A674"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Názov účtovnej jednotky:</w:t>
            </w:r>
          </w:p>
        </w:tc>
        <w:tc>
          <w:tcPr>
            <w:tcW w:w="4240"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D8D796C"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xml:space="preserve">Cestné stavby, </w:t>
            </w:r>
            <w:proofErr w:type="spellStart"/>
            <w:r w:rsidRPr="00A3281C">
              <w:rPr>
                <w:rFonts w:ascii="Arial" w:eastAsia="Times New Roman" w:hAnsi="Arial" w:cs="Arial"/>
                <w:b/>
                <w:bCs/>
                <w:kern w:val="0"/>
                <w:sz w:val="24"/>
                <w:szCs w:val="24"/>
                <w:lang w:eastAsia="sk-SK"/>
                <w14:ligatures w14:val="none"/>
              </w:rPr>
              <w:t>a.s</w:t>
            </w:r>
            <w:proofErr w:type="spellEnd"/>
            <w:r w:rsidRPr="00A3281C">
              <w:rPr>
                <w:rFonts w:ascii="Arial" w:eastAsia="Times New Roman" w:hAnsi="Arial" w:cs="Arial"/>
                <w:b/>
                <w:bCs/>
                <w:kern w:val="0"/>
                <w:sz w:val="24"/>
                <w:szCs w:val="24"/>
                <w:lang w:eastAsia="sk-SK"/>
                <w14:ligatures w14:val="none"/>
              </w:rPr>
              <w:t>.</w:t>
            </w:r>
          </w:p>
        </w:tc>
      </w:tr>
      <w:tr w:rsidR="00A3281C" w:rsidRPr="00A3281C" w14:paraId="5F6C0511" w14:textId="77777777" w:rsidTr="00A3281C">
        <w:trPr>
          <w:trHeight w:val="307"/>
        </w:trPr>
        <w:tc>
          <w:tcPr>
            <w:tcW w:w="5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FC81C"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IČO:</w:t>
            </w:r>
          </w:p>
        </w:tc>
        <w:tc>
          <w:tcPr>
            <w:tcW w:w="4240"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42BCC8B1"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31 562 957</w:t>
            </w:r>
          </w:p>
        </w:tc>
      </w:tr>
      <w:tr w:rsidR="00A3281C" w:rsidRPr="00A3281C" w14:paraId="78640D2B" w14:textId="77777777" w:rsidTr="00A3281C">
        <w:trPr>
          <w:trHeight w:val="180"/>
        </w:trPr>
        <w:tc>
          <w:tcPr>
            <w:tcW w:w="680" w:type="dxa"/>
            <w:tcBorders>
              <w:top w:val="nil"/>
              <w:left w:val="nil"/>
              <w:bottom w:val="nil"/>
              <w:right w:val="nil"/>
            </w:tcBorders>
            <w:shd w:val="clear" w:color="auto" w:fill="auto"/>
            <w:noWrap/>
            <w:vAlign w:val="bottom"/>
            <w:hideMark/>
          </w:tcPr>
          <w:p w14:paraId="4E0B440D"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4700" w:type="dxa"/>
            <w:tcBorders>
              <w:top w:val="nil"/>
              <w:left w:val="nil"/>
              <w:bottom w:val="nil"/>
              <w:right w:val="nil"/>
            </w:tcBorders>
            <w:shd w:val="clear" w:color="auto" w:fill="auto"/>
            <w:vAlign w:val="bottom"/>
            <w:hideMark/>
          </w:tcPr>
          <w:p w14:paraId="213E8FA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580" w:type="dxa"/>
            <w:tcBorders>
              <w:top w:val="nil"/>
              <w:left w:val="nil"/>
              <w:bottom w:val="nil"/>
              <w:right w:val="nil"/>
            </w:tcBorders>
            <w:shd w:val="clear" w:color="auto" w:fill="auto"/>
            <w:noWrap/>
            <w:vAlign w:val="bottom"/>
            <w:hideMark/>
          </w:tcPr>
          <w:p w14:paraId="7818ABFD"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1860" w:type="dxa"/>
            <w:tcBorders>
              <w:top w:val="nil"/>
              <w:left w:val="nil"/>
              <w:bottom w:val="nil"/>
              <w:right w:val="nil"/>
            </w:tcBorders>
            <w:shd w:val="clear" w:color="auto" w:fill="auto"/>
            <w:noWrap/>
            <w:vAlign w:val="bottom"/>
            <w:hideMark/>
          </w:tcPr>
          <w:p w14:paraId="658AF1F5"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1800" w:type="dxa"/>
            <w:tcBorders>
              <w:top w:val="nil"/>
              <w:left w:val="nil"/>
              <w:bottom w:val="nil"/>
              <w:right w:val="nil"/>
            </w:tcBorders>
            <w:shd w:val="clear" w:color="auto" w:fill="auto"/>
            <w:noWrap/>
            <w:vAlign w:val="bottom"/>
            <w:hideMark/>
          </w:tcPr>
          <w:p w14:paraId="1E713752"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7CDFC958" w14:textId="77777777" w:rsidTr="00A3281C">
        <w:trPr>
          <w:trHeight w:val="540"/>
        </w:trPr>
        <w:tc>
          <w:tcPr>
            <w:tcW w:w="680" w:type="dxa"/>
            <w:tcBorders>
              <w:top w:val="single" w:sz="4" w:space="0" w:color="auto"/>
              <w:left w:val="single" w:sz="4" w:space="0" w:color="auto"/>
              <w:bottom w:val="nil"/>
              <w:right w:val="single" w:sz="4" w:space="0" w:color="auto"/>
            </w:tcBorders>
            <w:shd w:val="clear" w:color="000000" w:fill="C0C0C0"/>
            <w:vAlign w:val="center"/>
            <w:hideMark/>
          </w:tcPr>
          <w:p w14:paraId="315A164B"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Označ.</w:t>
            </w:r>
          </w:p>
        </w:tc>
        <w:tc>
          <w:tcPr>
            <w:tcW w:w="4700" w:type="dxa"/>
            <w:tcBorders>
              <w:top w:val="single" w:sz="4" w:space="0" w:color="auto"/>
              <w:left w:val="nil"/>
              <w:bottom w:val="nil"/>
              <w:right w:val="single" w:sz="4" w:space="0" w:color="auto"/>
            </w:tcBorders>
            <w:shd w:val="clear" w:color="000000" w:fill="C0C0C0"/>
            <w:vAlign w:val="center"/>
            <w:hideMark/>
          </w:tcPr>
          <w:p w14:paraId="681615D5"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STRANA PASÍV</w:t>
            </w:r>
          </w:p>
        </w:tc>
        <w:tc>
          <w:tcPr>
            <w:tcW w:w="580" w:type="dxa"/>
            <w:tcBorders>
              <w:top w:val="single" w:sz="4" w:space="0" w:color="auto"/>
              <w:left w:val="nil"/>
              <w:bottom w:val="nil"/>
              <w:right w:val="single" w:sz="4" w:space="0" w:color="auto"/>
            </w:tcBorders>
            <w:shd w:val="clear" w:color="000000" w:fill="C0C0C0"/>
            <w:vAlign w:val="center"/>
            <w:hideMark/>
          </w:tcPr>
          <w:p w14:paraId="32507D5F"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Číslo riadku</w:t>
            </w:r>
          </w:p>
        </w:tc>
        <w:tc>
          <w:tcPr>
            <w:tcW w:w="1860" w:type="dxa"/>
            <w:tcBorders>
              <w:top w:val="single" w:sz="4" w:space="0" w:color="auto"/>
              <w:left w:val="nil"/>
              <w:bottom w:val="nil"/>
              <w:right w:val="single" w:sz="4" w:space="0" w:color="auto"/>
            </w:tcBorders>
            <w:shd w:val="clear" w:color="000000" w:fill="C0C0C0"/>
            <w:vAlign w:val="center"/>
            <w:hideMark/>
          </w:tcPr>
          <w:p w14:paraId="54E67C0E"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Bežné účtovné obdobie</w:t>
            </w:r>
          </w:p>
        </w:tc>
        <w:tc>
          <w:tcPr>
            <w:tcW w:w="1800" w:type="dxa"/>
            <w:tcBorders>
              <w:top w:val="single" w:sz="4" w:space="0" w:color="auto"/>
              <w:left w:val="nil"/>
              <w:bottom w:val="nil"/>
              <w:right w:val="single" w:sz="4" w:space="0" w:color="auto"/>
            </w:tcBorders>
            <w:shd w:val="clear" w:color="000000" w:fill="C0C0C0"/>
            <w:vAlign w:val="center"/>
            <w:hideMark/>
          </w:tcPr>
          <w:p w14:paraId="2931F70F"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Bezprostredne predchádzajúce účtovné obdobie</w:t>
            </w:r>
          </w:p>
        </w:tc>
      </w:tr>
      <w:tr w:rsidR="00A3281C" w:rsidRPr="00A3281C" w14:paraId="4AC74CEC" w14:textId="77777777" w:rsidTr="00A3281C">
        <w:trPr>
          <w:trHeight w:val="1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3F70"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 </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125A78F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Spolu vlastné imanie a záväzky</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3DE7371"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066</w:t>
            </w:r>
          </w:p>
        </w:tc>
        <w:tc>
          <w:tcPr>
            <w:tcW w:w="1860" w:type="dxa"/>
            <w:tcBorders>
              <w:top w:val="single" w:sz="4" w:space="0" w:color="auto"/>
              <w:left w:val="nil"/>
              <w:bottom w:val="single" w:sz="4" w:space="0" w:color="auto"/>
              <w:right w:val="single" w:sz="4" w:space="0" w:color="auto"/>
            </w:tcBorders>
            <w:shd w:val="clear" w:color="000000" w:fill="FFFF00"/>
            <w:noWrap/>
            <w:vAlign w:val="center"/>
            <w:hideMark/>
          </w:tcPr>
          <w:p w14:paraId="77FF913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485 759   </w:t>
            </w:r>
          </w:p>
        </w:tc>
        <w:tc>
          <w:tcPr>
            <w:tcW w:w="1800" w:type="dxa"/>
            <w:tcBorders>
              <w:top w:val="single" w:sz="4" w:space="0" w:color="auto"/>
              <w:left w:val="nil"/>
              <w:bottom w:val="single" w:sz="4" w:space="0" w:color="auto"/>
              <w:right w:val="single" w:sz="4" w:space="0" w:color="auto"/>
            </w:tcBorders>
            <w:shd w:val="clear" w:color="000000" w:fill="FFFF00"/>
            <w:noWrap/>
            <w:vAlign w:val="center"/>
            <w:hideMark/>
          </w:tcPr>
          <w:p w14:paraId="2273AD2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479 938   </w:t>
            </w:r>
          </w:p>
        </w:tc>
      </w:tr>
      <w:tr w:rsidR="00A3281C" w:rsidRPr="00A3281C" w14:paraId="5FFBAB0B"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DECEB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w:t>
            </w:r>
          </w:p>
        </w:tc>
        <w:tc>
          <w:tcPr>
            <w:tcW w:w="4700" w:type="dxa"/>
            <w:tcBorders>
              <w:top w:val="nil"/>
              <w:left w:val="nil"/>
              <w:bottom w:val="single" w:sz="4" w:space="0" w:color="auto"/>
              <w:right w:val="single" w:sz="4" w:space="0" w:color="auto"/>
            </w:tcBorders>
            <w:shd w:val="clear" w:color="auto" w:fill="auto"/>
            <w:vAlign w:val="center"/>
            <w:hideMark/>
          </w:tcPr>
          <w:p w14:paraId="30ACA87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Vlastné imanie</w:t>
            </w:r>
          </w:p>
        </w:tc>
        <w:tc>
          <w:tcPr>
            <w:tcW w:w="580" w:type="dxa"/>
            <w:tcBorders>
              <w:top w:val="nil"/>
              <w:left w:val="nil"/>
              <w:bottom w:val="single" w:sz="4" w:space="0" w:color="auto"/>
              <w:right w:val="single" w:sz="4" w:space="0" w:color="auto"/>
            </w:tcBorders>
            <w:shd w:val="clear" w:color="auto" w:fill="auto"/>
            <w:noWrap/>
            <w:vAlign w:val="center"/>
            <w:hideMark/>
          </w:tcPr>
          <w:p w14:paraId="6AC84F65"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067</w:t>
            </w:r>
          </w:p>
        </w:tc>
        <w:tc>
          <w:tcPr>
            <w:tcW w:w="1860" w:type="dxa"/>
            <w:tcBorders>
              <w:top w:val="nil"/>
              <w:left w:val="nil"/>
              <w:bottom w:val="single" w:sz="4" w:space="0" w:color="auto"/>
              <w:right w:val="single" w:sz="4" w:space="0" w:color="auto"/>
            </w:tcBorders>
            <w:shd w:val="clear" w:color="000000" w:fill="FFFF00"/>
            <w:noWrap/>
            <w:vAlign w:val="center"/>
            <w:hideMark/>
          </w:tcPr>
          <w:p w14:paraId="219AD84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447 087   </w:t>
            </w:r>
          </w:p>
        </w:tc>
        <w:tc>
          <w:tcPr>
            <w:tcW w:w="1800" w:type="dxa"/>
            <w:tcBorders>
              <w:top w:val="nil"/>
              <w:left w:val="nil"/>
              <w:bottom w:val="single" w:sz="4" w:space="0" w:color="auto"/>
              <w:right w:val="single" w:sz="4" w:space="0" w:color="auto"/>
            </w:tcBorders>
            <w:shd w:val="clear" w:color="000000" w:fill="FFFF00"/>
            <w:noWrap/>
            <w:vAlign w:val="center"/>
            <w:hideMark/>
          </w:tcPr>
          <w:p w14:paraId="4C687FC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438 048   </w:t>
            </w:r>
          </w:p>
        </w:tc>
      </w:tr>
      <w:tr w:rsidR="00A3281C" w:rsidRPr="00A3281C" w14:paraId="232DE7E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DDC173"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w:t>
            </w:r>
          </w:p>
        </w:tc>
        <w:tc>
          <w:tcPr>
            <w:tcW w:w="4700" w:type="dxa"/>
            <w:tcBorders>
              <w:top w:val="nil"/>
              <w:left w:val="nil"/>
              <w:bottom w:val="single" w:sz="4" w:space="0" w:color="auto"/>
              <w:right w:val="single" w:sz="4" w:space="0" w:color="auto"/>
            </w:tcBorders>
            <w:shd w:val="clear" w:color="auto" w:fill="auto"/>
            <w:vAlign w:val="center"/>
            <w:hideMark/>
          </w:tcPr>
          <w:p w14:paraId="5A534DA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Základné imanie súčet</w:t>
            </w:r>
          </w:p>
        </w:tc>
        <w:tc>
          <w:tcPr>
            <w:tcW w:w="580" w:type="dxa"/>
            <w:tcBorders>
              <w:top w:val="nil"/>
              <w:left w:val="nil"/>
              <w:bottom w:val="single" w:sz="4" w:space="0" w:color="auto"/>
              <w:right w:val="single" w:sz="4" w:space="0" w:color="auto"/>
            </w:tcBorders>
            <w:shd w:val="clear" w:color="auto" w:fill="auto"/>
            <w:noWrap/>
            <w:vAlign w:val="center"/>
            <w:hideMark/>
          </w:tcPr>
          <w:p w14:paraId="48D75A62"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068</w:t>
            </w:r>
          </w:p>
        </w:tc>
        <w:tc>
          <w:tcPr>
            <w:tcW w:w="1860" w:type="dxa"/>
            <w:tcBorders>
              <w:top w:val="nil"/>
              <w:left w:val="nil"/>
              <w:bottom w:val="single" w:sz="4" w:space="0" w:color="auto"/>
              <w:right w:val="single" w:sz="4" w:space="0" w:color="auto"/>
            </w:tcBorders>
            <w:shd w:val="clear" w:color="000000" w:fill="FFFF00"/>
            <w:noWrap/>
            <w:vAlign w:val="center"/>
            <w:hideMark/>
          </w:tcPr>
          <w:p w14:paraId="08B3437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781 860   </w:t>
            </w:r>
          </w:p>
        </w:tc>
        <w:tc>
          <w:tcPr>
            <w:tcW w:w="1800" w:type="dxa"/>
            <w:tcBorders>
              <w:top w:val="nil"/>
              <w:left w:val="nil"/>
              <w:bottom w:val="single" w:sz="4" w:space="0" w:color="auto"/>
              <w:right w:val="single" w:sz="4" w:space="0" w:color="auto"/>
            </w:tcBorders>
            <w:shd w:val="clear" w:color="000000" w:fill="FFFF00"/>
            <w:noWrap/>
            <w:vAlign w:val="center"/>
            <w:hideMark/>
          </w:tcPr>
          <w:p w14:paraId="602FC1E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781 860   </w:t>
            </w:r>
          </w:p>
        </w:tc>
      </w:tr>
      <w:tr w:rsidR="00A3281C" w:rsidRPr="00A3281C" w14:paraId="29078AD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26328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    1.</w:t>
            </w:r>
          </w:p>
        </w:tc>
        <w:tc>
          <w:tcPr>
            <w:tcW w:w="4700" w:type="dxa"/>
            <w:tcBorders>
              <w:top w:val="nil"/>
              <w:left w:val="nil"/>
              <w:bottom w:val="single" w:sz="4" w:space="0" w:color="auto"/>
              <w:right w:val="single" w:sz="4" w:space="0" w:color="auto"/>
            </w:tcBorders>
            <w:shd w:val="clear" w:color="auto" w:fill="auto"/>
            <w:vAlign w:val="center"/>
            <w:hideMark/>
          </w:tcPr>
          <w:p w14:paraId="5B6C516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Základné imanie</w:t>
            </w:r>
          </w:p>
        </w:tc>
        <w:tc>
          <w:tcPr>
            <w:tcW w:w="580" w:type="dxa"/>
            <w:tcBorders>
              <w:top w:val="nil"/>
              <w:left w:val="nil"/>
              <w:bottom w:val="single" w:sz="4" w:space="0" w:color="auto"/>
              <w:right w:val="single" w:sz="4" w:space="0" w:color="auto"/>
            </w:tcBorders>
            <w:shd w:val="clear" w:color="auto" w:fill="auto"/>
            <w:noWrap/>
            <w:vAlign w:val="center"/>
            <w:hideMark/>
          </w:tcPr>
          <w:p w14:paraId="657CEF9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069</w:t>
            </w:r>
          </w:p>
        </w:tc>
        <w:tc>
          <w:tcPr>
            <w:tcW w:w="1860" w:type="dxa"/>
            <w:tcBorders>
              <w:top w:val="nil"/>
              <w:left w:val="nil"/>
              <w:bottom w:val="single" w:sz="4" w:space="0" w:color="auto"/>
              <w:right w:val="single" w:sz="4" w:space="0" w:color="auto"/>
            </w:tcBorders>
            <w:shd w:val="clear" w:color="000000" w:fill="CCFFFF"/>
            <w:noWrap/>
            <w:vAlign w:val="center"/>
            <w:hideMark/>
          </w:tcPr>
          <w:p w14:paraId="0500F6D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781 860   </w:t>
            </w:r>
          </w:p>
        </w:tc>
        <w:tc>
          <w:tcPr>
            <w:tcW w:w="1800" w:type="dxa"/>
            <w:tcBorders>
              <w:top w:val="nil"/>
              <w:left w:val="nil"/>
              <w:bottom w:val="single" w:sz="4" w:space="0" w:color="auto"/>
              <w:right w:val="single" w:sz="4" w:space="0" w:color="auto"/>
            </w:tcBorders>
            <w:shd w:val="clear" w:color="000000" w:fill="CCFFFF"/>
            <w:noWrap/>
            <w:vAlign w:val="center"/>
            <w:hideMark/>
          </w:tcPr>
          <w:p w14:paraId="110933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781 860   </w:t>
            </w:r>
          </w:p>
        </w:tc>
      </w:tr>
      <w:tr w:rsidR="00A3281C" w:rsidRPr="00A3281C" w14:paraId="30B1CF1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66E9B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042122D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Vlastné akcie a vlastné obchodné podiely</w:t>
            </w:r>
          </w:p>
        </w:tc>
        <w:tc>
          <w:tcPr>
            <w:tcW w:w="580" w:type="dxa"/>
            <w:tcBorders>
              <w:top w:val="nil"/>
              <w:left w:val="nil"/>
              <w:bottom w:val="single" w:sz="4" w:space="0" w:color="auto"/>
              <w:right w:val="single" w:sz="4" w:space="0" w:color="auto"/>
            </w:tcBorders>
            <w:shd w:val="clear" w:color="auto" w:fill="auto"/>
            <w:noWrap/>
            <w:vAlign w:val="center"/>
            <w:hideMark/>
          </w:tcPr>
          <w:p w14:paraId="06427AA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070</w:t>
            </w:r>
          </w:p>
        </w:tc>
        <w:tc>
          <w:tcPr>
            <w:tcW w:w="1860" w:type="dxa"/>
            <w:tcBorders>
              <w:top w:val="nil"/>
              <w:left w:val="nil"/>
              <w:bottom w:val="single" w:sz="4" w:space="0" w:color="auto"/>
              <w:right w:val="single" w:sz="4" w:space="0" w:color="auto"/>
            </w:tcBorders>
            <w:shd w:val="clear" w:color="000000" w:fill="CCFFFF"/>
            <w:noWrap/>
            <w:vAlign w:val="center"/>
            <w:hideMark/>
          </w:tcPr>
          <w:p w14:paraId="3F675B3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7B240A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BD3470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61B198"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2EE6D5B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Zmena základného imania</w:t>
            </w:r>
          </w:p>
        </w:tc>
        <w:tc>
          <w:tcPr>
            <w:tcW w:w="580" w:type="dxa"/>
            <w:tcBorders>
              <w:top w:val="nil"/>
              <w:left w:val="nil"/>
              <w:bottom w:val="single" w:sz="4" w:space="0" w:color="auto"/>
              <w:right w:val="single" w:sz="4" w:space="0" w:color="auto"/>
            </w:tcBorders>
            <w:shd w:val="clear" w:color="auto" w:fill="auto"/>
            <w:noWrap/>
            <w:vAlign w:val="center"/>
            <w:hideMark/>
          </w:tcPr>
          <w:p w14:paraId="68A1512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071</w:t>
            </w:r>
          </w:p>
        </w:tc>
        <w:tc>
          <w:tcPr>
            <w:tcW w:w="1860" w:type="dxa"/>
            <w:tcBorders>
              <w:top w:val="nil"/>
              <w:left w:val="nil"/>
              <w:bottom w:val="single" w:sz="4" w:space="0" w:color="auto"/>
              <w:right w:val="single" w:sz="4" w:space="0" w:color="auto"/>
            </w:tcBorders>
            <w:shd w:val="clear" w:color="000000" w:fill="CCFFFF"/>
            <w:noWrap/>
            <w:vAlign w:val="center"/>
            <w:hideMark/>
          </w:tcPr>
          <w:p w14:paraId="0FB31B3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6526C7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B0B2D1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586C4D"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423F858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Pohľadávky za upísané vlastné imanie</w:t>
            </w:r>
          </w:p>
        </w:tc>
        <w:tc>
          <w:tcPr>
            <w:tcW w:w="580" w:type="dxa"/>
            <w:tcBorders>
              <w:top w:val="nil"/>
              <w:left w:val="nil"/>
              <w:bottom w:val="single" w:sz="4" w:space="0" w:color="auto"/>
              <w:right w:val="single" w:sz="4" w:space="0" w:color="auto"/>
            </w:tcBorders>
            <w:shd w:val="clear" w:color="auto" w:fill="auto"/>
            <w:noWrap/>
            <w:vAlign w:val="center"/>
            <w:hideMark/>
          </w:tcPr>
          <w:p w14:paraId="19F1CDA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072</w:t>
            </w:r>
          </w:p>
        </w:tc>
        <w:tc>
          <w:tcPr>
            <w:tcW w:w="1860" w:type="dxa"/>
            <w:tcBorders>
              <w:top w:val="nil"/>
              <w:left w:val="nil"/>
              <w:bottom w:val="single" w:sz="4" w:space="0" w:color="auto"/>
              <w:right w:val="single" w:sz="4" w:space="0" w:color="auto"/>
            </w:tcBorders>
            <w:shd w:val="clear" w:color="000000" w:fill="CCFFFF"/>
            <w:noWrap/>
            <w:vAlign w:val="center"/>
            <w:hideMark/>
          </w:tcPr>
          <w:p w14:paraId="6C6A679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913E37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3C9BFE2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CCCC4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A.II.</w:t>
            </w:r>
          </w:p>
        </w:tc>
        <w:tc>
          <w:tcPr>
            <w:tcW w:w="4700" w:type="dxa"/>
            <w:tcBorders>
              <w:top w:val="nil"/>
              <w:left w:val="nil"/>
              <w:bottom w:val="single" w:sz="4" w:space="0" w:color="auto"/>
              <w:right w:val="single" w:sz="4" w:space="0" w:color="auto"/>
            </w:tcBorders>
            <w:shd w:val="clear" w:color="auto" w:fill="auto"/>
            <w:vAlign w:val="center"/>
            <w:hideMark/>
          </w:tcPr>
          <w:p w14:paraId="49C5973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Kapitálové fondy súčet</w:t>
            </w:r>
          </w:p>
        </w:tc>
        <w:tc>
          <w:tcPr>
            <w:tcW w:w="580" w:type="dxa"/>
            <w:tcBorders>
              <w:top w:val="nil"/>
              <w:left w:val="nil"/>
              <w:bottom w:val="single" w:sz="4" w:space="0" w:color="auto"/>
              <w:right w:val="single" w:sz="4" w:space="0" w:color="auto"/>
            </w:tcBorders>
            <w:shd w:val="clear" w:color="auto" w:fill="auto"/>
            <w:noWrap/>
            <w:vAlign w:val="center"/>
            <w:hideMark/>
          </w:tcPr>
          <w:p w14:paraId="3C47B1AA"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073</w:t>
            </w:r>
          </w:p>
        </w:tc>
        <w:tc>
          <w:tcPr>
            <w:tcW w:w="1860" w:type="dxa"/>
            <w:tcBorders>
              <w:top w:val="nil"/>
              <w:left w:val="nil"/>
              <w:bottom w:val="single" w:sz="4" w:space="0" w:color="auto"/>
              <w:right w:val="single" w:sz="4" w:space="0" w:color="auto"/>
            </w:tcBorders>
            <w:shd w:val="clear" w:color="000000" w:fill="FFFF00"/>
            <w:noWrap/>
            <w:vAlign w:val="center"/>
            <w:hideMark/>
          </w:tcPr>
          <w:p w14:paraId="25778A9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1800" w:type="dxa"/>
            <w:tcBorders>
              <w:top w:val="nil"/>
              <w:left w:val="nil"/>
              <w:bottom w:val="single" w:sz="4" w:space="0" w:color="auto"/>
              <w:right w:val="single" w:sz="4" w:space="0" w:color="auto"/>
            </w:tcBorders>
            <w:shd w:val="clear" w:color="000000" w:fill="FFFF00"/>
            <w:noWrap/>
            <w:vAlign w:val="center"/>
            <w:hideMark/>
          </w:tcPr>
          <w:p w14:paraId="760BC54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r>
      <w:tr w:rsidR="00A3281C" w:rsidRPr="00A3281C" w14:paraId="05F5A0E3"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71CB0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A.II.   1.</w:t>
            </w:r>
          </w:p>
        </w:tc>
        <w:tc>
          <w:tcPr>
            <w:tcW w:w="4700" w:type="dxa"/>
            <w:tcBorders>
              <w:top w:val="nil"/>
              <w:left w:val="nil"/>
              <w:bottom w:val="single" w:sz="4" w:space="0" w:color="auto"/>
              <w:right w:val="single" w:sz="4" w:space="0" w:color="auto"/>
            </w:tcBorders>
            <w:shd w:val="clear" w:color="auto" w:fill="auto"/>
            <w:vAlign w:val="center"/>
            <w:hideMark/>
          </w:tcPr>
          <w:p w14:paraId="738783F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Emisné ážio</w:t>
            </w:r>
          </w:p>
        </w:tc>
        <w:tc>
          <w:tcPr>
            <w:tcW w:w="580" w:type="dxa"/>
            <w:tcBorders>
              <w:top w:val="nil"/>
              <w:left w:val="nil"/>
              <w:bottom w:val="single" w:sz="4" w:space="0" w:color="auto"/>
              <w:right w:val="single" w:sz="4" w:space="0" w:color="auto"/>
            </w:tcBorders>
            <w:shd w:val="clear" w:color="auto" w:fill="auto"/>
            <w:noWrap/>
            <w:vAlign w:val="center"/>
            <w:hideMark/>
          </w:tcPr>
          <w:p w14:paraId="30DF920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074</w:t>
            </w:r>
          </w:p>
        </w:tc>
        <w:tc>
          <w:tcPr>
            <w:tcW w:w="1860" w:type="dxa"/>
            <w:tcBorders>
              <w:top w:val="nil"/>
              <w:left w:val="nil"/>
              <w:bottom w:val="single" w:sz="4" w:space="0" w:color="auto"/>
              <w:right w:val="single" w:sz="4" w:space="0" w:color="auto"/>
            </w:tcBorders>
            <w:shd w:val="clear" w:color="000000" w:fill="CCFFFF"/>
            <w:noWrap/>
            <w:vAlign w:val="center"/>
            <w:hideMark/>
          </w:tcPr>
          <w:p w14:paraId="0BF2AA0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7772B0C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FB643F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29D40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4EB890F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kapitálové fondy</w:t>
            </w:r>
          </w:p>
        </w:tc>
        <w:tc>
          <w:tcPr>
            <w:tcW w:w="580" w:type="dxa"/>
            <w:tcBorders>
              <w:top w:val="nil"/>
              <w:left w:val="nil"/>
              <w:bottom w:val="single" w:sz="4" w:space="0" w:color="auto"/>
              <w:right w:val="single" w:sz="4" w:space="0" w:color="auto"/>
            </w:tcBorders>
            <w:shd w:val="clear" w:color="auto" w:fill="auto"/>
            <w:noWrap/>
            <w:vAlign w:val="center"/>
            <w:hideMark/>
          </w:tcPr>
          <w:p w14:paraId="199D83C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075</w:t>
            </w:r>
          </w:p>
        </w:tc>
        <w:tc>
          <w:tcPr>
            <w:tcW w:w="1860" w:type="dxa"/>
            <w:tcBorders>
              <w:top w:val="nil"/>
              <w:left w:val="nil"/>
              <w:bottom w:val="single" w:sz="4" w:space="0" w:color="auto"/>
              <w:right w:val="single" w:sz="4" w:space="0" w:color="auto"/>
            </w:tcBorders>
            <w:shd w:val="clear" w:color="000000" w:fill="CCFFFF"/>
            <w:noWrap/>
            <w:vAlign w:val="center"/>
            <w:hideMark/>
          </w:tcPr>
          <w:p w14:paraId="4AD570C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7953D24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57B24763" w14:textId="77777777" w:rsidTr="00A3281C">
        <w:trPr>
          <w:trHeight w:val="19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E5AE6E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7058E2E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Zákonný rezervný fond  ( Nedeliteľný fond) z kapitálových vkladov</w:t>
            </w:r>
          </w:p>
        </w:tc>
        <w:tc>
          <w:tcPr>
            <w:tcW w:w="580" w:type="dxa"/>
            <w:tcBorders>
              <w:top w:val="nil"/>
              <w:left w:val="nil"/>
              <w:bottom w:val="single" w:sz="4" w:space="0" w:color="auto"/>
              <w:right w:val="single" w:sz="4" w:space="0" w:color="auto"/>
            </w:tcBorders>
            <w:shd w:val="clear" w:color="auto" w:fill="auto"/>
            <w:noWrap/>
            <w:vAlign w:val="center"/>
            <w:hideMark/>
          </w:tcPr>
          <w:p w14:paraId="1D06114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076</w:t>
            </w:r>
          </w:p>
        </w:tc>
        <w:tc>
          <w:tcPr>
            <w:tcW w:w="1860" w:type="dxa"/>
            <w:tcBorders>
              <w:top w:val="nil"/>
              <w:left w:val="nil"/>
              <w:bottom w:val="single" w:sz="4" w:space="0" w:color="auto"/>
              <w:right w:val="single" w:sz="4" w:space="0" w:color="auto"/>
            </w:tcBorders>
            <w:shd w:val="clear" w:color="000000" w:fill="CCFFFF"/>
            <w:noWrap/>
            <w:vAlign w:val="center"/>
            <w:hideMark/>
          </w:tcPr>
          <w:p w14:paraId="0CD1F51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6DB519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3DE4EAB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698A63"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04EEE79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Oceňovacie rozdiely z precenenia majetku a záväzkov</w:t>
            </w:r>
          </w:p>
        </w:tc>
        <w:tc>
          <w:tcPr>
            <w:tcW w:w="580" w:type="dxa"/>
            <w:tcBorders>
              <w:top w:val="nil"/>
              <w:left w:val="nil"/>
              <w:bottom w:val="single" w:sz="4" w:space="0" w:color="auto"/>
              <w:right w:val="single" w:sz="4" w:space="0" w:color="auto"/>
            </w:tcBorders>
            <w:shd w:val="clear" w:color="auto" w:fill="auto"/>
            <w:noWrap/>
            <w:vAlign w:val="center"/>
            <w:hideMark/>
          </w:tcPr>
          <w:p w14:paraId="5C38180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077</w:t>
            </w:r>
          </w:p>
        </w:tc>
        <w:tc>
          <w:tcPr>
            <w:tcW w:w="1860" w:type="dxa"/>
            <w:tcBorders>
              <w:top w:val="nil"/>
              <w:left w:val="nil"/>
              <w:bottom w:val="single" w:sz="4" w:space="0" w:color="auto"/>
              <w:right w:val="single" w:sz="4" w:space="0" w:color="auto"/>
            </w:tcBorders>
            <w:shd w:val="clear" w:color="000000" w:fill="CCFFFF"/>
            <w:noWrap/>
            <w:vAlign w:val="center"/>
            <w:hideMark/>
          </w:tcPr>
          <w:p w14:paraId="6EFE7B8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3D643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3A386839"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0E151A"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4700" w:type="dxa"/>
            <w:tcBorders>
              <w:top w:val="nil"/>
              <w:left w:val="nil"/>
              <w:bottom w:val="single" w:sz="4" w:space="0" w:color="auto"/>
              <w:right w:val="single" w:sz="4" w:space="0" w:color="auto"/>
            </w:tcBorders>
            <w:shd w:val="clear" w:color="auto" w:fill="auto"/>
            <w:vAlign w:val="center"/>
            <w:hideMark/>
          </w:tcPr>
          <w:p w14:paraId="414C420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Oceňovacie rozdiely z kapitálových účastín</w:t>
            </w:r>
          </w:p>
        </w:tc>
        <w:tc>
          <w:tcPr>
            <w:tcW w:w="580" w:type="dxa"/>
            <w:tcBorders>
              <w:top w:val="nil"/>
              <w:left w:val="nil"/>
              <w:bottom w:val="single" w:sz="4" w:space="0" w:color="auto"/>
              <w:right w:val="single" w:sz="4" w:space="0" w:color="auto"/>
            </w:tcBorders>
            <w:shd w:val="clear" w:color="auto" w:fill="auto"/>
            <w:noWrap/>
            <w:vAlign w:val="center"/>
            <w:hideMark/>
          </w:tcPr>
          <w:p w14:paraId="258D567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078</w:t>
            </w:r>
          </w:p>
        </w:tc>
        <w:tc>
          <w:tcPr>
            <w:tcW w:w="1860" w:type="dxa"/>
            <w:tcBorders>
              <w:top w:val="nil"/>
              <w:left w:val="nil"/>
              <w:bottom w:val="single" w:sz="4" w:space="0" w:color="auto"/>
              <w:right w:val="single" w:sz="4" w:space="0" w:color="auto"/>
            </w:tcBorders>
            <w:shd w:val="clear" w:color="000000" w:fill="CCFFFF"/>
            <w:noWrap/>
            <w:vAlign w:val="center"/>
            <w:hideMark/>
          </w:tcPr>
          <w:p w14:paraId="3A39EF5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5BA093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1AB9D4D"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031E63"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4700" w:type="dxa"/>
            <w:tcBorders>
              <w:top w:val="nil"/>
              <w:left w:val="nil"/>
              <w:bottom w:val="single" w:sz="4" w:space="0" w:color="auto"/>
              <w:right w:val="single" w:sz="4" w:space="0" w:color="auto"/>
            </w:tcBorders>
            <w:shd w:val="clear" w:color="auto" w:fill="auto"/>
            <w:vAlign w:val="center"/>
            <w:hideMark/>
          </w:tcPr>
          <w:p w14:paraId="0FB180F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Oceňovacie rozdiely z precenenia pri zlúčení, splynutí a rozdelení</w:t>
            </w:r>
          </w:p>
        </w:tc>
        <w:tc>
          <w:tcPr>
            <w:tcW w:w="580" w:type="dxa"/>
            <w:tcBorders>
              <w:top w:val="nil"/>
              <w:left w:val="nil"/>
              <w:bottom w:val="single" w:sz="4" w:space="0" w:color="auto"/>
              <w:right w:val="single" w:sz="4" w:space="0" w:color="auto"/>
            </w:tcBorders>
            <w:shd w:val="clear" w:color="auto" w:fill="auto"/>
            <w:noWrap/>
            <w:vAlign w:val="center"/>
            <w:hideMark/>
          </w:tcPr>
          <w:p w14:paraId="27ADB57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079</w:t>
            </w:r>
          </w:p>
        </w:tc>
        <w:tc>
          <w:tcPr>
            <w:tcW w:w="1860" w:type="dxa"/>
            <w:tcBorders>
              <w:top w:val="nil"/>
              <w:left w:val="nil"/>
              <w:bottom w:val="single" w:sz="4" w:space="0" w:color="auto"/>
              <w:right w:val="single" w:sz="4" w:space="0" w:color="auto"/>
            </w:tcBorders>
            <w:shd w:val="clear" w:color="000000" w:fill="CCFFFF"/>
            <w:noWrap/>
            <w:vAlign w:val="center"/>
            <w:hideMark/>
          </w:tcPr>
          <w:p w14:paraId="4E17440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6D99004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489FE187"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BE44CD"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A.III.</w:t>
            </w:r>
          </w:p>
        </w:tc>
        <w:tc>
          <w:tcPr>
            <w:tcW w:w="4700" w:type="dxa"/>
            <w:tcBorders>
              <w:top w:val="nil"/>
              <w:left w:val="nil"/>
              <w:bottom w:val="single" w:sz="4" w:space="0" w:color="auto"/>
              <w:right w:val="single" w:sz="4" w:space="0" w:color="auto"/>
            </w:tcBorders>
            <w:shd w:val="clear" w:color="auto" w:fill="auto"/>
            <w:vAlign w:val="center"/>
            <w:hideMark/>
          </w:tcPr>
          <w:p w14:paraId="51623E4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Fondy zo zisku  súčet</w:t>
            </w:r>
          </w:p>
        </w:tc>
        <w:tc>
          <w:tcPr>
            <w:tcW w:w="580" w:type="dxa"/>
            <w:tcBorders>
              <w:top w:val="nil"/>
              <w:left w:val="nil"/>
              <w:bottom w:val="single" w:sz="4" w:space="0" w:color="auto"/>
              <w:right w:val="single" w:sz="4" w:space="0" w:color="auto"/>
            </w:tcBorders>
            <w:shd w:val="clear" w:color="auto" w:fill="auto"/>
            <w:noWrap/>
            <w:vAlign w:val="center"/>
            <w:hideMark/>
          </w:tcPr>
          <w:p w14:paraId="40FCAA93"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080</w:t>
            </w:r>
          </w:p>
        </w:tc>
        <w:tc>
          <w:tcPr>
            <w:tcW w:w="1860" w:type="dxa"/>
            <w:tcBorders>
              <w:top w:val="nil"/>
              <w:left w:val="nil"/>
              <w:bottom w:val="single" w:sz="4" w:space="0" w:color="auto"/>
              <w:right w:val="single" w:sz="4" w:space="0" w:color="auto"/>
            </w:tcBorders>
            <w:shd w:val="clear" w:color="000000" w:fill="FFFF00"/>
            <w:noWrap/>
            <w:vAlign w:val="center"/>
            <w:hideMark/>
          </w:tcPr>
          <w:p w14:paraId="38288F6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110 479   </w:t>
            </w:r>
          </w:p>
        </w:tc>
        <w:tc>
          <w:tcPr>
            <w:tcW w:w="1800" w:type="dxa"/>
            <w:tcBorders>
              <w:top w:val="nil"/>
              <w:left w:val="nil"/>
              <w:bottom w:val="single" w:sz="4" w:space="0" w:color="auto"/>
              <w:right w:val="single" w:sz="4" w:space="0" w:color="auto"/>
            </w:tcBorders>
            <w:shd w:val="clear" w:color="000000" w:fill="FFFF00"/>
            <w:noWrap/>
            <w:vAlign w:val="center"/>
            <w:hideMark/>
          </w:tcPr>
          <w:p w14:paraId="0711957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110 479   </w:t>
            </w:r>
          </w:p>
        </w:tc>
      </w:tr>
      <w:tr w:rsidR="00A3281C" w:rsidRPr="00A3281C" w14:paraId="13B9DE1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9BD61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A.III.  1.</w:t>
            </w:r>
          </w:p>
        </w:tc>
        <w:tc>
          <w:tcPr>
            <w:tcW w:w="4700" w:type="dxa"/>
            <w:tcBorders>
              <w:top w:val="nil"/>
              <w:left w:val="nil"/>
              <w:bottom w:val="single" w:sz="4" w:space="0" w:color="auto"/>
              <w:right w:val="single" w:sz="4" w:space="0" w:color="auto"/>
            </w:tcBorders>
            <w:shd w:val="clear" w:color="auto" w:fill="auto"/>
            <w:vAlign w:val="center"/>
            <w:hideMark/>
          </w:tcPr>
          <w:p w14:paraId="4D70958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Zákonný rezervný fond</w:t>
            </w:r>
          </w:p>
        </w:tc>
        <w:tc>
          <w:tcPr>
            <w:tcW w:w="580" w:type="dxa"/>
            <w:tcBorders>
              <w:top w:val="nil"/>
              <w:left w:val="nil"/>
              <w:bottom w:val="single" w:sz="4" w:space="0" w:color="auto"/>
              <w:right w:val="single" w:sz="4" w:space="0" w:color="auto"/>
            </w:tcBorders>
            <w:shd w:val="clear" w:color="auto" w:fill="auto"/>
            <w:noWrap/>
            <w:vAlign w:val="center"/>
            <w:hideMark/>
          </w:tcPr>
          <w:p w14:paraId="73255B3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081</w:t>
            </w:r>
          </w:p>
        </w:tc>
        <w:tc>
          <w:tcPr>
            <w:tcW w:w="1860" w:type="dxa"/>
            <w:tcBorders>
              <w:top w:val="nil"/>
              <w:left w:val="nil"/>
              <w:bottom w:val="single" w:sz="4" w:space="0" w:color="auto"/>
              <w:right w:val="single" w:sz="4" w:space="0" w:color="auto"/>
            </w:tcBorders>
            <w:shd w:val="clear" w:color="000000" w:fill="CCFFFF"/>
            <w:noWrap/>
            <w:vAlign w:val="center"/>
            <w:hideMark/>
          </w:tcPr>
          <w:p w14:paraId="7B28705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110 479   </w:t>
            </w:r>
          </w:p>
        </w:tc>
        <w:tc>
          <w:tcPr>
            <w:tcW w:w="1800" w:type="dxa"/>
            <w:tcBorders>
              <w:top w:val="nil"/>
              <w:left w:val="nil"/>
              <w:bottom w:val="single" w:sz="4" w:space="0" w:color="auto"/>
              <w:right w:val="single" w:sz="4" w:space="0" w:color="auto"/>
            </w:tcBorders>
            <w:shd w:val="clear" w:color="000000" w:fill="CCFFFF"/>
            <w:noWrap/>
            <w:vAlign w:val="center"/>
            <w:hideMark/>
          </w:tcPr>
          <w:p w14:paraId="596BB2D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110 479   </w:t>
            </w:r>
          </w:p>
        </w:tc>
      </w:tr>
      <w:tr w:rsidR="00A3281C" w:rsidRPr="00A3281C" w14:paraId="4826591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890FD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1131608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Nedeliteľný fond</w:t>
            </w:r>
          </w:p>
        </w:tc>
        <w:tc>
          <w:tcPr>
            <w:tcW w:w="580" w:type="dxa"/>
            <w:tcBorders>
              <w:top w:val="nil"/>
              <w:left w:val="nil"/>
              <w:bottom w:val="single" w:sz="4" w:space="0" w:color="auto"/>
              <w:right w:val="single" w:sz="4" w:space="0" w:color="auto"/>
            </w:tcBorders>
            <w:shd w:val="clear" w:color="auto" w:fill="auto"/>
            <w:noWrap/>
            <w:vAlign w:val="center"/>
            <w:hideMark/>
          </w:tcPr>
          <w:p w14:paraId="2E51087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082</w:t>
            </w:r>
          </w:p>
        </w:tc>
        <w:tc>
          <w:tcPr>
            <w:tcW w:w="1860" w:type="dxa"/>
            <w:tcBorders>
              <w:top w:val="nil"/>
              <w:left w:val="nil"/>
              <w:bottom w:val="single" w:sz="4" w:space="0" w:color="auto"/>
              <w:right w:val="single" w:sz="4" w:space="0" w:color="auto"/>
            </w:tcBorders>
            <w:shd w:val="clear" w:color="000000" w:fill="CCFFFF"/>
            <w:noWrap/>
            <w:vAlign w:val="center"/>
            <w:hideMark/>
          </w:tcPr>
          <w:p w14:paraId="75BD92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497A1C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1F40BDB"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347C42"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328FAC9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Štatutárne fondy a ostatné fondy</w:t>
            </w:r>
          </w:p>
        </w:tc>
        <w:tc>
          <w:tcPr>
            <w:tcW w:w="580" w:type="dxa"/>
            <w:tcBorders>
              <w:top w:val="nil"/>
              <w:left w:val="nil"/>
              <w:bottom w:val="single" w:sz="4" w:space="0" w:color="auto"/>
              <w:right w:val="single" w:sz="4" w:space="0" w:color="auto"/>
            </w:tcBorders>
            <w:shd w:val="clear" w:color="auto" w:fill="auto"/>
            <w:noWrap/>
            <w:vAlign w:val="center"/>
            <w:hideMark/>
          </w:tcPr>
          <w:p w14:paraId="4CDD1B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083</w:t>
            </w:r>
          </w:p>
        </w:tc>
        <w:tc>
          <w:tcPr>
            <w:tcW w:w="1860" w:type="dxa"/>
            <w:tcBorders>
              <w:top w:val="nil"/>
              <w:left w:val="nil"/>
              <w:bottom w:val="single" w:sz="4" w:space="0" w:color="auto"/>
              <w:right w:val="single" w:sz="4" w:space="0" w:color="auto"/>
            </w:tcBorders>
            <w:shd w:val="clear" w:color="000000" w:fill="CCFFFF"/>
            <w:noWrap/>
            <w:vAlign w:val="center"/>
            <w:hideMark/>
          </w:tcPr>
          <w:p w14:paraId="5963149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6 761   </w:t>
            </w:r>
          </w:p>
        </w:tc>
        <w:tc>
          <w:tcPr>
            <w:tcW w:w="1800" w:type="dxa"/>
            <w:tcBorders>
              <w:top w:val="nil"/>
              <w:left w:val="nil"/>
              <w:bottom w:val="single" w:sz="4" w:space="0" w:color="auto"/>
              <w:right w:val="single" w:sz="4" w:space="0" w:color="auto"/>
            </w:tcBorders>
            <w:shd w:val="clear" w:color="000000" w:fill="CCFFFF"/>
            <w:noWrap/>
            <w:vAlign w:val="center"/>
            <w:hideMark/>
          </w:tcPr>
          <w:p w14:paraId="491ABDE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6 761   </w:t>
            </w:r>
          </w:p>
        </w:tc>
      </w:tr>
      <w:tr w:rsidR="00A3281C" w:rsidRPr="00A3281C" w14:paraId="50747019"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A77883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A.IV.</w:t>
            </w:r>
          </w:p>
        </w:tc>
        <w:tc>
          <w:tcPr>
            <w:tcW w:w="4700" w:type="dxa"/>
            <w:tcBorders>
              <w:top w:val="nil"/>
              <w:left w:val="nil"/>
              <w:bottom w:val="single" w:sz="4" w:space="0" w:color="auto"/>
              <w:right w:val="single" w:sz="4" w:space="0" w:color="auto"/>
            </w:tcBorders>
            <w:shd w:val="clear" w:color="auto" w:fill="auto"/>
            <w:vAlign w:val="center"/>
            <w:hideMark/>
          </w:tcPr>
          <w:p w14:paraId="46B217B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minulých rokov</w:t>
            </w:r>
          </w:p>
        </w:tc>
        <w:tc>
          <w:tcPr>
            <w:tcW w:w="580" w:type="dxa"/>
            <w:tcBorders>
              <w:top w:val="nil"/>
              <w:left w:val="nil"/>
              <w:bottom w:val="single" w:sz="4" w:space="0" w:color="auto"/>
              <w:right w:val="single" w:sz="4" w:space="0" w:color="auto"/>
            </w:tcBorders>
            <w:shd w:val="clear" w:color="auto" w:fill="auto"/>
            <w:noWrap/>
            <w:vAlign w:val="center"/>
            <w:hideMark/>
          </w:tcPr>
          <w:p w14:paraId="394406D1"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084</w:t>
            </w:r>
          </w:p>
        </w:tc>
        <w:tc>
          <w:tcPr>
            <w:tcW w:w="1860" w:type="dxa"/>
            <w:tcBorders>
              <w:top w:val="nil"/>
              <w:left w:val="nil"/>
              <w:bottom w:val="single" w:sz="4" w:space="0" w:color="auto"/>
              <w:right w:val="single" w:sz="4" w:space="0" w:color="auto"/>
            </w:tcBorders>
            <w:shd w:val="clear" w:color="000000" w:fill="FFFF00"/>
            <w:noWrap/>
            <w:vAlign w:val="center"/>
            <w:hideMark/>
          </w:tcPr>
          <w:p w14:paraId="01C6632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-461 052   </w:t>
            </w:r>
          </w:p>
        </w:tc>
        <w:tc>
          <w:tcPr>
            <w:tcW w:w="1800" w:type="dxa"/>
            <w:tcBorders>
              <w:top w:val="nil"/>
              <w:left w:val="nil"/>
              <w:bottom w:val="single" w:sz="4" w:space="0" w:color="auto"/>
              <w:right w:val="single" w:sz="4" w:space="0" w:color="auto"/>
            </w:tcBorders>
            <w:shd w:val="clear" w:color="000000" w:fill="FFFF00"/>
            <w:noWrap/>
            <w:vAlign w:val="center"/>
            <w:hideMark/>
          </w:tcPr>
          <w:p w14:paraId="32D5D5B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-456 152   </w:t>
            </w:r>
          </w:p>
        </w:tc>
      </w:tr>
      <w:tr w:rsidR="00A3281C" w:rsidRPr="00A3281C" w14:paraId="10A909B3"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FD5CC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A.IV.  1.</w:t>
            </w:r>
          </w:p>
        </w:tc>
        <w:tc>
          <w:tcPr>
            <w:tcW w:w="4700" w:type="dxa"/>
            <w:tcBorders>
              <w:top w:val="nil"/>
              <w:left w:val="nil"/>
              <w:bottom w:val="single" w:sz="4" w:space="0" w:color="auto"/>
              <w:right w:val="single" w:sz="4" w:space="0" w:color="auto"/>
            </w:tcBorders>
            <w:shd w:val="clear" w:color="auto" w:fill="auto"/>
            <w:vAlign w:val="center"/>
            <w:hideMark/>
          </w:tcPr>
          <w:p w14:paraId="1BDD152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Nerozdelený zisk minulých rokov</w:t>
            </w:r>
          </w:p>
        </w:tc>
        <w:tc>
          <w:tcPr>
            <w:tcW w:w="580" w:type="dxa"/>
            <w:tcBorders>
              <w:top w:val="nil"/>
              <w:left w:val="nil"/>
              <w:bottom w:val="single" w:sz="4" w:space="0" w:color="auto"/>
              <w:right w:val="single" w:sz="4" w:space="0" w:color="auto"/>
            </w:tcBorders>
            <w:shd w:val="clear" w:color="auto" w:fill="auto"/>
            <w:noWrap/>
            <w:vAlign w:val="center"/>
            <w:hideMark/>
          </w:tcPr>
          <w:p w14:paraId="0B80A73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085</w:t>
            </w:r>
          </w:p>
        </w:tc>
        <w:tc>
          <w:tcPr>
            <w:tcW w:w="1860" w:type="dxa"/>
            <w:tcBorders>
              <w:top w:val="nil"/>
              <w:left w:val="nil"/>
              <w:bottom w:val="single" w:sz="4" w:space="0" w:color="auto"/>
              <w:right w:val="single" w:sz="4" w:space="0" w:color="auto"/>
            </w:tcBorders>
            <w:shd w:val="clear" w:color="000000" w:fill="CCFFFF"/>
            <w:noWrap/>
            <w:vAlign w:val="center"/>
            <w:hideMark/>
          </w:tcPr>
          <w:p w14:paraId="619B0DF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7 963   </w:t>
            </w:r>
          </w:p>
        </w:tc>
        <w:tc>
          <w:tcPr>
            <w:tcW w:w="1800" w:type="dxa"/>
            <w:tcBorders>
              <w:top w:val="nil"/>
              <w:left w:val="nil"/>
              <w:bottom w:val="single" w:sz="4" w:space="0" w:color="auto"/>
              <w:right w:val="single" w:sz="4" w:space="0" w:color="auto"/>
            </w:tcBorders>
            <w:shd w:val="clear" w:color="000000" w:fill="CCFFFF"/>
            <w:noWrap/>
            <w:vAlign w:val="center"/>
            <w:hideMark/>
          </w:tcPr>
          <w:p w14:paraId="1472BC2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7 963   </w:t>
            </w:r>
          </w:p>
        </w:tc>
      </w:tr>
      <w:tr w:rsidR="00A3281C" w:rsidRPr="00A3281C" w14:paraId="2A648E8A"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E5D03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6E71FD6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Neuhradená strata minulých rokov</w:t>
            </w:r>
          </w:p>
        </w:tc>
        <w:tc>
          <w:tcPr>
            <w:tcW w:w="580" w:type="dxa"/>
            <w:tcBorders>
              <w:top w:val="nil"/>
              <w:left w:val="nil"/>
              <w:bottom w:val="single" w:sz="4" w:space="0" w:color="auto"/>
              <w:right w:val="single" w:sz="4" w:space="0" w:color="auto"/>
            </w:tcBorders>
            <w:shd w:val="clear" w:color="auto" w:fill="auto"/>
            <w:noWrap/>
            <w:vAlign w:val="center"/>
            <w:hideMark/>
          </w:tcPr>
          <w:p w14:paraId="2612A14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086</w:t>
            </w:r>
          </w:p>
        </w:tc>
        <w:tc>
          <w:tcPr>
            <w:tcW w:w="1860" w:type="dxa"/>
            <w:tcBorders>
              <w:top w:val="nil"/>
              <w:left w:val="nil"/>
              <w:bottom w:val="single" w:sz="4" w:space="0" w:color="auto"/>
              <w:right w:val="single" w:sz="4" w:space="0" w:color="auto"/>
            </w:tcBorders>
            <w:shd w:val="clear" w:color="000000" w:fill="CCFFFF"/>
            <w:noWrap/>
            <w:vAlign w:val="center"/>
            <w:hideMark/>
          </w:tcPr>
          <w:p w14:paraId="33C1B9E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-469 015   </w:t>
            </w:r>
          </w:p>
        </w:tc>
        <w:tc>
          <w:tcPr>
            <w:tcW w:w="1800" w:type="dxa"/>
            <w:tcBorders>
              <w:top w:val="nil"/>
              <w:left w:val="nil"/>
              <w:bottom w:val="single" w:sz="4" w:space="0" w:color="auto"/>
              <w:right w:val="single" w:sz="4" w:space="0" w:color="auto"/>
            </w:tcBorders>
            <w:shd w:val="clear" w:color="000000" w:fill="CCFFFF"/>
            <w:noWrap/>
            <w:vAlign w:val="center"/>
            <w:hideMark/>
          </w:tcPr>
          <w:p w14:paraId="2A055A4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-464 115   </w:t>
            </w:r>
          </w:p>
        </w:tc>
      </w:tr>
      <w:tr w:rsidR="00A3281C" w:rsidRPr="00A3281C" w14:paraId="3098D330"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BD0192"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A.V.</w:t>
            </w:r>
          </w:p>
        </w:tc>
        <w:tc>
          <w:tcPr>
            <w:tcW w:w="4700" w:type="dxa"/>
            <w:tcBorders>
              <w:top w:val="nil"/>
              <w:left w:val="nil"/>
              <w:bottom w:val="single" w:sz="4" w:space="0" w:color="auto"/>
              <w:right w:val="single" w:sz="4" w:space="0" w:color="auto"/>
            </w:tcBorders>
            <w:shd w:val="clear" w:color="auto" w:fill="auto"/>
            <w:vAlign w:val="center"/>
            <w:hideMark/>
          </w:tcPr>
          <w:p w14:paraId="63F23C2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za účtovné obdobie po zdanení</w:t>
            </w:r>
          </w:p>
        </w:tc>
        <w:tc>
          <w:tcPr>
            <w:tcW w:w="580" w:type="dxa"/>
            <w:tcBorders>
              <w:top w:val="nil"/>
              <w:left w:val="nil"/>
              <w:bottom w:val="single" w:sz="4" w:space="0" w:color="auto"/>
              <w:right w:val="single" w:sz="4" w:space="0" w:color="auto"/>
            </w:tcBorders>
            <w:shd w:val="clear" w:color="auto" w:fill="auto"/>
            <w:noWrap/>
            <w:vAlign w:val="center"/>
            <w:hideMark/>
          </w:tcPr>
          <w:p w14:paraId="5EFA25E4"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087</w:t>
            </w:r>
          </w:p>
        </w:tc>
        <w:tc>
          <w:tcPr>
            <w:tcW w:w="1860" w:type="dxa"/>
            <w:tcBorders>
              <w:top w:val="nil"/>
              <w:left w:val="nil"/>
              <w:bottom w:val="single" w:sz="4" w:space="0" w:color="auto"/>
              <w:right w:val="single" w:sz="4" w:space="0" w:color="auto"/>
            </w:tcBorders>
            <w:shd w:val="clear" w:color="000000" w:fill="FFFF00"/>
            <w:noWrap/>
            <w:vAlign w:val="center"/>
            <w:hideMark/>
          </w:tcPr>
          <w:p w14:paraId="3D8C7C7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9 039   </w:t>
            </w:r>
          </w:p>
        </w:tc>
        <w:tc>
          <w:tcPr>
            <w:tcW w:w="1800" w:type="dxa"/>
            <w:tcBorders>
              <w:top w:val="nil"/>
              <w:left w:val="nil"/>
              <w:bottom w:val="single" w:sz="4" w:space="0" w:color="auto"/>
              <w:right w:val="single" w:sz="4" w:space="0" w:color="auto"/>
            </w:tcBorders>
            <w:shd w:val="clear" w:color="000000" w:fill="FFFF00"/>
            <w:noWrap/>
            <w:vAlign w:val="center"/>
            <w:hideMark/>
          </w:tcPr>
          <w:p w14:paraId="5190870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-4 900   </w:t>
            </w:r>
          </w:p>
        </w:tc>
      </w:tr>
      <w:tr w:rsidR="00A3281C" w:rsidRPr="00A3281C" w14:paraId="73BA5D0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EAA26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w:t>
            </w:r>
          </w:p>
        </w:tc>
        <w:tc>
          <w:tcPr>
            <w:tcW w:w="4700" w:type="dxa"/>
            <w:tcBorders>
              <w:top w:val="nil"/>
              <w:left w:val="nil"/>
              <w:bottom w:val="single" w:sz="4" w:space="0" w:color="auto"/>
              <w:right w:val="single" w:sz="4" w:space="0" w:color="auto"/>
            </w:tcBorders>
            <w:shd w:val="clear" w:color="auto" w:fill="auto"/>
            <w:vAlign w:val="center"/>
            <w:hideMark/>
          </w:tcPr>
          <w:p w14:paraId="5164BAE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Záväzky</w:t>
            </w:r>
          </w:p>
        </w:tc>
        <w:tc>
          <w:tcPr>
            <w:tcW w:w="580" w:type="dxa"/>
            <w:tcBorders>
              <w:top w:val="nil"/>
              <w:left w:val="nil"/>
              <w:bottom w:val="single" w:sz="4" w:space="0" w:color="auto"/>
              <w:right w:val="single" w:sz="4" w:space="0" w:color="auto"/>
            </w:tcBorders>
            <w:shd w:val="clear" w:color="auto" w:fill="auto"/>
            <w:noWrap/>
            <w:vAlign w:val="center"/>
            <w:hideMark/>
          </w:tcPr>
          <w:p w14:paraId="206240F4"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088</w:t>
            </w:r>
          </w:p>
        </w:tc>
        <w:tc>
          <w:tcPr>
            <w:tcW w:w="1860" w:type="dxa"/>
            <w:tcBorders>
              <w:top w:val="nil"/>
              <w:left w:val="nil"/>
              <w:bottom w:val="single" w:sz="4" w:space="0" w:color="auto"/>
              <w:right w:val="single" w:sz="4" w:space="0" w:color="auto"/>
            </w:tcBorders>
            <w:shd w:val="clear" w:color="000000" w:fill="FFFF00"/>
            <w:noWrap/>
            <w:vAlign w:val="center"/>
            <w:hideMark/>
          </w:tcPr>
          <w:p w14:paraId="746283B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32 502   </w:t>
            </w:r>
          </w:p>
        </w:tc>
        <w:tc>
          <w:tcPr>
            <w:tcW w:w="1800" w:type="dxa"/>
            <w:tcBorders>
              <w:top w:val="nil"/>
              <w:left w:val="nil"/>
              <w:bottom w:val="single" w:sz="4" w:space="0" w:color="auto"/>
              <w:right w:val="single" w:sz="4" w:space="0" w:color="auto"/>
            </w:tcBorders>
            <w:shd w:val="clear" w:color="000000" w:fill="FFFF00"/>
            <w:noWrap/>
            <w:vAlign w:val="center"/>
            <w:hideMark/>
          </w:tcPr>
          <w:p w14:paraId="0264E53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35 720   </w:t>
            </w:r>
          </w:p>
        </w:tc>
      </w:tr>
      <w:tr w:rsidR="00A3281C" w:rsidRPr="00A3281C" w14:paraId="273E3FD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908F0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w:t>
            </w:r>
          </w:p>
        </w:tc>
        <w:tc>
          <w:tcPr>
            <w:tcW w:w="4700" w:type="dxa"/>
            <w:tcBorders>
              <w:top w:val="nil"/>
              <w:left w:val="nil"/>
              <w:bottom w:val="single" w:sz="4" w:space="0" w:color="auto"/>
              <w:right w:val="single" w:sz="4" w:space="0" w:color="auto"/>
            </w:tcBorders>
            <w:shd w:val="clear" w:color="auto" w:fill="auto"/>
            <w:vAlign w:val="center"/>
            <w:hideMark/>
          </w:tcPr>
          <w:p w14:paraId="77CC894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Rezervy súčet</w:t>
            </w:r>
          </w:p>
        </w:tc>
        <w:tc>
          <w:tcPr>
            <w:tcW w:w="580" w:type="dxa"/>
            <w:tcBorders>
              <w:top w:val="nil"/>
              <w:left w:val="nil"/>
              <w:bottom w:val="single" w:sz="4" w:space="0" w:color="auto"/>
              <w:right w:val="single" w:sz="4" w:space="0" w:color="auto"/>
            </w:tcBorders>
            <w:shd w:val="clear" w:color="auto" w:fill="auto"/>
            <w:noWrap/>
            <w:vAlign w:val="center"/>
            <w:hideMark/>
          </w:tcPr>
          <w:p w14:paraId="7CBCA69D"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089</w:t>
            </w:r>
          </w:p>
        </w:tc>
        <w:tc>
          <w:tcPr>
            <w:tcW w:w="1860" w:type="dxa"/>
            <w:tcBorders>
              <w:top w:val="nil"/>
              <w:left w:val="nil"/>
              <w:bottom w:val="single" w:sz="4" w:space="0" w:color="auto"/>
              <w:right w:val="single" w:sz="4" w:space="0" w:color="auto"/>
            </w:tcBorders>
            <w:shd w:val="clear" w:color="000000" w:fill="FFFF00"/>
            <w:noWrap/>
            <w:vAlign w:val="center"/>
            <w:hideMark/>
          </w:tcPr>
          <w:p w14:paraId="6C50CC3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FFFF00"/>
            <w:noWrap/>
            <w:vAlign w:val="center"/>
            <w:hideMark/>
          </w:tcPr>
          <w:p w14:paraId="72B8666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6900501B"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23BF4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    1.</w:t>
            </w:r>
          </w:p>
        </w:tc>
        <w:tc>
          <w:tcPr>
            <w:tcW w:w="4700" w:type="dxa"/>
            <w:tcBorders>
              <w:top w:val="nil"/>
              <w:left w:val="nil"/>
              <w:bottom w:val="single" w:sz="4" w:space="0" w:color="auto"/>
              <w:right w:val="single" w:sz="4" w:space="0" w:color="auto"/>
            </w:tcBorders>
            <w:shd w:val="clear" w:color="auto" w:fill="auto"/>
            <w:vAlign w:val="center"/>
            <w:hideMark/>
          </w:tcPr>
          <w:p w14:paraId="686E962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Rezervy zákonné dlhodobé</w:t>
            </w:r>
          </w:p>
        </w:tc>
        <w:tc>
          <w:tcPr>
            <w:tcW w:w="580" w:type="dxa"/>
            <w:tcBorders>
              <w:top w:val="nil"/>
              <w:left w:val="nil"/>
              <w:bottom w:val="single" w:sz="4" w:space="0" w:color="auto"/>
              <w:right w:val="single" w:sz="4" w:space="0" w:color="auto"/>
            </w:tcBorders>
            <w:shd w:val="clear" w:color="auto" w:fill="auto"/>
            <w:noWrap/>
            <w:vAlign w:val="center"/>
            <w:hideMark/>
          </w:tcPr>
          <w:p w14:paraId="75845F2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090</w:t>
            </w:r>
          </w:p>
        </w:tc>
        <w:tc>
          <w:tcPr>
            <w:tcW w:w="1860" w:type="dxa"/>
            <w:tcBorders>
              <w:top w:val="nil"/>
              <w:left w:val="nil"/>
              <w:bottom w:val="single" w:sz="4" w:space="0" w:color="auto"/>
              <w:right w:val="single" w:sz="4" w:space="0" w:color="auto"/>
            </w:tcBorders>
            <w:shd w:val="clear" w:color="000000" w:fill="CCFFFF"/>
            <w:noWrap/>
            <w:vAlign w:val="center"/>
            <w:hideMark/>
          </w:tcPr>
          <w:p w14:paraId="7243C32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2CA24A1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E32615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0E0528"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50E8B83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Rezervy zákonné krátkodobé</w:t>
            </w:r>
          </w:p>
        </w:tc>
        <w:tc>
          <w:tcPr>
            <w:tcW w:w="580" w:type="dxa"/>
            <w:tcBorders>
              <w:top w:val="nil"/>
              <w:left w:val="nil"/>
              <w:bottom w:val="single" w:sz="4" w:space="0" w:color="auto"/>
              <w:right w:val="single" w:sz="4" w:space="0" w:color="auto"/>
            </w:tcBorders>
            <w:shd w:val="clear" w:color="auto" w:fill="auto"/>
            <w:noWrap/>
            <w:vAlign w:val="center"/>
            <w:hideMark/>
          </w:tcPr>
          <w:p w14:paraId="0AEF999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091</w:t>
            </w:r>
          </w:p>
        </w:tc>
        <w:tc>
          <w:tcPr>
            <w:tcW w:w="1860" w:type="dxa"/>
            <w:tcBorders>
              <w:top w:val="nil"/>
              <w:left w:val="nil"/>
              <w:bottom w:val="single" w:sz="4" w:space="0" w:color="auto"/>
              <w:right w:val="single" w:sz="4" w:space="0" w:color="auto"/>
            </w:tcBorders>
            <w:shd w:val="clear" w:color="000000" w:fill="CCFFFF"/>
            <w:noWrap/>
            <w:vAlign w:val="center"/>
            <w:hideMark/>
          </w:tcPr>
          <w:p w14:paraId="24E391D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1800" w:type="dxa"/>
            <w:tcBorders>
              <w:top w:val="nil"/>
              <w:left w:val="nil"/>
              <w:bottom w:val="single" w:sz="4" w:space="0" w:color="auto"/>
              <w:right w:val="single" w:sz="4" w:space="0" w:color="auto"/>
            </w:tcBorders>
            <w:shd w:val="clear" w:color="000000" w:fill="CCFFFF"/>
            <w:noWrap/>
            <w:vAlign w:val="center"/>
            <w:hideMark/>
          </w:tcPr>
          <w:p w14:paraId="495DCA9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r>
      <w:tr w:rsidR="00A3281C" w:rsidRPr="00A3281C" w14:paraId="31AC933B"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CC456D"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0090611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dlhodobé rezervy</w:t>
            </w:r>
          </w:p>
        </w:tc>
        <w:tc>
          <w:tcPr>
            <w:tcW w:w="580" w:type="dxa"/>
            <w:tcBorders>
              <w:top w:val="nil"/>
              <w:left w:val="nil"/>
              <w:bottom w:val="single" w:sz="4" w:space="0" w:color="auto"/>
              <w:right w:val="single" w:sz="4" w:space="0" w:color="auto"/>
            </w:tcBorders>
            <w:shd w:val="clear" w:color="auto" w:fill="auto"/>
            <w:noWrap/>
            <w:vAlign w:val="center"/>
            <w:hideMark/>
          </w:tcPr>
          <w:p w14:paraId="3DEA21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092</w:t>
            </w:r>
          </w:p>
        </w:tc>
        <w:tc>
          <w:tcPr>
            <w:tcW w:w="1860" w:type="dxa"/>
            <w:tcBorders>
              <w:top w:val="nil"/>
              <w:left w:val="nil"/>
              <w:bottom w:val="single" w:sz="4" w:space="0" w:color="auto"/>
              <w:right w:val="single" w:sz="4" w:space="0" w:color="auto"/>
            </w:tcBorders>
            <w:shd w:val="clear" w:color="000000" w:fill="CCFFFF"/>
            <w:noWrap/>
            <w:vAlign w:val="center"/>
            <w:hideMark/>
          </w:tcPr>
          <w:p w14:paraId="5A262D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59EA1A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7749F8AF"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99192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4067858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krátkodobé rezervy</w:t>
            </w:r>
          </w:p>
        </w:tc>
        <w:tc>
          <w:tcPr>
            <w:tcW w:w="580" w:type="dxa"/>
            <w:tcBorders>
              <w:top w:val="nil"/>
              <w:left w:val="nil"/>
              <w:bottom w:val="single" w:sz="4" w:space="0" w:color="auto"/>
              <w:right w:val="single" w:sz="4" w:space="0" w:color="auto"/>
            </w:tcBorders>
            <w:shd w:val="clear" w:color="auto" w:fill="auto"/>
            <w:noWrap/>
            <w:vAlign w:val="center"/>
            <w:hideMark/>
          </w:tcPr>
          <w:p w14:paraId="5E7B408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093</w:t>
            </w:r>
          </w:p>
        </w:tc>
        <w:tc>
          <w:tcPr>
            <w:tcW w:w="1860" w:type="dxa"/>
            <w:tcBorders>
              <w:top w:val="nil"/>
              <w:left w:val="nil"/>
              <w:bottom w:val="single" w:sz="4" w:space="0" w:color="auto"/>
              <w:right w:val="single" w:sz="4" w:space="0" w:color="auto"/>
            </w:tcBorders>
            <w:shd w:val="clear" w:color="000000" w:fill="CCFFFF"/>
            <w:noWrap/>
            <w:vAlign w:val="center"/>
            <w:hideMark/>
          </w:tcPr>
          <w:p w14:paraId="3967276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55F624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5DE01ED8"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D648EF"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B.II.</w:t>
            </w:r>
          </w:p>
        </w:tc>
        <w:tc>
          <w:tcPr>
            <w:tcW w:w="4700" w:type="dxa"/>
            <w:tcBorders>
              <w:top w:val="nil"/>
              <w:left w:val="nil"/>
              <w:bottom w:val="single" w:sz="4" w:space="0" w:color="auto"/>
              <w:right w:val="single" w:sz="4" w:space="0" w:color="auto"/>
            </w:tcBorders>
            <w:shd w:val="clear" w:color="auto" w:fill="auto"/>
            <w:vAlign w:val="center"/>
            <w:hideMark/>
          </w:tcPr>
          <w:p w14:paraId="16B8E04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Dlhodobé záväzky  súčet</w:t>
            </w:r>
          </w:p>
        </w:tc>
        <w:tc>
          <w:tcPr>
            <w:tcW w:w="580" w:type="dxa"/>
            <w:tcBorders>
              <w:top w:val="nil"/>
              <w:left w:val="nil"/>
              <w:bottom w:val="single" w:sz="4" w:space="0" w:color="auto"/>
              <w:right w:val="single" w:sz="4" w:space="0" w:color="auto"/>
            </w:tcBorders>
            <w:shd w:val="clear" w:color="auto" w:fill="auto"/>
            <w:noWrap/>
            <w:vAlign w:val="center"/>
            <w:hideMark/>
          </w:tcPr>
          <w:p w14:paraId="4D81BDF7"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094</w:t>
            </w:r>
          </w:p>
        </w:tc>
        <w:tc>
          <w:tcPr>
            <w:tcW w:w="1860" w:type="dxa"/>
            <w:tcBorders>
              <w:top w:val="nil"/>
              <w:left w:val="nil"/>
              <w:bottom w:val="single" w:sz="4" w:space="0" w:color="auto"/>
              <w:right w:val="single" w:sz="4" w:space="0" w:color="auto"/>
            </w:tcBorders>
            <w:shd w:val="clear" w:color="000000" w:fill="FFFF00"/>
            <w:noWrap/>
            <w:vAlign w:val="center"/>
            <w:hideMark/>
          </w:tcPr>
          <w:p w14:paraId="05619E5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10 295   </w:t>
            </w:r>
          </w:p>
        </w:tc>
        <w:tc>
          <w:tcPr>
            <w:tcW w:w="1800" w:type="dxa"/>
            <w:tcBorders>
              <w:top w:val="nil"/>
              <w:left w:val="nil"/>
              <w:bottom w:val="single" w:sz="4" w:space="0" w:color="auto"/>
              <w:right w:val="single" w:sz="4" w:space="0" w:color="auto"/>
            </w:tcBorders>
            <w:shd w:val="clear" w:color="000000" w:fill="FFFF00"/>
            <w:noWrap/>
            <w:vAlign w:val="center"/>
            <w:hideMark/>
          </w:tcPr>
          <w:p w14:paraId="0D0397B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10 237   </w:t>
            </w:r>
          </w:p>
        </w:tc>
      </w:tr>
      <w:tr w:rsidR="00A3281C" w:rsidRPr="00A3281C" w14:paraId="3BB62428"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0C3CB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B.II.   1.</w:t>
            </w:r>
          </w:p>
        </w:tc>
        <w:tc>
          <w:tcPr>
            <w:tcW w:w="4700" w:type="dxa"/>
            <w:tcBorders>
              <w:top w:val="nil"/>
              <w:left w:val="nil"/>
              <w:bottom w:val="single" w:sz="4" w:space="0" w:color="auto"/>
              <w:right w:val="single" w:sz="4" w:space="0" w:color="auto"/>
            </w:tcBorders>
            <w:shd w:val="clear" w:color="auto" w:fill="auto"/>
            <w:vAlign w:val="center"/>
            <w:hideMark/>
          </w:tcPr>
          <w:p w14:paraId="428299D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Dlhodobé záväzky z obchodného styku</w:t>
            </w:r>
          </w:p>
        </w:tc>
        <w:tc>
          <w:tcPr>
            <w:tcW w:w="580" w:type="dxa"/>
            <w:tcBorders>
              <w:top w:val="nil"/>
              <w:left w:val="nil"/>
              <w:bottom w:val="single" w:sz="4" w:space="0" w:color="auto"/>
              <w:right w:val="single" w:sz="4" w:space="0" w:color="auto"/>
            </w:tcBorders>
            <w:shd w:val="clear" w:color="auto" w:fill="auto"/>
            <w:noWrap/>
            <w:vAlign w:val="center"/>
            <w:hideMark/>
          </w:tcPr>
          <w:p w14:paraId="27559B8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095</w:t>
            </w:r>
          </w:p>
        </w:tc>
        <w:tc>
          <w:tcPr>
            <w:tcW w:w="1860" w:type="dxa"/>
            <w:tcBorders>
              <w:top w:val="nil"/>
              <w:left w:val="nil"/>
              <w:bottom w:val="single" w:sz="4" w:space="0" w:color="auto"/>
              <w:right w:val="single" w:sz="4" w:space="0" w:color="auto"/>
            </w:tcBorders>
            <w:shd w:val="clear" w:color="000000" w:fill="CCFFFF"/>
            <w:noWrap/>
            <w:vAlign w:val="center"/>
            <w:hideMark/>
          </w:tcPr>
          <w:p w14:paraId="1A3BBD7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0E0660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E9623D1"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95ECA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73A5552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Čistá hodnota zákazky</w:t>
            </w:r>
          </w:p>
        </w:tc>
        <w:tc>
          <w:tcPr>
            <w:tcW w:w="580" w:type="dxa"/>
            <w:tcBorders>
              <w:top w:val="nil"/>
              <w:left w:val="nil"/>
              <w:bottom w:val="single" w:sz="4" w:space="0" w:color="auto"/>
              <w:right w:val="single" w:sz="4" w:space="0" w:color="auto"/>
            </w:tcBorders>
            <w:shd w:val="clear" w:color="auto" w:fill="auto"/>
            <w:noWrap/>
            <w:vAlign w:val="center"/>
            <w:hideMark/>
          </w:tcPr>
          <w:p w14:paraId="28BFBA3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096</w:t>
            </w:r>
          </w:p>
        </w:tc>
        <w:tc>
          <w:tcPr>
            <w:tcW w:w="1860" w:type="dxa"/>
            <w:tcBorders>
              <w:top w:val="nil"/>
              <w:left w:val="nil"/>
              <w:bottom w:val="single" w:sz="4" w:space="0" w:color="auto"/>
              <w:right w:val="single" w:sz="4" w:space="0" w:color="auto"/>
            </w:tcBorders>
            <w:shd w:val="clear" w:color="000000" w:fill="CCFFFF"/>
            <w:noWrap/>
            <w:vAlign w:val="center"/>
            <w:hideMark/>
          </w:tcPr>
          <w:p w14:paraId="5E589BB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8598D8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5D95CE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0E8EB3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52951C4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 Dlhodobé  nevyfakturované dodávky</w:t>
            </w:r>
          </w:p>
        </w:tc>
        <w:tc>
          <w:tcPr>
            <w:tcW w:w="580" w:type="dxa"/>
            <w:tcBorders>
              <w:top w:val="nil"/>
              <w:left w:val="nil"/>
              <w:bottom w:val="single" w:sz="4" w:space="0" w:color="auto"/>
              <w:right w:val="single" w:sz="4" w:space="0" w:color="auto"/>
            </w:tcBorders>
            <w:shd w:val="clear" w:color="auto" w:fill="auto"/>
            <w:noWrap/>
            <w:vAlign w:val="center"/>
            <w:hideMark/>
          </w:tcPr>
          <w:p w14:paraId="3D6A0A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097</w:t>
            </w:r>
          </w:p>
        </w:tc>
        <w:tc>
          <w:tcPr>
            <w:tcW w:w="1860" w:type="dxa"/>
            <w:tcBorders>
              <w:top w:val="nil"/>
              <w:left w:val="nil"/>
              <w:bottom w:val="single" w:sz="4" w:space="0" w:color="auto"/>
              <w:right w:val="single" w:sz="4" w:space="0" w:color="auto"/>
            </w:tcBorders>
            <w:shd w:val="clear" w:color="000000" w:fill="CCFFFF"/>
            <w:noWrap/>
            <w:vAlign w:val="center"/>
            <w:hideMark/>
          </w:tcPr>
          <w:p w14:paraId="281E305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29315D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715382E6" w14:textId="77777777" w:rsidTr="00A3281C">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CD3ED7"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02F097C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Dlhodobé záväzky voči dcérskej účtovnej jednotke a materskej účtovnej jednotke</w:t>
            </w:r>
          </w:p>
        </w:tc>
        <w:tc>
          <w:tcPr>
            <w:tcW w:w="580" w:type="dxa"/>
            <w:tcBorders>
              <w:top w:val="nil"/>
              <w:left w:val="nil"/>
              <w:bottom w:val="single" w:sz="4" w:space="0" w:color="auto"/>
              <w:right w:val="single" w:sz="4" w:space="0" w:color="auto"/>
            </w:tcBorders>
            <w:shd w:val="clear" w:color="auto" w:fill="auto"/>
            <w:noWrap/>
            <w:vAlign w:val="center"/>
            <w:hideMark/>
          </w:tcPr>
          <w:p w14:paraId="62FC30D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098</w:t>
            </w:r>
          </w:p>
        </w:tc>
        <w:tc>
          <w:tcPr>
            <w:tcW w:w="1860" w:type="dxa"/>
            <w:tcBorders>
              <w:top w:val="nil"/>
              <w:left w:val="nil"/>
              <w:bottom w:val="single" w:sz="4" w:space="0" w:color="auto"/>
              <w:right w:val="single" w:sz="4" w:space="0" w:color="auto"/>
            </w:tcBorders>
            <w:shd w:val="clear" w:color="000000" w:fill="CCFFFF"/>
            <w:noWrap/>
            <w:vAlign w:val="center"/>
            <w:hideMark/>
          </w:tcPr>
          <w:p w14:paraId="7FEAB01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6972B9E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57B9A080"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D1AE8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4700" w:type="dxa"/>
            <w:tcBorders>
              <w:top w:val="nil"/>
              <w:left w:val="nil"/>
              <w:bottom w:val="single" w:sz="4" w:space="0" w:color="auto"/>
              <w:right w:val="single" w:sz="4" w:space="0" w:color="auto"/>
            </w:tcBorders>
            <w:shd w:val="clear" w:color="auto" w:fill="auto"/>
            <w:vAlign w:val="center"/>
            <w:hideMark/>
          </w:tcPr>
          <w:p w14:paraId="262196B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dlhodobé záväzky v rámci konsolidovaného celku</w:t>
            </w:r>
          </w:p>
        </w:tc>
        <w:tc>
          <w:tcPr>
            <w:tcW w:w="580" w:type="dxa"/>
            <w:tcBorders>
              <w:top w:val="nil"/>
              <w:left w:val="nil"/>
              <w:bottom w:val="single" w:sz="4" w:space="0" w:color="auto"/>
              <w:right w:val="single" w:sz="4" w:space="0" w:color="auto"/>
            </w:tcBorders>
            <w:shd w:val="clear" w:color="auto" w:fill="auto"/>
            <w:noWrap/>
            <w:vAlign w:val="center"/>
            <w:hideMark/>
          </w:tcPr>
          <w:p w14:paraId="719F8EE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099</w:t>
            </w:r>
          </w:p>
        </w:tc>
        <w:tc>
          <w:tcPr>
            <w:tcW w:w="1860" w:type="dxa"/>
            <w:tcBorders>
              <w:top w:val="nil"/>
              <w:left w:val="nil"/>
              <w:bottom w:val="single" w:sz="4" w:space="0" w:color="auto"/>
              <w:right w:val="single" w:sz="4" w:space="0" w:color="auto"/>
            </w:tcBorders>
            <w:shd w:val="clear" w:color="000000" w:fill="CCFFFF"/>
            <w:noWrap/>
            <w:vAlign w:val="center"/>
            <w:hideMark/>
          </w:tcPr>
          <w:p w14:paraId="1139CBA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71474F4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40D871E"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74F2772"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4700" w:type="dxa"/>
            <w:tcBorders>
              <w:top w:val="nil"/>
              <w:left w:val="nil"/>
              <w:bottom w:val="single" w:sz="4" w:space="0" w:color="auto"/>
              <w:right w:val="single" w:sz="4" w:space="0" w:color="auto"/>
            </w:tcBorders>
            <w:shd w:val="clear" w:color="auto" w:fill="auto"/>
            <w:vAlign w:val="center"/>
            <w:hideMark/>
          </w:tcPr>
          <w:p w14:paraId="02A8E4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Dlhodobé prijaté preddavky</w:t>
            </w:r>
          </w:p>
        </w:tc>
        <w:tc>
          <w:tcPr>
            <w:tcW w:w="580" w:type="dxa"/>
            <w:tcBorders>
              <w:top w:val="nil"/>
              <w:left w:val="nil"/>
              <w:bottom w:val="single" w:sz="4" w:space="0" w:color="auto"/>
              <w:right w:val="single" w:sz="4" w:space="0" w:color="auto"/>
            </w:tcBorders>
            <w:shd w:val="clear" w:color="auto" w:fill="auto"/>
            <w:noWrap/>
            <w:vAlign w:val="center"/>
            <w:hideMark/>
          </w:tcPr>
          <w:p w14:paraId="245F7D7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100</w:t>
            </w:r>
          </w:p>
        </w:tc>
        <w:tc>
          <w:tcPr>
            <w:tcW w:w="1860" w:type="dxa"/>
            <w:tcBorders>
              <w:top w:val="nil"/>
              <w:left w:val="nil"/>
              <w:bottom w:val="single" w:sz="4" w:space="0" w:color="auto"/>
              <w:right w:val="single" w:sz="4" w:space="0" w:color="auto"/>
            </w:tcBorders>
            <w:shd w:val="clear" w:color="000000" w:fill="CCFFFF"/>
            <w:noWrap/>
            <w:vAlign w:val="center"/>
            <w:hideMark/>
          </w:tcPr>
          <w:p w14:paraId="7E5E3AD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0053D4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24A0091"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056310"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4700" w:type="dxa"/>
            <w:tcBorders>
              <w:top w:val="nil"/>
              <w:left w:val="nil"/>
              <w:bottom w:val="single" w:sz="4" w:space="0" w:color="auto"/>
              <w:right w:val="single" w:sz="4" w:space="0" w:color="auto"/>
            </w:tcBorders>
            <w:shd w:val="clear" w:color="auto" w:fill="auto"/>
            <w:vAlign w:val="center"/>
            <w:hideMark/>
          </w:tcPr>
          <w:p w14:paraId="47B64A5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Dlhodobé zmenky na úhradu</w:t>
            </w:r>
          </w:p>
        </w:tc>
        <w:tc>
          <w:tcPr>
            <w:tcW w:w="580" w:type="dxa"/>
            <w:tcBorders>
              <w:top w:val="nil"/>
              <w:left w:val="nil"/>
              <w:bottom w:val="single" w:sz="4" w:space="0" w:color="auto"/>
              <w:right w:val="single" w:sz="4" w:space="0" w:color="auto"/>
            </w:tcBorders>
            <w:shd w:val="clear" w:color="auto" w:fill="auto"/>
            <w:noWrap/>
            <w:vAlign w:val="center"/>
            <w:hideMark/>
          </w:tcPr>
          <w:p w14:paraId="374F747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101</w:t>
            </w:r>
          </w:p>
        </w:tc>
        <w:tc>
          <w:tcPr>
            <w:tcW w:w="1860" w:type="dxa"/>
            <w:tcBorders>
              <w:top w:val="nil"/>
              <w:left w:val="nil"/>
              <w:bottom w:val="single" w:sz="4" w:space="0" w:color="auto"/>
              <w:right w:val="single" w:sz="4" w:space="0" w:color="auto"/>
            </w:tcBorders>
            <w:shd w:val="clear" w:color="000000" w:fill="CCFFFF"/>
            <w:noWrap/>
            <w:vAlign w:val="center"/>
            <w:hideMark/>
          </w:tcPr>
          <w:p w14:paraId="7E3449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706FD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8F5040E"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047C9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8.</w:t>
            </w:r>
          </w:p>
        </w:tc>
        <w:tc>
          <w:tcPr>
            <w:tcW w:w="4700" w:type="dxa"/>
            <w:tcBorders>
              <w:top w:val="nil"/>
              <w:left w:val="nil"/>
              <w:bottom w:val="single" w:sz="4" w:space="0" w:color="auto"/>
              <w:right w:val="single" w:sz="4" w:space="0" w:color="auto"/>
            </w:tcBorders>
            <w:shd w:val="clear" w:color="auto" w:fill="auto"/>
            <w:vAlign w:val="center"/>
            <w:hideMark/>
          </w:tcPr>
          <w:p w14:paraId="232D66E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Vydané dlhopisy</w:t>
            </w:r>
          </w:p>
        </w:tc>
        <w:tc>
          <w:tcPr>
            <w:tcW w:w="580" w:type="dxa"/>
            <w:tcBorders>
              <w:top w:val="nil"/>
              <w:left w:val="nil"/>
              <w:bottom w:val="single" w:sz="4" w:space="0" w:color="auto"/>
              <w:right w:val="single" w:sz="4" w:space="0" w:color="auto"/>
            </w:tcBorders>
            <w:shd w:val="clear" w:color="auto" w:fill="auto"/>
            <w:noWrap/>
            <w:vAlign w:val="center"/>
            <w:hideMark/>
          </w:tcPr>
          <w:p w14:paraId="1FD0A96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102</w:t>
            </w:r>
          </w:p>
        </w:tc>
        <w:tc>
          <w:tcPr>
            <w:tcW w:w="1860" w:type="dxa"/>
            <w:tcBorders>
              <w:top w:val="nil"/>
              <w:left w:val="nil"/>
              <w:bottom w:val="single" w:sz="4" w:space="0" w:color="auto"/>
              <w:right w:val="single" w:sz="4" w:space="0" w:color="auto"/>
            </w:tcBorders>
            <w:shd w:val="clear" w:color="000000" w:fill="CCFFFF"/>
            <w:noWrap/>
            <w:vAlign w:val="center"/>
            <w:hideMark/>
          </w:tcPr>
          <w:p w14:paraId="22FF517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7E64BC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D91C238"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AA957D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9.</w:t>
            </w:r>
          </w:p>
        </w:tc>
        <w:tc>
          <w:tcPr>
            <w:tcW w:w="4700" w:type="dxa"/>
            <w:tcBorders>
              <w:top w:val="nil"/>
              <w:left w:val="nil"/>
              <w:bottom w:val="single" w:sz="4" w:space="0" w:color="auto"/>
              <w:right w:val="single" w:sz="4" w:space="0" w:color="auto"/>
            </w:tcBorders>
            <w:shd w:val="clear" w:color="auto" w:fill="auto"/>
            <w:vAlign w:val="center"/>
            <w:hideMark/>
          </w:tcPr>
          <w:p w14:paraId="1D9C9DC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zo sociálneho fondu</w:t>
            </w:r>
          </w:p>
        </w:tc>
        <w:tc>
          <w:tcPr>
            <w:tcW w:w="580" w:type="dxa"/>
            <w:tcBorders>
              <w:top w:val="nil"/>
              <w:left w:val="nil"/>
              <w:bottom w:val="single" w:sz="4" w:space="0" w:color="auto"/>
              <w:right w:val="single" w:sz="4" w:space="0" w:color="auto"/>
            </w:tcBorders>
            <w:shd w:val="clear" w:color="auto" w:fill="auto"/>
            <w:noWrap/>
            <w:vAlign w:val="center"/>
            <w:hideMark/>
          </w:tcPr>
          <w:p w14:paraId="1C5D31E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103</w:t>
            </w:r>
          </w:p>
        </w:tc>
        <w:tc>
          <w:tcPr>
            <w:tcW w:w="1860" w:type="dxa"/>
            <w:tcBorders>
              <w:top w:val="nil"/>
              <w:left w:val="nil"/>
              <w:bottom w:val="single" w:sz="4" w:space="0" w:color="auto"/>
              <w:right w:val="single" w:sz="4" w:space="0" w:color="auto"/>
            </w:tcBorders>
            <w:shd w:val="clear" w:color="000000" w:fill="CCFFFF"/>
            <w:noWrap/>
            <w:vAlign w:val="center"/>
            <w:hideMark/>
          </w:tcPr>
          <w:p w14:paraId="3E516D7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7 207   </w:t>
            </w:r>
          </w:p>
        </w:tc>
        <w:tc>
          <w:tcPr>
            <w:tcW w:w="1800" w:type="dxa"/>
            <w:tcBorders>
              <w:top w:val="nil"/>
              <w:left w:val="nil"/>
              <w:bottom w:val="single" w:sz="4" w:space="0" w:color="auto"/>
              <w:right w:val="single" w:sz="4" w:space="0" w:color="auto"/>
            </w:tcBorders>
            <w:shd w:val="clear" w:color="000000" w:fill="CCFFFF"/>
            <w:noWrap/>
            <w:vAlign w:val="center"/>
            <w:hideMark/>
          </w:tcPr>
          <w:p w14:paraId="54E198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7 149   </w:t>
            </w:r>
          </w:p>
        </w:tc>
      </w:tr>
      <w:tr w:rsidR="00A3281C" w:rsidRPr="00A3281C" w14:paraId="778E157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D4C659"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w:t>
            </w:r>
          </w:p>
        </w:tc>
        <w:tc>
          <w:tcPr>
            <w:tcW w:w="4700" w:type="dxa"/>
            <w:tcBorders>
              <w:top w:val="nil"/>
              <w:left w:val="nil"/>
              <w:bottom w:val="single" w:sz="4" w:space="0" w:color="auto"/>
              <w:right w:val="single" w:sz="4" w:space="0" w:color="auto"/>
            </w:tcBorders>
            <w:shd w:val="clear" w:color="auto" w:fill="auto"/>
            <w:vAlign w:val="center"/>
            <w:hideMark/>
          </w:tcPr>
          <w:p w14:paraId="7CC9FC4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dlhodobé záväzky</w:t>
            </w:r>
          </w:p>
        </w:tc>
        <w:tc>
          <w:tcPr>
            <w:tcW w:w="580" w:type="dxa"/>
            <w:tcBorders>
              <w:top w:val="nil"/>
              <w:left w:val="nil"/>
              <w:bottom w:val="single" w:sz="4" w:space="0" w:color="auto"/>
              <w:right w:val="single" w:sz="4" w:space="0" w:color="auto"/>
            </w:tcBorders>
            <w:shd w:val="clear" w:color="auto" w:fill="auto"/>
            <w:noWrap/>
            <w:vAlign w:val="center"/>
            <w:hideMark/>
          </w:tcPr>
          <w:p w14:paraId="6BE10A1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104</w:t>
            </w:r>
          </w:p>
        </w:tc>
        <w:tc>
          <w:tcPr>
            <w:tcW w:w="1860" w:type="dxa"/>
            <w:tcBorders>
              <w:top w:val="nil"/>
              <w:left w:val="nil"/>
              <w:bottom w:val="single" w:sz="4" w:space="0" w:color="auto"/>
              <w:right w:val="single" w:sz="4" w:space="0" w:color="auto"/>
            </w:tcBorders>
            <w:shd w:val="clear" w:color="000000" w:fill="CCFFFF"/>
            <w:noWrap/>
            <w:vAlign w:val="center"/>
            <w:hideMark/>
          </w:tcPr>
          <w:p w14:paraId="334DC2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93E56A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00E982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DB1C54"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w:t>
            </w:r>
          </w:p>
        </w:tc>
        <w:tc>
          <w:tcPr>
            <w:tcW w:w="4700" w:type="dxa"/>
            <w:tcBorders>
              <w:top w:val="nil"/>
              <w:left w:val="nil"/>
              <w:bottom w:val="single" w:sz="4" w:space="0" w:color="auto"/>
              <w:right w:val="single" w:sz="4" w:space="0" w:color="auto"/>
            </w:tcBorders>
            <w:shd w:val="clear" w:color="auto" w:fill="auto"/>
            <w:vAlign w:val="center"/>
            <w:hideMark/>
          </w:tcPr>
          <w:p w14:paraId="10DA73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Odložený daňový záväzok</w:t>
            </w:r>
          </w:p>
        </w:tc>
        <w:tc>
          <w:tcPr>
            <w:tcW w:w="580" w:type="dxa"/>
            <w:tcBorders>
              <w:top w:val="nil"/>
              <w:left w:val="nil"/>
              <w:bottom w:val="single" w:sz="4" w:space="0" w:color="auto"/>
              <w:right w:val="single" w:sz="4" w:space="0" w:color="auto"/>
            </w:tcBorders>
            <w:shd w:val="clear" w:color="auto" w:fill="auto"/>
            <w:noWrap/>
            <w:vAlign w:val="center"/>
            <w:hideMark/>
          </w:tcPr>
          <w:p w14:paraId="279726D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105</w:t>
            </w:r>
          </w:p>
        </w:tc>
        <w:tc>
          <w:tcPr>
            <w:tcW w:w="1860" w:type="dxa"/>
            <w:tcBorders>
              <w:top w:val="nil"/>
              <w:left w:val="nil"/>
              <w:bottom w:val="single" w:sz="4" w:space="0" w:color="auto"/>
              <w:right w:val="single" w:sz="4" w:space="0" w:color="auto"/>
            </w:tcBorders>
            <w:shd w:val="clear" w:color="000000" w:fill="CCFFFF"/>
            <w:noWrap/>
            <w:vAlign w:val="center"/>
            <w:hideMark/>
          </w:tcPr>
          <w:p w14:paraId="6CB94E9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3 088   </w:t>
            </w:r>
          </w:p>
        </w:tc>
        <w:tc>
          <w:tcPr>
            <w:tcW w:w="1800" w:type="dxa"/>
            <w:tcBorders>
              <w:top w:val="nil"/>
              <w:left w:val="nil"/>
              <w:bottom w:val="single" w:sz="4" w:space="0" w:color="auto"/>
              <w:right w:val="single" w:sz="4" w:space="0" w:color="auto"/>
            </w:tcBorders>
            <w:shd w:val="clear" w:color="000000" w:fill="CCFFFF"/>
            <w:noWrap/>
            <w:vAlign w:val="center"/>
            <w:hideMark/>
          </w:tcPr>
          <w:p w14:paraId="1C08937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3 088   </w:t>
            </w:r>
          </w:p>
        </w:tc>
      </w:tr>
      <w:tr w:rsidR="00A3281C" w:rsidRPr="00A3281C" w14:paraId="2332DC25"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EFA1B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B.III.</w:t>
            </w:r>
          </w:p>
        </w:tc>
        <w:tc>
          <w:tcPr>
            <w:tcW w:w="4700" w:type="dxa"/>
            <w:tcBorders>
              <w:top w:val="nil"/>
              <w:left w:val="nil"/>
              <w:bottom w:val="single" w:sz="4" w:space="0" w:color="auto"/>
              <w:right w:val="single" w:sz="4" w:space="0" w:color="auto"/>
            </w:tcBorders>
            <w:shd w:val="clear" w:color="auto" w:fill="auto"/>
            <w:vAlign w:val="center"/>
            <w:hideMark/>
          </w:tcPr>
          <w:p w14:paraId="761B3D3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Krátkodobé záväzky súčet</w:t>
            </w:r>
          </w:p>
        </w:tc>
        <w:tc>
          <w:tcPr>
            <w:tcW w:w="580" w:type="dxa"/>
            <w:tcBorders>
              <w:top w:val="nil"/>
              <w:left w:val="nil"/>
              <w:bottom w:val="single" w:sz="4" w:space="0" w:color="auto"/>
              <w:right w:val="single" w:sz="4" w:space="0" w:color="auto"/>
            </w:tcBorders>
            <w:shd w:val="clear" w:color="auto" w:fill="auto"/>
            <w:noWrap/>
            <w:vAlign w:val="center"/>
            <w:hideMark/>
          </w:tcPr>
          <w:p w14:paraId="0E0799F5"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106</w:t>
            </w:r>
          </w:p>
        </w:tc>
        <w:tc>
          <w:tcPr>
            <w:tcW w:w="1860" w:type="dxa"/>
            <w:tcBorders>
              <w:top w:val="nil"/>
              <w:left w:val="nil"/>
              <w:bottom w:val="single" w:sz="4" w:space="0" w:color="auto"/>
              <w:right w:val="single" w:sz="4" w:space="0" w:color="auto"/>
            </w:tcBorders>
            <w:shd w:val="clear" w:color="000000" w:fill="FFFF00"/>
            <w:noWrap/>
            <w:vAlign w:val="center"/>
            <w:hideMark/>
          </w:tcPr>
          <w:p w14:paraId="54AA09F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22 207   </w:t>
            </w:r>
          </w:p>
        </w:tc>
        <w:tc>
          <w:tcPr>
            <w:tcW w:w="1800" w:type="dxa"/>
            <w:tcBorders>
              <w:top w:val="nil"/>
              <w:left w:val="nil"/>
              <w:bottom w:val="single" w:sz="4" w:space="0" w:color="auto"/>
              <w:right w:val="single" w:sz="4" w:space="0" w:color="auto"/>
            </w:tcBorders>
            <w:shd w:val="clear" w:color="000000" w:fill="FFFF00"/>
            <w:noWrap/>
            <w:vAlign w:val="center"/>
            <w:hideMark/>
          </w:tcPr>
          <w:p w14:paraId="1A4D514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21 093   </w:t>
            </w:r>
          </w:p>
        </w:tc>
      </w:tr>
      <w:tr w:rsidR="00A3281C" w:rsidRPr="00A3281C" w14:paraId="17A79E9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342D6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B.III.  1.</w:t>
            </w:r>
          </w:p>
        </w:tc>
        <w:tc>
          <w:tcPr>
            <w:tcW w:w="4700" w:type="dxa"/>
            <w:tcBorders>
              <w:top w:val="nil"/>
              <w:left w:val="nil"/>
              <w:bottom w:val="single" w:sz="4" w:space="0" w:color="auto"/>
              <w:right w:val="single" w:sz="4" w:space="0" w:color="auto"/>
            </w:tcBorders>
            <w:shd w:val="clear" w:color="auto" w:fill="auto"/>
            <w:vAlign w:val="center"/>
            <w:hideMark/>
          </w:tcPr>
          <w:p w14:paraId="79BE26C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z obchodného styku</w:t>
            </w:r>
          </w:p>
        </w:tc>
        <w:tc>
          <w:tcPr>
            <w:tcW w:w="580" w:type="dxa"/>
            <w:tcBorders>
              <w:top w:val="nil"/>
              <w:left w:val="nil"/>
              <w:bottom w:val="single" w:sz="4" w:space="0" w:color="auto"/>
              <w:right w:val="single" w:sz="4" w:space="0" w:color="auto"/>
            </w:tcBorders>
            <w:shd w:val="clear" w:color="auto" w:fill="auto"/>
            <w:noWrap/>
            <w:vAlign w:val="center"/>
            <w:hideMark/>
          </w:tcPr>
          <w:p w14:paraId="0EE264D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107</w:t>
            </w:r>
          </w:p>
        </w:tc>
        <w:tc>
          <w:tcPr>
            <w:tcW w:w="1860" w:type="dxa"/>
            <w:tcBorders>
              <w:top w:val="nil"/>
              <w:left w:val="nil"/>
              <w:bottom w:val="single" w:sz="4" w:space="0" w:color="auto"/>
              <w:right w:val="single" w:sz="4" w:space="0" w:color="auto"/>
            </w:tcBorders>
            <w:shd w:val="clear" w:color="000000" w:fill="CCFFFF"/>
            <w:noWrap/>
            <w:vAlign w:val="center"/>
            <w:hideMark/>
          </w:tcPr>
          <w:p w14:paraId="1E43E0D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17 368   </w:t>
            </w:r>
          </w:p>
        </w:tc>
        <w:tc>
          <w:tcPr>
            <w:tcW w:w="1800" w:type="dxa"/>
            <w:tcBorders>
              <w:top w:val="nil"/>
              <w:left w:val="nil"/>
              <w:bottom w:val="single" w:sz="4" w:space="0" w:color="auto"/>
              <w:right w:val="single" w:sz="4" w:space="0" w:color="auto"/>
            </w:tcBorders>
            <w:shd w:val="clear" w:color="000000" w:fill="CCFFFF"/>
            <w:noWrap/>
            <w:vAlign w:val="center"/>
            <w:hideMark/>
          </w:tcPr>
          <w:p w14:paraId="2D14F27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15 914   </w:t>
            </w:r>
          </w:p>
        </w:tc>
      </w:tr>
      <w:tr w:rsidR="00A3281C" w:rsidRPr="00A3281C" w14:paraId="26B715EE"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7B15DE"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51029C6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Čistá hodnota zákazky</w:t>
            </w:r>
          </w:p>
        </w:tc>
        <w:tc>
          <w:tcPr>
            <w:tcW w:w="580" w:type="dxa"/>
            <w:tcBorders>
              <w:top w:val="nil"/>
              <w:left w:val="nil"/>
              <w:bottom w:val="single" w:sz="4" w:space="0" w:color="auto"/>
              <w:right w:val="single" w:sz="4" w:space="0" w:color="auto"/>
            </w:tcBorders>
            <w:shd w:val="clear" w:color="auto" w:fill="auto"/>
            <w:noWrap/>
            <w:vAlign w:val="center"/>
            <w:hideMark/>
          </w:tcPr>
          <w:p w14:paraId="6C37AC9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108</w:t>
            </w:r>
          </w:p>
        </w:tc>
        <w:tc>
          <w:tcPr>
            <w:tcW w:w="1860" w:type="dxa"/>
            <w:tcBorders>
              <w:top w:val="nil"/>
              <w:left w:val="nil"/>
              <w:bottom w:val="single" w:sz="4" w:space="0" w:color="auto"/>
              <w:right w:val="single" w:sz="4" w:space="0" w:color="auto"/>
            </w:tcBorders>
            <w:shd w:val="clear" w:color="000000" w:fill="CCFFFF"/>
            <w:noWrap/>
            <w:vAlign w:val="center"/>
            <w:hideMark/>
          </w:tcPr>
          <w:p w14:paraId="2EE59A3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959023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0F07227"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D12167"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69FB535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Nevyfakturované dodávky</w:t>
            </w:r>
          </w:p>
        </w:tc>
        <w:tc>
          <w:tcPr>
            <w:tcW w:w="580" w:type="dxa"/>
            <w:tcBorders>
              <w:top w:val="nil"/>
              <w:left w:val="nil"/>
              <w:bottom w:val="single" w:sz="4" w:space="0" w:color="auto"/>
              <w:right w:val="single" w:sz="4" w:space="0" w:color="auto"/>
            </w:tcBorders>
            <w:shd w:val="clear" w:color="auto" w:fill="auto"/>
            <w:noWrap/>
            <w:vAlign w:val="center"/>
            <w:hideMark/>
          </w:tcPr>
          <w:p w14:paraId="69BA2D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109</w:t>
            </w:r>
          </w:p>
        </w:tc>
        <w:tc>
          <w:tcPr>
            <w:tcW w:w="1860" w:type="dxa"/>
            <w:tcBorders>
              <w:top w:val="nil"/>
              <w:left w:val="nil"/>
              <w:bottom w:val="single" w:sz="4" w:space="0" w:color="auto"/>
              <w:right w:val="single" w:sz="4" w:space="0" w:color="auto"/>
            </w:tcBorders>
            <w:shd w:val="clear" w:color="000000" w:fill="CCFFFF"/>
            <w:noWrap/>
            <w:vAlign w:val="center"/>
            <w:hideMark/>
          </w:tcPr>
          <w:p w14:paraId="265DD39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7889FE5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1A7A1FC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5834E3"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69F19F7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voči dcérskej účtovnej jednotke a materskej účtovnej jednotke</w:t>
            </w:r>
          </w:p>
        </w:tc>
        <w:tc>
          <w:tcPr>
            <w:tcW w:w="580" w:type="dxa"/>
            <w:tcBorders>
              <w:top w:val="nil"/>
              <w:left w:val="nil"/>
              <w:bottom w:val="single" w:sz="4" w:space="0" w:color="auto"/>
              <w:right w:val="single" w:sz="4" w:space="0" w:color="auto"/>
            </w:tcBorders>
            <w:shd w:val="clear" w:color="auto" w:fill="auto"/>
            <w:noWrap/>
            <w:vAlign w:val="center"/>
            <w:hideMark/>
          </w:tcPr>
          <w:p w14:paraId="757F58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110</w:t>
            </w:r>
          </w:p>
        </w:tc>
        <w:tc>
          <w:tcPr>
            <w:tcW w:w="1860" w:type="dxa"/>
            <w:tcBorders>
              <w:top w:val="nil"/>
              <w:left w:val="nil"/>
              <w:bottom w:val="single" w:sz="4" w:space="0" w:color="auto"/>
              <w:right w:val="single" w:sz="4" w:space="0" w:color="auto"/>
            </w:tcBorders>
            <w:shd w:val="clear" w:color="000000" w:fill="CCFFFF"/>
            <w:noWrap/>
            <w:vAlign w:val="center"/>
            <w:hideMark/>
          </w:tcPr>
          <w:p w14:paraId="31655AF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185F48D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690A4BC"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2297B8"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w:t>
            </w:r>
          </w:p>
        </w:tc>
        <w:tc>
          <w:tcPr>
            <w:tcW w:w="4700" w:type="dxa"/>
            <w:tcBorders>
              <w:top w:val="nil"/>
              <w:left w:val="nil"/>
              <w:bottom w:val="single" w:sz="4" w:space="0" w:color="auto"/>
              <w:right w:val="single" w:sz="4" w:space="0" w:color="auto"/>
            </w:tcBorders>
            <w:shd w:val="clear" w:color="auto" w:fill="auto"/>
            <w:vAlign w:val="center"/>
            <w:hideMark/>
          </w:tcPr>
          <w:p w14:paraId="7C235A0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záväzky v rámci konsolidovaného celku</w:t>
            </w:r>
          </w:p>
        </w:tc>
        <w:tc>
          <w:tcPr>
            <w:tcW w:w="580" w:type="dxa"/>
            <w:tcBorders>
              <w:top w:val="nil"/>
              <w:left w:val="nil"/>
              <w:bottom w:val="single" w:sz="4" w:space="0" w:color="auto"/>
              <w:right w:val="single" w:sz="4" w:space="0" w:color="auto"/>
            </w:tcBorders>
            <w:shd w:val="clear" w:color="auto" w:fill="auto"/>
            <w:noWrap/>
            <w:vAlign w:val="center"/>
            <w:hideMark/>
          </w:tcPr>
          <w:p w14:paraId="7342168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111</w:t>
            </w:r>
          </w:p>
        </w:tc>
        <w:tc>
          <w:tcPr>
            <w:tcW w:w="1860" w:type="dxa"/>
            <w:tcBorders>
              <w:top w:val="nil"/>
              <w:left w:val="nil"/>
              <w:bottom w:val="single" w:sz="4" w:space="0" w:color="auto"/>
              <w:right w:val="single" w:sz="4" w:space="0" w:color="auto"/>
            </w:tcBorders>
            <w:shd w:val="clear" w:color="000000" w:fill="CCFFFF"/>
            <w:noWrap/>
            <w:vAlign w:val="center"/>
            <w:hideMark/>
          </w:tcPr>
          <w:p w14:paraId="49685F9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426FBA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42E8D9AD"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0C9831"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w:t>
            </w:r>
          </w:p>
        </w:tc>
        <w:tc>
          <w:tcPr>
            <w:tcW w:w="4700" w:type="dxa"/>
            <w:tcBorders>
              <w:top w:val="nil"/>
              <w:left w:val="nil"/>
              <w:bottom w:val="single" w:sz="4" w:space="0" w:color="auto"/>
              <w:right w:val="single" w:sz="4" w:space="0" w:color="auto"/>
            </w:tcBorders>
            <w:shd w:val="clear" w:color="auto" w:fill="auto"/>
            <w:vAlign w:val="center"/>
            <w:hideMark/>
          </w:tcPr>
          <w:p w14:paraId="7C3745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voči spoločníkom a združeniu</w:t>
            </w:r>
          </w:p>
        </w:tc>
        <w:tc>
          <w:tcPr>
            <w:tcW w:w="580" w:type="dxa"/>
            <w:tcBorders>
              <w:top w:val="nil"/>
              <w:left w:val="nil"/>
              <w:bottom w:val="single" w:sz="4" w:space="0" w:color="auto"/>
              <w:right w:val="single" w:sz="4" w:space="0" w:color="auto"/>
            </w:tcBorders>
            <w:shd w:val="clear" w:color="auto" w:fill="auto"/>
            <w:noWrap/>
            <w:vAlign w:val="center"/>
            <w:hideMark/>
          </w:tcPr>
          <w:p w14:paraId="6F7BA83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112</w:t>
            </w:r>
          </w:p>
        </w:tc>
        <w:tc>
          <w:tcPr>
            <w:tcW w:w="1860" w:type="dxa"/>
            <w:tcBorders>
              <w:top w:val="nil"/>
              <w:left w:val="nil"/>
              <w:bottom w:val="single" w:sz="4" w:space="0" w:color="auto"/>
              <w:right w:val="single" w:sz="4" w:space="0" w:color="auto"/>
            </w:tcBorders>
            <w:shd w:val="clear" w:color="000000" w:fill="CCFFFF"/>
            <w:noWrap/>
            <w:vAlign w:val="center"/>
            <w:hideMark/>
          </w:tcPr>
          <w:p w14:paraId="75F0711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1 693   </w:t>
            </w:r>
          </w:p>
        </w:tc>
        <w:tc>
          <w:tcPr>
            <w:tcW w:w="1800" w:type="dxa"/>
            <w:tcBorders>
              <w:top w:val="nil"/>
              <w:left w:val="nil"/>
              <w:bottom w:val="single" w:sz="4" w:space="0" w:color="auto"/>
              <w:right w:val="single" w:sz="4" w:space="0" w:color="auto"/>
            </w:tcBorders>
            <w:shd w:val="clear" w:color="000000" w:fill="CCFFFF"/>
            <w:noWrap/>
            <w:vAlign w:val="center"/>
            <w:hideMark/>
          </w:tcPr>
          <w:p w14:paraId="242F3AA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1 693   </w:t>
            </w:r>
          </w:p>
        </w:tc>
      </w:tr>
      <w:tr w:rsidR="00A3281C" w:rsidRPr="00A3281C" w14:paraId="66BE643D"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F39B9C"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7.</w:t>
            </w:r>
          </w:p>
        </w:tc>
        <w:tc>
          <w:tcPr>
            <w:tcW w:w="4700" w:type="dxa"/>
            <w:tcBorders>
              <w:top w:val="nil"/>
              <w:left w:val="nil"/>
              <w:bottom w:val="single" w:sz="4" w:space="0" w:color="auto"/>
              <w:right w:val="single" w:sz="4" w:space="0" w:color="auto"/>
            </w:tcBorders>
            <w:shd w:val="clear" w:color="auto" w:fill="auto"/>
            <w:vAlign w:val="center"/>
            <w:hideMark/>
          </w:tcPr>
          <w:p w14:paraId="11A5A0B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voči zamestnancom</w:t>
            </w:r>
          </w:p>
        </w:tc>
        <w:tc>
          <w:tcPr>
            <w:tcW w:w="580" w:type="dxa"/>
            <w:tcBorders>
              <w:top w:val="nil"/>
              <w:left w:val="nil"/>
              <w:bottom w:val="single" w:sz="4" w:space="0" w:color="auto"/>
              <w:right w:val="single" w:sz="4" w:space="0" w:color="auto"/>
            </w:tcBorders>
            <w:shd w:val="clear" w:color="auto" w:fill="auto"/>
            <w:noWrap/>
            <w:vAlign w:val="center"/>
            <w:hideMark/>
          </w:tcPr>
          <w:p w14:paraId="1A14504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113</w:t>
            </w:r>
          </w:p>
        </w:tc>
        <w:tc>
          <w:tcPr>
            <w:tcW w:w="1860" w:type="dxa"/>
            <w:tcBorders>
              <w:top w:val="nil"/>
              <w:left w:val="nil"/>
              <w:bottom w:val="single" w:sz="4" w:space="0" w:color="auto"/>
              <w:right w:val="single" w:sz="4" w:space="0" w:color="auto"/>
            </w:tcBorders>
            <w:shd w:val="clear" w:color="000000" w:fill="CCFFFF"/>
            <w:noWrap/>
            <w:vAlign w:val="center"/>
            <w:hideMark/>
          </w:tcPr>
          <w:p w14:paraId="185755B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1 252   </w:t>
            </w:r>
          </w:p>
        </w:tc>
        <w:tc>
          <w:tcPr>
            <w:tcW w:w="1800" w:type="dxa"/>
            <w:tcBorders>
              <w:top w:val="nil"/>
              <w:left w:val="nil"/>
              <w:bottom w:val="single" w:sz="4" w:space="0" w:color="auto"/>
              <w:right w:val="single" w:sz="4" w:space="0" w:color="auto"/>
            </w:tcBorders>
            <w:shd w:val="clear" w:color="000000" w:fill="CCFFFF"/>
            <w:noWrap/>
            <w:vAlign w:val="center"/>
            <w:hideMark/>
          </w:tcPr>
          <w:p w14:paraId="697FCBE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1 125   </w:t>
            </w:r>
          </w:p>
        </w:tc>
      </w:tr>
      <w:tr w:rsidR="00A3281C" w:rsidRPr="00A3281C" w14:paraId="21E75EB1"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1853A6"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8.</w:t>
            </w:r>
          </w:p>
        </w:tc>
        <w:tc>
          <w:tcPr>
            <w:tcW w:w="4700" w:type="dxa"/>
            <w:tcBorders>
              <w:top w:val="nil"/>
              <w:left w:val="nil"/>
              <w:bottom w:val="single" w:sz="4" w:space="0" w:color="auto"/>
              <w:right w:val="single" w:sz="4" w:space="0" w:color="auto"/>
            </w:tcBorders>
            <w:shd w:val="clear" w:color="auto" w:fill="auto"/>
            <w:vAlign w:val="center"/>
            <w:hideMark/>
          </w:tcPr>
          <w:p w14:paraId="0D4DD8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Záväzky zo sociálneho poistenia</w:t>
            </w:r>
          </w:p>
        </w:tc>
        <w:tc>
          <w:tcPr>
            <w:tcW w:w="580" w:type="dxa"/>
            <w:tcBorders>
              <w:top w:val="nil"/>
              <w:left w:val="nil"/>
              <w:bottom w:val="single" w:sz="4" w:space="0" w:color="auto"/>
              <w:right w:val="single" w:sz="4" w:space="0" w:color="auto"/>
            </w:tcBorders>
            <w:shd w:val="clear" w:color="auto" w:fill="auto"/>
            <w:noWrap/>
            <w:vAlign w:val="center"/>
            <w:hideMark/>
          </w:tcPr>
          <w:p w14:paraId="7E84087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114</w:t>
            </w:r>
          </w:p>
        </w:tc>
        <w:tc>
          <w:tcPr>
            <w:tcW w:w="1860" w:type="dxa"/>
            <w:tcBorders>
              <w:top w:val="nil"/>
              <w:left w:val="nil"/>
              <w:bottom w:val="single" w:sz="4" w:space="0" w:color="auto"/>
              <w:right w:val="single" w:sz="4" w:space="0" w:color="auto"/>
            </w:tcBorders>
            <w:shd w:val="clear" w:color="000000" w:fill="CCFFFF"/>
            <w:noWrap/>
            <w:vAlign w:val="center"/>
            <w:hideMark/>
          </w:tcPr>
          <w:p w14:paraId="2A45BA1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498   </w:t>
            </w:r>
          </w:p>
        </w:tc>
        <w:tc>
          <w:tcPr>
            <w:tcW w:w="1800" w:type="dxa"/>
            <w:tcBorders>
              <w:top w:val="nil"/>
              <w:left w:val="nil"/>
              <w:bottom w:val="single" w:sz="4" w:space="0" w:color="auto"/>
              <w:right w:val="single" w:sz="4" w:space="0" w:color="auto"/>
            </w:tcBorders>
            <w:shd w:val="clear" w:color="000000" w:fill="CCFFFF"/>
            <w:noWrap/>
            <w:vAlign w:val="center"/>
            <w:hideMark/>
          </w:tcPr>
          <w:p w14:paraId="4FFFC2F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512   </w:t>
            </w:r>
          </w:p>
        </w:tc>
      </w:tr>
      <w:tr w:rsidR="00A3281C" w:rsidRPr="00A3281C" w14:paraId="762443EA"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28616D"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9.</w:t>
            </w:r>
          </w:p>
        </w:tc>
        <w:tc>
          <w:tcPr>
            <w:tcW w:w="4700" w:type="dxa"/>
            <w:tcBorders>
              <w:top w:val="nil"/>
              <w:left w:val="nil"/>
              <w:bottom w:val="single" w:sz="4" w:space="0" w:color="auto"/>
              <w:right w:val="single" w:sz="4" w:space="0" w:color="auto"/>
            </w:tcBorders>
            <w:shd w:val="clear" w:color="auto" w:fill="auto"/>
            <w:vAlign w:val="center"/>
            <w:hideMark/>
          </w:tcPr>
          <w:p w14:paraId="5C2E641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Daňové záväzky a dotácie</w:t>
            </w:r>
          </w:p>
        </w:tc>
        <w:tc>
          <w:tcPr>
            <w:tcW w:w="580" w:type="dxa"/>
            <w:tcBorders>
              <w:top w:val="nil"/>
              <w:left w:val="nil"/>
              <w:bottom w:val="single" w:sz="4" w:space="0" w:color="auto"/>
              <w:right w:val="single" w:sz="4" w:space="0" w:color="auto"/>
            </w:tcBorders>
            <w:shd w:val="clear" w:color="auto" w:fill="auto"/>
            <w:noWrap/>
            <w:vAlign w:val="center"/>
            <w:hideMark/>
          </w:tcPr>
          <w:p w14:paraId="7AC3C4B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115</w:t>
            </w:r>
          </w:p>
        </w:tc>
        <w:tc>
          <w:tcPr>
            <w:tcW w:w="1860" w:type="dxa"/>
            <w:tcBorders>
              <w:top w:val="nil"/>
              <w:left w:val="nil"/>
              <w:bottom w:val="single" w:sz="4" w:space="0" w:color="auto"/>
              <w:right w:val="single" w:sz="4" w:space="0" w:color="auto"/>
            </w:tcBorders>
            <w:shd w:val="clear" w:color="000000" w:fill="CCFFFF"/>
            <w:noWrap/>
            <w:vAlign w:val="center"/>
            <w:hideMark/>
          </w:tcPr>
          <w:p w14:paraId="435E76F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1 396   </w:t>
            </w:r>
          </w:p>
        </w:tc>
        <w:tc>
          <w:tcPr>
            <w:tcW w:w="1800" w:type="dxa"/>
            <w:tcBorders>
              <w:top w:val="nil"/>
              <w:left w:val="nil"/>
              <w:bottom w:val="single" w:sz="4" w:space="0" w:color="auto"/>
              <w:right w:val="single" w:sz="4" w:space="0" w:color="auto"/>
            </w:tcBorders>
            <w:shd w:val="clear" w:color="000000" w:fill="CCFFFF"/>
            <w:noWrap/>
            <w:vAlign w:val="center"/>
            <w:hideMark/>
          </w:tcPr>
          <w:p w14:paraId="1A0613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1 849   </w:t>
            </w:r>
          </w:p>
        </w:tc>
      </w:tr>
      <w:tr w:rsidR="00A3281C" w:rsidRPr="00A3281C" w14:paraId="4C98AE4F"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84E69DB"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w:t>
            </w:r>
          </w:p>
        </w:tc>
        <w:tc>
          <w:tcPr>
            <w:tcW w:w="4700" w:type="dxa"/>
            <w:tcBorders>
              <w:top w:val="nil"/>
              <w:left w:val="nil"/>
              <w:bottom w:val="single" w:sz="4" w:space="0" w:color="auto"/>
              <w:right w:val="single" w:sz="4" w:space="0" w:color="auto"/>
            </w:tcBorders>
            <w:shd w:val="clear" w:color="auto" w:fill="auto"/>
            <w:vAlign w:val="center"/>
            <w:hideMark/>
          </w:tcPr>
          <w:p w14:paraId="233FEE8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záväzky</w:t>
            </w:r>
          </w:p>
        </w:tc>
        <w:tc>
          <w:tcPr>
            <w:tcW w:w="580" w:type="dxa"/>
            <w:tcBorders>
              <w:top w:val="nil"/>
              <w:left w:val="nil"/>
              <w:bottom w:val="single" w:sz="4" w:space="0" w:color="auto"/>
              <w:right w:val="single" w:sz="4" w:space="0" w:color="auto"/>
            </w:tcBorders>
            <w:shd w:val="clear" w:color="auto" w:fill="auto"/>
            <w:noWrap/>
            <w:vAlign w:val="center"/>
            <w:hideMark/>
          </w:tcPr>
          <w:p w14:paraId="66AE36B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116</w:t>
            </w:r>
          </w:p>
        </w:tc>
        <w:tc>
          <w:tcPr>
            <w:tcW w:w="1860" w:type="dxa"/>
            <w:tcBorders>
              <w:top w:val="nil"/>
              <w:left w:val="nil"/>
              <w:bottom w:val="single" w:sz="4" w:space="0" w:color="auto"/>
              <w:right w:val="single" w:sz="4" w:space="0" w:color="auto"/>
            </w:tcBorders>
            <w:shd w:val="clear" w:color="000000" w:fill="CCFFFF"/>
            <w:noWrap/>
            <w:vAlign w:val="center"/>
            <w:hideMark/>
          </w:tcPr>
          <w:p w14:paraId="4476C30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1B23EF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3 950   </w:t>
            </w:r>
          </w:p>
        </w:tc>
      </w:tr>
      <w:tr w:rsidR="00A3281C" w:rsidRPr="00A3281C" w14:paraId="19D25B25"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63DBD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B.IV.</w:t>
            </w:r>
          </w:p>
        </w:tc>
        <w:tc>
          <w:tcPr>
            <w:tcW w:w="4700" w:type="dxa"/>
            <w:tcBorders>
              <w:top w:val="nil"/>
              <w:left w:val="nil"/>
              <w:bottom w:val="single" w:sz="4" w:space="0" w:color="auto"/>
              <w:right w:val="single" w:sz="4" w:space="0" w:color="auto"/>
            </w:tcBorders>
            <w:shd w:val="clear" w:color="auto" w:fill="auto"/>
            <w:vAlign w:val="center"/>
            <w:hideMark/>
          </w:tcPr>
          <w:p w14:paraId="49F5004C"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Krátkodobé finančné výpomoci</w:t>
            </w:r>
          </w:p>
        </w:tc>
        <w:tc>
          <w:tcPr>
            <w:tcW w:w="580" w:type="dxa"/>
            <w:tcBorders>
              <w:top w:val="nil"/>
              <w:left w:val="nil"/>
              <w:bottom w:val="single" w:sz="4" w:space="0" w:color="auto"/>
              <w:right w:val="single" w:sz="4" w:space="0" w:color="auto"/>
            </w:tcBorders>
            <w:shd w:val="clear" w:color="auto" w:fill="auto"/>
            <w:noWrap/>
            <w:vAlign w:val="center"/>
            <w:hideMark/>
          </w:tcPr>
          <w:p w14:paraId="57194ADC"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117</w:t>
            </w:r>
          </w:p>
        </w:tc>
        <w:tc>
          <w:tcPr>
            <w:tcW w:w="1860" w:type="dxa"/>
            <w:tcBorders>
              <w:top w:val="nil"/>
              <w:left w:val="nil"/>
              <w:bottom w:val="single" w:sz="4" w:space="0" w:color="auto"/>
              <w:right w:val="single" w:sz="4" w:space="0" w:color="auto"/>
            </w:tcBorders>
            <w:shd w:val="clear" w:color="000000" w:fill="CCFFFF"/>
            <w:noWrap/>
            <w:vAlign w:val="center"/>
            <w:hideMark/>
          </w:tcPr>
          <w:p w14:paraId="0059BF4E"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E0CBD99"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 xml:space="preserve">440   </w:t>
            </w:r>
          </w:p>
        </w:tc>
      </w:tr>
      <w:tr w:rsidR="00A3281C" w:rsidRPr="00A3281C" w14:paraId="353A484A"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FF6401"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B.V.</w:t>
            </w:r>
          </w:p>
        </w:tc>
        <w:tc>
          <w:tcPr>
            <w:tcW w:w="4700" w:type="dxa"/>
            <w:tcBorders>
              <w:top w:val="nil"/>
              <w:left w:val="nil"/>
              <w:bottom w:val="single" w:sz="4" w:space="0" w:color="auto"/>
              <w:right w:val="single" w:sz="4" w:space="0" w:color="auto"/>
            </w:tcBorders>
            <w:shd w:val="clear" w:color="auto" w:fill="auto"/>
            <w:vAlign w:val="center"/>
            <w:hideMark/>
          </w:tcPr>
          <w:p w14:paraId="21AC43E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Bankové úvery </w:t>
            </w:r>
          </w:p>
        </w:tc>
        <w:tc>
          <w:tcPr>
            <w:tcW w:w="580" w:type="dxa"/>
            <w:tcBorders>
              <w:top w:val="nil"/>
              <w:left w:val="nil"/>
              <w:bottom w:val="single" w:sz="4" w:space="0" w:color="auto"/>
              <w:right w:val="single" w:sz="4" w:space="0" w:color="auto"/>
            </w:tcBorders>
            <w:shd w:val="clear" w:color="auto" w:fill="auto"/>
            <w:noWrap/>
            <w:vAlign w:val="center"/>
            <w:hideMark/>
          </w:tcPr>
          <w:p w14:paraId="68B6A4AD"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118</w:t>
            </w:r>
          </w:p>
        </w:tc>
        <w:tc>
          <w:tcPr>
            <w:tcW w:w="1860" w:type="dxa"/>
            <w:tcBorders>
              <w:top w:val="nil"/>
              <w:left w:val="nil"/>
              <w:bottom w:val="single" w:sz="4" w:space="0" w:color="auto"/>
              <w:right w:val="single" w:sz="4" w:space="0" w:color="auto"/>
            </w:tcBorders>
            <w:shd w:val="clear" w:color="000000" w:fill="FFFF00"/>
            <w:noWrap/>
            <w:vAlign w:val="center"/>
            <w:hideMark/>
          </w:tcPr>
          <w:p w14:paraId="41D868E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FFFF00"/>
            <w:noWrap/>
            <w:vAlign w:val="center"/>
            <w:hideMark/>
          </w:tcPr>
          <w:p w14:paraId="263E0B0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r>
      <w:tr w:rsidR="00A3281C" w:rsidRPr="00A3281C" w14:paraId="4FC2DAB3"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F4079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B.V.  1.</w:t>
            </w:r>
          </w:p>
        </w:tc>
        <w:tc>
          <w:tcPr>
            <w:tcW w:w="4700" w:type="dxa"/>
            <w:tcBorders>
              <w:top w:val="nil"/>
              <w:left w:val="nil"/>
              <w:bottom w:val="single" w:sz="4" w:space="0" w:color="auto"/>
              <w:right w:val="single" w:sz="4" w:space="0" w:color="auto"/>
            </w:tcBorders>
            <w:shd w:val="clear" w:color="auto" w:fill="auto"/>
            <w:vAlign w:val="center"/>
            <w:hideMark/>
          </w:tcPr>
          <w:p w14:paraId="07D3008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Bankové úvery dlhodobé</w:t>
            </w:r>
          </w:p>
        </w:tc>
        <w:tc>
          <w:tcPr>
            <w:tcW w:w="580" w:type="dxa"/>
            <w:tcBorders>
              <w:top w:val="nil"/>
              <w:left w:val="nil"/>
              <w:bottom w:val="single" w:sz="4" w:space="0" w:color="auto"/>
              <w:right w:val="single" w:sz="4" w:space="0" w:color="auto"/>
            </w:tcBorders>
            <w:shd w:val="clear" w:color="auto" w:fill="auto"/>
            <w:noWrap/>
            <w:vAlign w:val="center"/>
            <w:hideMark/>
          </w:tcPr>
          <w:p w14:paraId="44C6D22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119</w:t>
            </w:r>
          </w:p>
        </w:tc>
        <w:tc>
          <w:tcPr>
            <w:tcW w:w="1860" w:type="dxa"/>
            <w:tcBorders>
              <w:top w:val="nil"/>
              <w:left w:val="nil"/>
              <w:bottom w:val="single" w:sz="4" w:space="0" w:color="auto"/>
              <w:right w:val="single" w:sz="4" w:space="0" w:color="auto"/>
            </w:tcBorders>
            <w:shd w:val="clear" w:color="000000" w:fill="CCFFFF"/>
            <w:noWrap/>
            <w:vAlign w:val="center"/>
            <w:hideMark/>
          </w:tcPr>
          <w:p w14:paraId="1A7980C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24E453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7CD74698"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4CDEF2" w14:textId="77777777" w:rsidR="00A3281C" w:rsidRPr="00A3281C" w:rsidRDefault="00A3281C" w:rsidP="00A3281C">
            <w:pPr>
              <w:spacing w:after="0" w:line="240" w:lineRule="auto"/>
              <w:jc w:val="right"/>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4700" w:type="dxa"/>
            <w:tcBorders>
              <w:top w:val="nil"/>
              <w:left w:val="nil"/>
              <w:bottom w:val="single" w:sz="4" w:space="0" w:color="auto"/>
              <w:right w:val="single" w:sz="4" w:space="0" w:color="auto"/>
            </w:tcBorders>
            <w:shd w:val="clear" w:color="auto" w:fill="auto"/>
            <w:vAlign w:val="center"/>
            <w:hideMark/>
          </w:tcPr>
          <w:p w14:paraId="7D119C3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Bežné bankové úvery</w:t>
            </w:r>
          </w:p>
        </w:tc>
        <w:tc>
          <w:tcPr>
            <w:tcW w:w="580" w:type="dxa"/>
            <w:tcBorders>
              <w:top w:val="nil"/>
              <w:left w:val="nil"/>
              <w:bottom w:val="single" w:sz="4" w:space="0" w:color="auto"/>
              <w:right w:val="single" w:sz="4" w:space="0" w:color="auto"/>
            </w:tcBorders>
            <w:shd w:val="clear" w:color="auto" w:fill="auto"/>
            <w:noWrap/>
            <w:vAlign w:val="center"/>
            <w:hideMark/>
          </w:tcPr>
          <w:p w14:paraId="27A1D91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120</w:t>
            </w:r>
          </w:p>
        </w:tc>
        <w:tc>
          <w:tcPr>
            <w:tcW w:w="1860" w:type="dxa"/>
            <w:tcBorders>
              <w:top w:val="nil"/>
              <w:left w:val="nil"/>
              <w:bottom w:val="single" w:sz="4" w:space="0" w:color="auto"/>
              <w:right w:val="single" w:sz="4" w:space="0" w:color="auto"/>
            </w:tcBorders>
            <w:shd w:val="clear" w:color="000000" w:fill="CCFFFF"/>
            <w:noWrap/>
            <w:vAlign w:val="center"/>
            <w:hideMark/>
          </w:tcPr>
          <w:p w14:paraId="071161A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40DD176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61DC4566"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BC2B4E"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C.</w:t>
            </w:r>
          </w:p>
        </w:tc>
        <w:tc>
          <w:tcPr>
            <w:tcW w:w="4700" w:type="dxa"/>
            <w:tcBorders>
              <w:top w:val="nil"/>
              <w:left w:val="nil"/>
              <w:bottom w:val="single" w:sz="4" w:space="0" w:color="auto"/>
              <w:right w:val="single" w:sz="4" w:space="0" w:color="auto"/>
            </w:tcBorders>
            <w:shd w:val="clear" w:color="auto" w:fill="auto"/>
            <w:vAlign w:val="center"/>
            <w:hideMark/>
          </w:tcPr>
          <w:p w14:paraId="72D6335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Časové rozlíšenie  súčet</w:t>
            </w:r>
          </w:p>
        </w:tc>
        <w:tc>
          <w:tcPr>
            <w:tcW w:w="580" w:type="dxa"/>
            <w:tcBorders>
              <w:top w:val="nil"/>
              <w:left w:val="nil"/>
              <w:bottom w:val="single" w:sz="4" w:space="0" w:color="auto"/>
              <w:right w:val="single" w:sz="4" w:space="0" w:color="auto"/>
            </w:tcBorders>
            <w:shd w:val="clear" w:color="auto" w:fill="auto"/>
            <w:noWrap/>
            <w:vAlign w:val="center"/>
            <w:hideMark/>
          </w:tcPr>
          <w:p w14:paraId="1E7D636F"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121</w:t>
            </w:r>
          </w:p>
        </w:tc>
        <w:tc>
          <w:tcPr>
            <w:tcW w:w="1860" w:type="dxa"/>
            <w:tcBorders>
              <w:top w:val="nil"/>
              <w:left w:val="nil"/>
              <w:bottom w:val="single" w:sz="4" w:space="0" w:color="auto"/>
              <w:right w:val="single" w:sz="4" w:space="0" w:color="auto"/>
            </w:tcBorders>
            <w:shd w:val="clear" w:color="000000" w:fill="FFFF00"/>
            <w:noWrap/>
            <w:vAlign w:val="center"/>
            <w:hideMark/>
          </w:tcPr>
          <w:p w14:paraId="4B5C5B7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6 170   </w:t>
            </w:r>
          </w:p>
        </w:tc>
        <w:tc>
          <w:tcPr>
            <w:tcW w:w="1800" w:type="dxa"/>
            <w:tcBorders>
              <w:top w:val="nil"/>
              <w:left w:val="nil"/>
              <w:bottom w:val="single" w:sz="4" w:space="0" w:color="auto"/>
              <w:right w:val="single" w:sz="4" w:space="0" w:color="auto"/>
            </w:tcBorders>
            <w:shd w:val="clear" w:color="000000" w:fill="FFFF00"/>
            <w:noWrap/>
            <w:vAlign w:val="center"/>
            <w:hideMark/>
          </w:tcPr>
          <w:p w14:paraId="312E8CC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6 170   </w:t>
            </w:r>
          </w:p>
        </w:tc>
      </w:tr>
      <w:tr w:rsidR="00A3281C" w:rsidRPr="00A3281C" w14:paraId="6148F9B9"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5F4B5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C.  1.</w:t>
            </w:r>
          </w:p>
        </w:tc>
        <w:tc>
          <w:tcPr>
            <w:tcW w:w="4700" w:type="dxa"/>
            <w:tcBorders>
              <w:top w:val="nil"/>
              <w:left w:val="nil"/>
              <w:bottom w:val="single" w:sz="4" w:space="0" w:color="auto"/>
              <w:right w:val="single" w:sz="4" w:space="0" w:color="auto"/>
            </w:tcBorders>
            <w:shd w:val="clear" w:color="auto" w:fill="auto"/>
            <w:vAlign w:val="center"/>
            <w:hideMark/>
          </w:tcPr>
          <w:p w14:paraId="14DA616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Výdavky budúcich období dlhodobé</w:t>
            </w:r>
          </w:p>
        </w:tc>
        <w:tc>
          <w:tcPr>
            <w:tcW w:w="580" w:type="dxa"/>
            <w:tcBorders>
              <w:top w:val="nil"/>
              <w:left w:val="nil"/>
              <w:bottom w:val="single" w:sz="4" w:space="0" w:color="auto"/>
              <w:right w:val="single" w:sz="4" w:space="0" w:color="auto"/>
            </w:tcBorders>
            <w:shd w:val="clear" w:color="auto" w:fill="auto"/>
            <w:noWrap/>
            <w:vAlign w:val="center"/>
            <w:hideMark/>
          </w:tcPr>
          <w:p w14:paraId="18D6D47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122</w:t>
            </w:r>
          </w:p>
        </w:tc>
        <w:tc>
          <w:tcPr>
            <w:tcW w:w="1860" w:type="dxa"/>
            <w:tcBorders>
              <w:top w:val="nil"/>
              <w:left w:val="nil"/>
              <w:bottom w:val="single" w:sz="4" w:space="0" w:color="auto"/>
              <w:right w:val="single" w:sz="4" w:space="0" w:color="auto"/>
            </w:tcBorders>
            <w:shd w:val="clear" w:color="000000" w:fill="CCFFFF"/>
            <w:noWrap/>
            <w:vAlign w:val="center"/>
            <w:hideMark/>
          </w:tcPr>
          <w:p w14:paraId="04A1368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7B6222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0AF9AEC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A119F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lastRenderedPageBreak/>
              <w:t>2.</w:t>
            </w:r>
          </w:p>
        </w:tc>
        <w:tc>
          <w:tcPr>
            <w:tcW w:w="4700" w:type="dxa"/>
            <w:tcBorders>
              <w:top w:val="nil"/>
              <w:left w:val="nil"/>
              <w:bottom w:val="single" w:sz="4" w:space="0" w:color="auto"/>
              <w:right w:val="single" w:sz="4" w:space="0" w:color="auto"/>
            </w:tcBorders>
            <w:shd w:val="clear" w:color="auto" w:fill="auto"/>
            <w:vAlign w:val="center"/>
            <w:hideMark/>
          </w:tcPr>
          <w:p w14:paraId="0A6D872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Výdavky budúcich období krátkodobé</w:t>
            </w:r>
          </w:p>
        </w:tc>
        <w:tc>
          <w:tcPr>
            <w:tcW w:w="580" w:type="dxa"/>
            <w:tcBorders>
              <w:top w:val="nil"/>
              <w:left w:val="nil"/>
              <w:bottom w:val="single" w:sz="4" w:space="0" w:color="auto"/>
              <w:right w:val="single" w:sz="4" w:space="0" w:color="auto"/>
            </w:tcBorders>
            <w:shd w:val="clear" w:color="auto" w:fill="auto"/>
            <w:noWrap/>
            <w:vAlign w:val="center"/>
            <w:hideMark/>
          </w:tcPr>
          <w:p w14:paraId="26E5962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123</w:t>
            </w:r>
          </w:p>
        </w:tc>
        <w:tc>
          <w:tcPr>
            <w:tcW w:w="1860" w:type="dxa"/>
            <w:tcBorders>
              <w:top w:val="nil"/>
              <w:left w:val="nil"/>
              <w:bottom w:val="single" w:sz="4" w:space="0" w:color="auto"/>
              <w:right w:val="single" w:sz="4" w:space="0" w:color="auto"/>
            </w:tcBorders>
            <w:shd w:val="clear" w:color="000000" w:fill="CCFFFF"/>
            <w:noWrap/>
            <w:vAlign w:val="center"/>
            <w:hideMark/>
          </w:tcPr>
          <w:p w14:paraId="50BEA44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3CB1C5A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2C989FB2"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B1F65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4700" w:type="dxa"/>
            <w:tcBorders>
              <w:top w:val="nil"/>
              <w:left w:val="nil"/>
              <w:bottom w:val="single" w:sz="4" w:space="0" w:color="auto"/>
              <w:right w:val="single" w:sz="4" w:space="0" w:color="auto"/>
            </w:tcBorders>
            <w:shd w:val="clear" w:color="auto" w:fill="auto"/>
            <w:vAlign w:val="center"/>
            <w:hideMark/>
          </w:tcPr>
          <w:p w14:paraId="7143FB0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budúcich období dlhodobé</w:t>
            </w:r>
          </w:p>
        </w:tc>
        <w:tc>
          <w:tcPr>
            <w:tcW w:w="580" w:type="dxa"/>
            <w:tcBorders>
              <w:top w:val="nil"/>
              <w:left w:val="nil"/>
              <w:bottom w:val="single" w:sz="4" w:space="0" w:color="auto"/>
              <w:right w:val="single" w:sz="4" w:space="0" w:color="auto"/>
            </w:tcBorders>
            <w:shd w:val="clear" w:color="auto" w:fill="auto"/>
            <w:noWrap/>
            <w:vAlign w:val="center"/>
            <w:hideMark/>
          </w:tcPr>
          <w:p w14:paraId="58017DA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124</w:t>
            </w:r>
          </w:p>
        </w:tc>
        <w:tc>
          <w:tcPr>
            <w:tcW w:w="1860" w:type="dxa"/>
            <w:tcBorders>
              <w:top w:val="nil"/>
              <w:left w:val="nil"/>
              <w:bottom w:val="single" w:sz="4" w:space="0" w:color="auto"/>
              <w:right w:val="single" w:sz="4" w:space="0" w:color="auto"/>
            </w:tcBorders>
            <w:shd w:val="clear" w:color="000000" w:fill="CCFFFF"/>
            <w:noWrap/>
            <w:vAlign w:val="center"/>
            <w:hideMark/>
          </w:tcPr>
          <w:p w14:paraId="4C3E484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1800" w:type="dxa"/>
            <w:tcBorders>
              <w:top w:val="nil"/>
              <w:left w:val="nil"/>
              <w:bottom w:val="single" w:sz="4" w:space="0" w:color="auto"/>
              <w:right w:val="single" w:sz="4" w:space="0" w:color="auto"/>
            </w:tcBorders>
            <w:shd w:val="clear" w:color="000000" w:fill="CCFFFF"/>
            <w:noWrap/>
            <w:vAlign w:val="center"/>
            <w:hideMark/>
          </w:tcPr>
          <w:p w14:paraId="0C68D3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r>
      <w:tr w:rsidR="00A3281C" w:rsidRPr="00A3281C" w14:paraId="38ECA29F" w14:textId="77777777" w:rsidTr="00A3281C">
        <w:trPr>
          <w:trHeight w:val="1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3337E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4700" w:type="dxa"/>
            <w:tcBorders>
              <w:top w:val="nil"/>
              <w:left w:val="nil"/>
              <w:bottom w:val="single" w:sz="4" w:space="0" w:color="auto"/>
              <w:right w:val="single" w:sz="4" w:space="0" w:color="auto"/>
            </w:tcBorders>
            <w:shd w:val="clear" w:color="auto" w:fill="auto"/>
            <w:vAlign w:val="center"/>
            <w:hideMark/>
          </w:tcPr>
          <w:p w14:paraId="25F429E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budúcich období krátkodobé</w:t>
            </w:r>
          </w:p>
        </w:tc>
        <w:tc>
          <w:tcPr>
            <w:tcW w:w="580" w:type="dxa"/>
            <w:tcBorders>
              <w:top w:val="nil"/>
              <w:left w:val="nil"/>
              <w:bottom w:val="single" w:sz="4" w:space="0" w:color="auto"/>
              <w:right w:val="single" w:sz="4" w:space="0" w:color="auto"/>
            </w:tcBorders>
            <w:shd w:val="clear" w:color="auto" w:fill="auto"/>
            <w:noWrap/>
            <w:vAlign w:val="center"/>
            <w:hideMark/>
          </w:tcPr>
          <w:p w14:paraId="22F94BE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125</w:t>
            </w:r>
          </w:p>
        </w:tc>
        <w:tc>
          <w:tcPr>
            <w:tcW w:w="1860" w:type="dxa"/>
            <w:tcBorders>
              <w:top w:val="nil"/>
              <w:left w:val="nil"/>
              <w:bottom w:val="single" w:sz="4" w:space="0" w:color="auto"/>
              <w:right w:val="single" w:sz="4" w:space="0" w:color="auto"/>
            </w:tcBorders>
            <w:shd w:val="clear" w:color="000000" w:fill="CCFFFF"/>
            <w:noWrap/>
            <w:vAlign w:val="center"/>
            <w:hideMark/>
          </w:tcPr>
          <w:p w14:paraId="50E2B35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6 170   </w:t>
            </w:r>
          </w:p>
        </w:tc>
        <w:tc>
          <w:tcPr>
            <w:tcW w:w="1800" w:type="dxa"/>
            <w:tcBorders>
              <w:top w:val="nil"/>
              <w:left w:val="nil"/>
              <w:bottom w:val="single" w:sz="4" w:space="0" w:color="auto"/>
              <w:right w:val="single" w:sz="4" w:space="0" w:color="auto"/>
            </w:tcBorders>
            <w:shd w:val="clear" w:color="000000" w:fill="CCFFFF"/>
            <w:noWrap/>
            <w:vAlign w:val="center"/>
            <w:hideMark/>
          </w:tcPr>
          <w:p w14:paraId="2406EE3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6 170   </w:t>
            </w:r>
          </w:p>
        </w:tc>
      </w:tr>
    </w:tbl>
    <w:p w14:paraId="1327DB1A" w14:textId="77777777" w:rsidR="00A3281C" w:rsidRDefault="00A3281C"/>
    <w:tbl>
      <w:tblPr>
        <w:tblW w:w="5000" w:type="pct"/>
        <w:tblCellMar>
          <w:left w:w="70" w:type="dxa"/>
          <w:right w:w="70" w:type="dxa"/>
        </w:tblCellMar>
        <w:tblLook w:val="04A0" w:firstRow="1" w:lastRow="0" w:firstColumn="1" w:lastColumn="0" w:noHBand="0" w:noVBand="1"/>
      </w:tblPr>
      <w:tblGrid>
        <w:gridCol w:w="585"/>
        <w:gridCol w:w="4069"/>
        <w:gridCol w:w="523"/>
        <w:gridCol w:w="1561"/>
        <w:gridCol w:w="1611"/>
        <w:gridCol w:w="146"/>
        <w:gridCol w:w="1143"/>
      </w:tblGrid>
      <w:tr w:rsidR="00A3281C" w:rsidRPr="00A3281C" w14:paraId="1E13BEDC" w14:textId="77777777" w:rsidTr="00A3281C">
        <w:trPr>
          <w:trHeight w:val="214"/>
        </w:trPr>
        <w:tc>
          <w:tcPr>
            <w:tcW w:w="5000" w:type="pct"/>
            <w:gridSpan w:val="7"/>
            <w:tcBorders>
              <w:top w:val="nil"/>
              <w:left w:val="nil"/>
              <w:bottom w:val="single" w:sz="8" w:space="0" w:color="auto"/>
              <w:right w:val="nil"/>
            </w:tcBorders>
            <w:shd w:val="clear" w:color="auto" w:fill="auto"/>
            <w:noWrap/>
            <w:vAlign w:val="center"/>
            <w:hideMark/>
          </w:tcPr>
          <w:p w14:paraId="369570C3" w14:textId="77777777" w:rsidR="00A3281C" w:rsidRPr="00A3281C" w:rsidRDefault="00A3281C" w:rsidP="00A3281C">
            <w:pPr>
              <w:spacing w:after="0" w:line="240" w:lineRule="auto"/>
              <w:jc w:val="center"/>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Výkaz ziskov a strát  priebežnej účtovnej závierky (v celých eurách)</w:t>
            </w:r>
          </w:p>
        </w:tc>
      </w:tr>
      <w:tr w:rsidR="00A3281C" w:rsidRPr="00A3281C" w14:paraId="51DDFECE" w14:textId="77777777" w:rsidTr="00A3281C">
        <w:trPr>
          <w:trHeight w:val="307"/>
        </w:trPr>
        <w:tc>
          <w:tcPr>
            <w:tcW w:w="241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DC57A"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Za obdobie od do:</w:t>
            </w:r>
          </w:p>
        </w:tc>
        <w:tc>
          <w:tcPr>
            <w:tcW w:w="2586" w:type="pct"/>
            <w:gridSpan w:val="5"/>
            <w:tcBorders>
              <w:top w:val="single" w:sz="4" w:space="0" w:color="auto"/>
              <w:left w:val="nil"/>
              <w:bottom w:val="single" w:sz="4" w:space="0" w:color="auto"/>
              <w:right w:val="single" w:sz="4" w:space="0" w:color="000000"/>
            </w:tcBorders>
            <w:shd w:val="clear" w:color="000000" w:fill="CCFFFF"/>
            <w:noWrap/>
            <w:vAlign w:val="center"/>
            <w:hideMark/>
          </w:tcPr>
          <w:p w14:paraId="37DDC511"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 - 06.2023</w:t>
            </w:r>
          </w:p>
        </w:tc>
      </w:tr>
      <w:tr w:rsidR="00A3281C" w:rsidRPr="00A3281C" w14:paraId="77CAC3C3" w14:textId="77777777" w:rsidTr="00A3281C">
        <w:trPr>
          <w:trHeight w:val="307"/>
        </w:trPr>
        <w:tc>
          <w:tcPr>
            <w:tcW w:w="241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8518AD"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Bezprostredne predchádzajúce obdobie od do:</w:t>
            </w:r>
          </w:p>
        </w:tc>
        <w:tc>
          <w:tcPr>
            <w:tcW w:w="2586" w:type="pct"/>
            <w:gridSpan w:val="5"/>
            <w:tcBorders>
              <w:top w:val="single" w:sz="4" w:space="0" w:color="auto"/>
              <w:left w:val="nil"/>
              <w:bottom w:val="single" w:sz="4" w:space="0" w:color="auto"/>
              <w:right w:val="single" w:sz="4" w:space="0" w:color="000000"/>
            </w:tcBorders>
            <w:shd w:val="clear" w:color="000000" w:fill="CCFFFF"/>
            <w:noWrap/>
            <w:vAlign w:val="center"/>
            <w:hideMark/>
          </w:tcPr>
          <w:p w14:paraId="291077A5"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01. - 12.2022</w:t>
            </w:r>
          </w:p>
        </w:tc>
      </w:tr>
      <w:tr w:rsidR="00A3281C" w:rsidRPr="00A3281C" w14:paraId="08B85793" w14:textId="77777777" w:rsidTr="00A3281C">
        <w:trPr>
          <w:trHeight w:val="330"/>
        </w:trPr>
        <w:tc>
          <w:tcPr>
            <w:tcW w:w="2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51357"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Názov účtovnej jednotky:</w:t>
            </w:r>
          </w:p>
        </w:tc>
        <w:tc>
          <w:tcPr>
            <w:tcW w:w="2586" w:type="pct"/>
            <w:gridSpan w:val="5"/>
            <w:tcBorders>
              <w:top w:val="single" w:sz="4" w:space="0" w:color="auto"/>
              <w:left w:val="nil"/>
              <w:bottom w:val="single" w:sz="4" w:space="0" w:color="auto"/>
              <w:right w:val="single" w:sz="4" w:space="0" w:color="000000"/>
            </w:tcBorders>
            <w:shd w:val="clear" w:color="000000" w:fill="CCFFFF"/>
            <w:noWrap/>
            <w:vAlign w:val="center"/>
            <w:hideMark/>
          </w:tcPr>
          <w:p w14:paraId="7B83C20D"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 xml:space="preserve">Cestné stavby, </w:t>
            </w:r>
            <w:proofErr w:type="spellStart"/>
            <w:r w:rsidRPr="00A3281C">
              <w:rPr>
                <w:rFonts w:ascii="Arial" w:eastAsia="Times New Roman" w:hAnsi="Arial" w:cs="Arial"/>
                <w:b/>
                <w:bCs/>
                <w:kern w:val="0"/>
                <w:sz w:val="24"/>
                <w:szCs w:val="24"/>
                <w:lang w:eastAsia="sk-SK"/>
                <w14:ligatures w14:val="none"/>
              </w:rPr>
              <w:t>a.s</w:t>
            </w:r>
            <w:proofErr w:type="spellEnd"/>
            <w:r w:rsidRPr="00A3281C">
              <w:rPr>
                <w:rFonts w:ascii="Arial" w:eastAsia="Times New Roman" w:hAnsi="Arial" w:cs="Arial"/>
                <w:b/>
                <w:bCs/>
                <w:kern w:val="0"/>
                <w:sz w:val="24"/>
                <w:szCs w:val="24"/>
                <w:lang w:eastAsia="sk-SK"/>
                <w14:ligatures w14:val="none"/>
              </w:rPr>
              <w:t>.</w:t>
            </w:r>
          </w:p>
        </w:tc>
      </w:tr>
      <w:tr w:rsidR="00A3281C" w:rsidRPr="00A3281C" w14:paraId="2ACF0E39" w14:textId="77777777" w:rsidTr="00A3281C">
        <w:trPr>
          <w:trHeight w:val="307"/>
        </w:trPr>
        <w:tc>
          <w:tcPr>
            <w:tcW w:w="2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56C8" w14:textId="77777777" w:rsidR="00A3281C" w:rsidRPr="00A3281C" w:rsidRDefault="00A3281C" w:rsidP="00A3281C">
            <w:pPr>
              <w:spacing w:after="0" w:line="240" w:lineRule="auto"/>
              <w:rPr>
                <w:rFonts w:ascii="Arial" w:eastAsia="Times New Roman" w:hAnsi="Arial" w:cs="Arial"/>
                <w:b/>
                <w:bCs/>
                <w:kern w:val="0"/>
                <w:sz w:val="16"/>
                <w:szCs w:val="16"/>
                <w:lang w:eastAsia="sk-SK"/>
                <w14:ligatures w14:val="none"/>
              </w:rPr>
            </w:pPr>
            <w:r w:rsidRPr="00A3281C">
              <w:rPr>
                <w:rFonts w:ascii="Arial" w:eastAsia="Times New Roman" w:hAnsi="Arial" w:cs="Arial"/>
                <w:b/>
                <w:bCs/>
                <w:kern w:val="0"/>
                <w:sz w:val="16"/>
                <w:szCs w:val="16"/>
                <w:lang w:eastAsia="sk-SK"/>
                <w14:ligatures w14:val="none"/>
              </w:rPr>
              <w:t>IČO:</w:t>
            </w:r>
          </w:p>
        </w:tc>
        <w:tc>
          <w:tcPr>
            <w:tcW w:w="2586" w:type="pct"/>
            <w:gridSpan w:val="5"/>
            <w:tcBorders>
              <w:top w:val="single" w:sz="4" w:space="0" w:color="auto"/>
              <w:left w:val="nil"/>
              <w:bottom w:val="single" w:sz="4" w:space="0" w:color="auto"/>
              <w:right w:val="single" w:sz="4" w:space="0" w:color="000000"/>
            </w:tcBorders>
            <w:shd w:val="clear" w:color="000000" w:fill="CCFFFF"/>
            <w:noWrap/>
            <w:vAlign w:val="center"/>
            <w:hideMark/>
          </w:tcPr>
          <w:p w14:paraId="7881E8DB"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r w:rsidRPr="00A3281C">
              <w:rPr>
                <w:rFonts w:ascii="Arial" w:eastAsia="Times New Roman" w:hAnsi="Arial" w:cs="Arial"/>
                <w:b/>
                <w:bCs/>
                <w:kern w:val="0"/>
                <w:sz w:val="24"/>
                <w:szCs w:val="24"/>
                <w:lang w:eastAsia="sk-SK"/>
                <w14:ligatures w14:val="none"/>
              </w:rPr>
              <w:t>31 562 957</w:t>
            </w:r>
          </w:p>
        </w:tc>
      </w:tr>
      <w:tr w:rsidR="00A3281C" w:rsidRPr="00A3281C" w14:paraId="4CFEF01E" w14:textId="77777777" w:rsidTr="00A3281C">
        <w:trPr>
          <w:trHeight w:val="180"/>
        </w:trPr>
        <w:tc>
          <w:tcPr>
            <w:tcW w:w="303" w:type="pct"/>
            <w:tcBorders>
              <w:top w:val="nil"/>
              <w:left w:val="nil"/>
              <w:bottom w:val="nil"/>
              <w:right w:val="nil"/>
            </w:tcBorders>
            <w:shd w:val="clear" w:color="auto" w:fill="auto"/>
            <w:noWrap/>
            <w:vAlign w:val="bottom"/>
            <w:hideMark/>
          </w:tcPr>
          <w:p w14:paraId="64617380" w14:textId="77777777" w:rsidR="00A3281C" w:rsidRPr="00A3281C" w:rsidRDefault="00A3281C" w:rsidP="00A3281C">
            <w:pPr>
              <w:spacing w:after="0" w:line="240" w:lineRule="auto"/>
              <w:rPr>
                <w:rFonts w:ascii="Arial" w:eastAsia="Times New Roman" w:hAnsi="Arial" w:cs="Arial"/>
                <w:b/>
                <w:bCs/>
                <w:kern w:val="0"/>
                <w:sz w:val="24"/>
                <w:szCs w:val="24"/>
                <w:lang w:eastAsia="sk-SK"/>
                <w14:ligatures w14:val="none"/>
              </w:rPr>
            </w:pPr>
          </w:p>
        </w:tc>
        <w:tc>
          <w:tcPr>
            <w:tcW w:w="2111" w:type="pct"/>
            <w:tcBorders>
              <w:top w:val="nil"/>
              <w:left w:val="nil"/>
              <w:bottom w:val="nil"/>
              <w:right w:val="nil"/>
            </w:tcBorders>
            <w:shd w:val="clear" w:color="auto" w:fill="auto"/>
            <w:vAlign w:val="bottom"/>
            <w:hideMark/>
          </w:tcPr>
          <w:p w14:paraId="0998EAB1"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271" w:type="pct"/>
            <w:tcBorders>
              <w:top w:val="nil"/>
              <w:left w:val="nil"/>
              <w:bottom w:val="nil"/>
              <w:right w:val="nil"/>
            </w:tcBorders>
            <w:shd w:val="clear" w:color="auto" w:fill="auto"/>
            <w:noWrap/>
            <w:vAlign w:val="bottom"/>
            <w:hideMark/>
          </w:tcPr>
          <w:p w14:paraId="4A703F13"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810" w:type="pct"/>
            <w:tcBorders>
              <w:top w:val="nil"/>
              <w:left w:val="nil"/>
              <w:bottom w:val="nil"/>
              <w:right w:val="nil"/>
            </w:tcBorders>
            <w:shd w:val="clear" w:color="auto" w:fill="auto"/>
            <w:noWrap/>
            <w:vAlign w:val="bottom"/>
            <w:hideMark/>
          </w:tcPr>
          <w:p w14:paraId="4F308D4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836" w:type="pct"/>
            <w:tcBorders>
              <w:top w:val="nil"/>
              <w:left w:val="nil"/>
              <w:bottom w:val="nil"/>
              <w:right w:val="nil"/>
            </w:tcBorders>
            <w:shd w:val="clear" w:color="auto" w:fill="auto"/>
            <w:noWrap/>
            <w:vAlign w:val="bottom"/>
            <w:hideMark/>
          </w:tcPr>
          <w:p w14:paraId="14A89A50"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76" w:type="pct"/>
            <w:tcBorders>
              <w:top w:val="nil"/>
              <w:left w:val="nil"/>
              <w:bottom w:val="nil"/>
              <w:right w:val="nil"/>
            </w:tcBorders>
            <w:shd w:val="clear" w:color="auto" w:fill="auto"/>
            <w:noWrap/>
            <w:vAlign w:val="bottom"/>
            <w:hideMark/>
          </w:tcPr>
          <w:p w14:paraId="2334A769"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c>
          <w:tcPr>
            <w:tcW w:w="593" w:type="pct"/>
            <w:tcBorders>
              <w:top w:val="nil"/>
              <w:left w:val="nil"/>
              <w:bottom w:val="nil"/>
              <w:right w:val="nil"/>
            </w:tcBorders>
            <w:shd w:val="clear" w:color="auto" w:fill="auto"/>
            <w:noWrap/>
            <w:vAlign w:val="bottom"/>
            <w:hideMark/>
          </w:tcPr>
          <w:p w14:paraId="36073166" w14:textId="77777777" w:rsidR="00A3281C" w:rsidRPr="00A3281C" w:rsidRDefault="00A3281C" w:rsidP="00A3281C">
            <w:pPr>
              <w:spacing w:after="0" w:line="240" w:lineRule="auto"/>
              <w:rPr>
                <w:rFonts w:ascii="Times New Roman" w:eastAsia="Times New Roman" w:hAnsi="Times New Roman" w:cs="Times New Roman"/>
                <w:kern w:val="0"/>
                <w:sz w:val="20"/>
                <w:szCs w:val="20"/>
                <w:lang w:eastAsia="sk-SK"/>
                <w14:ligatures w14:val="none"/>
              </w:rPr>
            </w:pPr>
          </w:p>
        </w:tc>
      </w:tr>
      <w:tr w:rsidR="00A3281C" w:rsidRPr="00A3281C" w14:paraId="5B02A93E" w14:textId="77777777" w:rsidTr="00A3281C">
        <w:trPr>
          <w:gridAfter w:val="1"/>
          <w:wAfter w:w="593" w:type="pct"/>
          <w:trHeight w:val="180"/>
        </w:trPr>
        <w:tc>
          <w:tcPr>
            <w:tcW w:w="303"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6B4E957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Označ.</w:t>
            </w:r>
          </w:p>
        </w:tc>
        <w:tc>
          <w:tcPr>
            <w:tcW w:w="2111"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40C9365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Text</w:t>
            </w:r>
          </w:p>
        </w:tc>
        <w:tc>
          <w:tcPr>
            <w:tcW w:w="271"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0236C3A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Číslo riadku</w:t>
            </w:r>
          </w:p>
        </w:tc>
        <w:tc>
          <w:tcPr>
            <w:tcW w:w="1646" w:type="pct"/>
            <w:gridSpan w:val="2"/>
            <w:tcBorders>
              <w:top w:val="single" w:sz="4" w:space="0" w:color="auto"/>
              <w:left w:val="nil"/>
              <w:bottom w:val="single" w:sz="4" w:space="0" w:color="auto"/>
              <w:right w:val="single" w:sz="4" w:space="0" w:color="auto"/>
            </w:tcBorders>
            <w:shd w:val="clear" w:color="000000" w:fill="C0C0C0"/>
            <w:vAlign w:val="center"/>
            <w:hideMark/>
          </w:tcPr>
          <w:p w14:paraId="09FDD1C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Skutočnosť </w:t>
            </w:r>
          </w:p>
        </w:tc>
        <w:tc>
          <w:tcPr>
            <w:tcW w:w="76" w:type="pct"/>
            <w:tcBorders>
              <w:top w:val="nil"/>
              <w:left w:val="nil"/>
              <w:bottom w:val="nil"/>
              <w:right w:val="nil"/>
            </w:tcBorders>
            <w:shd w:val="clear" w:color="auto" w:fill="auto"/>
            <w:vAlign w:val="center"/>
            <w:hideMark/>
          </w:tcPr>
          <w:p w14:paraId="696500B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ED91781" w14:textId="77777777" w:rsidTr="00A3281C">
        <w:trPr>
          <w:gridAfter w:val="1"/>
          <w:wAfter w:w="593" w:type="pct"/>
          <w:trHeight w:val="360"/>
        </w:trPr>
        <w:tc>
          <w:tcPr>
            <w:tcW w:w="303" w:type="pct"/>
            <w:vMerge/>
            <w:tcBorders>
              <w:top w:val="single" w:sz="4" w:space="0" w:color="auto"/>
              <w:left w:val="single" w:sz="4" w:space="0" w:color="auto"/>
              <w:bottom w:val="single" w:sz="4" w:space="0" w:color="000000"/>
              <w:right w:val="single" w:sz="4" w:space="0" w:color="auto"/>
            </w:tcBorders>
            <w:vAlign w:val="center"/>
            <w:hideMark/>
          </w:tcPr>
          <w:p w14:paraId="1023A81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single" w:sz="4" w:space="0" w:color="auto"/>
              <w:left w:val="single" w:sz="4" w:space="0" w:color="auto"/>
              <w:bottom w:val="single" w:sz="4" w:space="0" w:color="000000"/>
              <w:right w:val="single" w:sz="4" w:space="0" w:color="auto"/>
            </w:tcBorders>
            <w:vAlign w:val="center"/>
            <w:hideMark/>
          </w:tcPr>
          <w:p w14:paraId="42F4116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14:paraId="284DA71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nil"/>
              <w:right w:val="single" w:sz="4" w:space="0" w:color="auto"/>
            </w:tcBorders>
            <w:shd w:val="clear" w:color="000000" w:fill="C0C0C0"/>
            <w:vAlign w:val="center"/>
            <w:hideMark/>
          </w:tcPr>
          <w:p w14:paraId="460F058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bežné účtovné obdobie</w:t>
            </w:r>
          </w:p>
        </w:tc>
        <w:tc>
          <w:tcPr>
            <w:tcW w:w="836" w:type="pct"/>
            <w:tcBorders>
              <w:top w:val="nil"/>
              <w:left w:val="nil"/>
              <w:bottom w:val="nil"/>
              <w:right w:val="single" w:sz="4" w:space="0" w:color="auto"/>
            </w:tcBorders>
            <w:shd w:val="clear" w:color="000000" w:fill="C0C0C0"/>
            <w:vAlign w:val="center"/>
            <w:hideMark/>
          </w:tcPr>
          <w:p w14:paraId="4954CBE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bezprostredne predchádzajúce účtovné obdobie</w:t>
            </w:r>
          </w:p>
        </w:tc>
        <w:tc>
          <w:tcPr>
            <w:tcW w:w="76" w:type="pct"/>
            <w:tcBorders>
              <w:top w:val="nil"/>
              <w:left w:val="nil"/>
              <w:bottom w:val="nil"/>
              <w:right w:val="nil"/>
            </w:tcBorders>
            <w:shd w:val="clear" w:color="auto" w:fill="auto"/>
            <w:vAlign w:val="center"/>
            <w:hideMark/>
          </w:tcPr>
          <w:p w14:paraId="551F93B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826F31C" w14:textId="77777777" w:rsidTr="00A3281C">
        <w:trPr>
          <w:gridAfter w:val="1"/>
          <w:wAfter w:w="593" w:type="pct"/>
          <w:trHeight w:val="180"/>
        </w:trPr>
        <w:tc>
          <w:tcPr>
            <w:tcW w:w="303" w:type="pct"/>
            <w:vMerge/>
            <w:tcBorders>
              <w:top w:val="single" w:sz="4" w:space="0" w:color="auto"/>
              <w:left w:val="single" w:sz="4" w:space="0" w:color="auto"/>
              <w:bottom w:val="single" w:sz="4" w:space="0" w:color="000000"/>
              <w:right w:val="single" w:sz="4" w:space="0" w:color="auto"/>
            </w:tcBorders>
            <w:vAlign w:val="center"/>
            <w:hideMark/>
          </w:tcPr>
          <w:p w14:paraId="1967A90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single" w:sz="4" w:space="0" w:color="auto"/>
              <w:left w:val="single" w:sz="4" w:space="0" w:color="auto"/>
              <w:bottom w:val="single" w:sz="4" w:space="0" w:color="000000"/>
              <w:right w:val="single" w:sz="4" w:space="0" w:color="auto"/>
            </w:tcBorders>
            <w:vAlign w:val="center"/>
            <w:hideMark/>
          </w:tcPr>
          <w:p w14:paraId="38CC1A1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14:paraId="0911556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single" w:sz="4" w:space="0" w:color="auto"/>
              <w:left w:val="nil"/>
              <w:bottom w:val="nil"/>
              <w:right w:val="single" w:sz="4" w:space="0" w:color="auto"/>
            </w:tcBorders>
            <w:shd w:val="clear" w:color="000000" w:fill="C0C0C0"/>
            <w:vAlign w:val="center"/>
            <w:hideMark/>
          </w:tcPr>
          <w:p w14:paraId="7904EAC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vykazované obdobie - časť 1</w:t>
            </w:r>
          </w:p>
        </w:tc>
        <w:tc>
          <w:tcPr>
            <w:tcW w:w="836" w:type="pct"/>
            <w:tcBorders>
              <w:top w:val="single" w:sz="4" w:space="0" w:color="auto"/>
              <w:left w:val="nil"/>
              <w:bottom w:val="nil"/>
              <w:right w:val="single" w:sz="4" w:space="0" w:color="auto"/>
            </w:tcBorders>
            <w:shd w:val="clear" w:color="000000" w:fill="C0C0C0"/>
            <w:vAlign w:val="center"/>
            <w:hideMark/>
          </w:tcPr>
          <w:p w14:paraId="4CAF1F1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porovnateľné obdobie - časť 1</w:t>
            </w:r>
          </w:p>
        </w:tc>
        <w:tc>
          <w:tcPr>
            <w:tcW w:w="76" w:type="pct"/>
            <w:tcBorders>
              <w:top w:val="nil"/>
              <w:left w:val="nil"/>
              <w:bottom w:val="nil"/>
              <w:right w:val="nil"/>
            </w:tcBorders>
            <w:shd w:val="clear" w:color="auto" w:fill="auto"/>
            <w:vAlign w:val="center"/>
            <w:hideMark/>
          </w:tcPr>
          <w:p w14:paraId="7548B70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CECE275" w14:textId="77777777" w:rsidTr="00A3281C">
        <w:trPr>
          <w:gridAfter w:val="1"/>
          <w:wAfter w:w="593" w:type="pct"/>
          <w:trHeight w:val="180"/>
        </w:trPr>
        <w:tc>
          <w:tcPr>
            <w:tcW w:w="303" w:type="pct"/>
            <w:vMerge/>
            <w:tcBorders>
              <w:top w:val="single" w:sz="4" w:space="0" w:color="auto"/>
              <w:left w:val="single" w:sz="4" w:space="0" w:color="auto"/>
              <w:bottom w:val="single" w:sz="4" w:space="0" w:color="000000"/>
              <w:right w:val="single" w:sz="4" w:space="0" w:color="auto"/>
            </w:tcBorders>
            <w:vAlign w:val="center"/>
            <w:hideMark/>
          </w:tcPr>
          <w:p w14:paraId="0949833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single" w:sz="4" w:space="0" w:color="auto"/>
              <w:left w:val="single" w:sz="4" w:space="0" w:color="auto"/>
              <w:bottom w:val="single" w:sz="4" w:space="0" w:color="000000"/>
              <w:right w:val="single" w:sz="4" w:space="0" w:color="auto"/>
            </w:tcBorders>
            <w:vAlign w:val="center"/>
            <w:hideMark/>
          </w:tcPr>
          <w:p w14:paraId="643AC42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14:paraId="3D83950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single" w:sz="4" w:space="0" w:color="auto"/>
              <w:left w:val="nil"/>
              <w:bottom w:val="nil"/>
              <w:right w:val="single" w:sz="4" w:space="0" w:color="auto"/>
            </w:tcBorders>
            <w:shd w:val="clear" w:color="000000" w:fill="C0C0C0"/>
            <w:vAlign w:val="center"/>
            <w:hideMark/>
          </w:tcPr>
          <w:p w14:paraId="7BF8583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kumulatívne - časť 2</w:t>
            </w:r>
          </w:p>
        </w:tc>
        <w:tc>
          <w:tcPr>
            <w:tcW w:w="836" w:type="pct"/>
            <w:tcBorders>
              <w:top w:val="single" w:sz="4" w:space="0" w:color="auto"/>
              <w:left w:val="nil"/>
              <w:bottom w:val="nil"/>
              <w:right w:val="single" w:sz="4" w:space="0" w:color="auto"/>
            </w:tcBorders>
            <w:shd w:val="clear" w:color="000000" w:fill="C0C0C0"/>
            <w:vAlign w:val="center"/>
            <w:hideMark/>
          </w:tcPr>
          <w:p w14:paraId="015C7AA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kumulatívne - časť 2</w:t>
            </w:r>
          </w:p>
        </w:tc>
        <w:tc>
          <w:tcPr>
            <w:tcW w:w="76" w:type="pct"/>
            <w:tcBorders>
              <w:top w:val="nil"/>
              <w:left w:val="nil"/>
              <w:bottom w:val="nil"/>
              <w:right w:val="nil"/>
            </w:tcBorders>
            <w:shd w:val="clear" w:color="auto" w:fill="auto"/>
            <w:vAlign w:val="center"/>
            <w:hideMark/>
          </w:tcPr>
          <w:p w14:paraId="53D99E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571BB17"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B883B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FA0C0F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Tržby z predaja tovaru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17AF4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01</w:t>
            </w:r>
          </w:p>
        </w:tc>
        <w:tc>
          <w:tcPr>
            <w:tcW w:w="810" w:type="pct"/>
            <w:tcBorders>
              <w:top w:val="single" w:sz="4" w:space="0" w:color="auto"/>
              <w:left w:val="nil"/>
              <w:bottom w:val="single" w:sz="4" w:space="0" w:color="auto"/>
              <w:right w:val="single" w:sz="4" w:space="0" w:color="auto"/>
            </w:tcBorders>
            <w:shd w:val="clear" w:color="000000" w:fill="CCFFFF"/>
            <w:noWrap/>
            <w:vAlign w:val="center"/>
            <w:hideMark/>
          </w:tcPr>
          <w:p w14:paraId="68AB1D3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single" w:sz="4" w:space="0" w:color="auto"/>
              <w:left w:val="nil"/>
              <w:bottom w:val="single" w:sz="4" w:space="0" w:color="auto"/>
              <w:right w:val="single" w:sz="4" w:space="0" w:color="auto"/>
            </w:tcBorders>
            <w:shd w:val="clear" w:color="000000" w:fill="CCFFFF"/>
            <w:noWrap/>
            <w:vAlign w:val="center"/>
            <w:hideMark/>
          </w:tcPr>
          <w:p w14:paraId="078BACB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46D4F4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EE9240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7232FF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BF3923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A3DE58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39B752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DEA8F2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A83465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4E16CE2"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18893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5541CC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vynaložené na obstaranie predaného tovaru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E0E16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02</w:t>
            </w:r>
          </w:p>
        </w:tc>
        <w:tc>
          <w:tcPr>
            <w:tcW w:w="810" w:type="pct"/>
            <w:tcBorders>
              <w:top w:val="nil"/>
              <w:left w:val="nil"/>
              <w:bottom w:val="single" w:sz="4" w:space="0" w:color="auto"/>
              <w:right w:val="single" w:sz="4" w:space="0" w:color="auto"/>
            </w:tcBorders>
            <w:shd w:val="clear" w:color="000000" w:fill="CCFFFF"/>
            <w:noWrap/>
            <w:vAlign w:val="center"/>
            <w:hideMark/>
          </w:tcPr>
          <w:p w14:paraId="0C34D1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168A40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668DD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11FB514"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71AD6B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BAC367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8B364D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7530DA4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E33DDB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6CEA22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2E1D7D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72A9D7"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1EA7452"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Obchodná marža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7D581D"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03</w:t>
            </w:r>
          </w:p>
        </w:tc>
        <w:tc>
          <w:tcPr>
            <w:tcW w:w="810" w:type="pct"/>
            <w:tcBorders>
              <w:top w:val="nil"/>
              <w:left w:val="nil"/>
              <w:bottom w:val="single" w:sz="4" w:space="0" w:color="auto"/>
              <w:right w:val="single" w:sz="4" w:space="0" w:color="auto"/>
            </w:tcBorders>
            <w:shd w:val="clear" w:color="000000" w:fill="FFFF00"/>
            <w:noWrap/>
            <w:vAlign w:val="center"/>
            <w:hideMark/>
          </w:tcPr>
          <w:p w14:paraId="45AA20C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2AB8871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0423C03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A58CABD"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D223BD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55F17D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C22D120"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7EBD84A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4797C8B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24FB4B9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3238B721"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B667ACB"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581983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Výroba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B82622"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04</w:t>
            </w:r>
          </w:p>
        </w:tc>
        <w:tc>
          <w:tcPr>
            <w:tcW w:w="810" w:type="pct"/>
            <w:tcBorders>
              <w:top w:val="nil"/>
              <w:left w:val="nil"/>
              <w:bottom w:val="single" w:sz="4" w:space="0" w:color="auto"/>
              <w:right w:val="single" w:sz="4" w:space="0" w:color="auto"/>
            </w:tcBorders>
            <w:shd w:val="clear" w:color="000000" w:fill="FFFF00"/>
            <w:noWrap/>
            <w:vAlign w:val="center"/>
            <w:hideMark/>
          </w:tcPr>
          <w:p w14:paraId="5E9B9EC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49 933   </w:t>
            </w:r>
          </w:p>
        </w:tc>
        <w:tc>
          <w:tcPr>
            <w:tcW w:w="836" w:type="pct"/>
            <w:tcBorders>
              <w:top w:val="nil"/>
              <w:left w:val="nil"/>
              <w:bottom w:val="single" w:sz="4" w:space="0" w:color="auto"/>
              <w:right w:val="single" w:sz="4" w:space="0" w:color="auto"/>
            </w:tcBorders>
            <w:shd w:val="clear" w:color="000000" w:fill="FFFF00"/>
            <w:noWrap/>
            <w:vAlign w:val="center"/>
            <w:hideMark/>
          </w:tcPr>
          <w:p w14:paraId="1326E32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61 495   </w:t>
            </w:r>
          </w:p>
        </w:tc>
        <w:tc>
          <w:tcPr>
            <w:tcW w:w="76" w:type="pct"/>
            <w:tcBorders>
              <w:top w:val="nil"/>
              <w:left w:val="nil"/>
              <w:bottom w:val="nil"/>
              <w:right w:val="nil"/>
            </w:tcBorders>
            <w:shd w:val="clear" w:color="auto" w:fill="auto"/>
            <w:noWrap/>
            <w:vAlign w:val="center"/>
            <w:hideMark/>
          </w:tcPr>
          <w:p w14:paraId="55E5251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7B919D12"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4D64E1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6C7ED824"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936CCB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2658A19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313AC85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72364F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DD47F82"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43C7F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II.1.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F5AC4C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Tržby z predaja vlastných výrobkov a služieb</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3B66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05</w:t>
            </w:r>
          </w:p>
        </w:tc>
        <w:tc>
          <w:tcPr>
            <w:tcW w:w="810" w:type="pct"/>
            <w:tcBorders>
              <w:top w:val="nil"/>
              <w:left w:val="nil"/>
              <w:bottom w:val="single" w:sz="4" w:space="0" w:color="auto"/>
              <w:right w:val="single" w:sz="4" w:space="0" w:color="auto"/>
            </w:tcBorders>
            <w:shd w:val="clear" w:color="000000" w:fill="CCFFFF"/>
            <w:noWrap/>
            <w:vAlign w:val="center"/>
            <w:hideMark/>
          </w:tcPr>
          <w:p w14:paraId="69EA3B4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49 933   </w:t>
            </w:r>
          </w:p>
        </w:tc>
        <w:tc>
          <w:tcPr>
            <w:tcW w:w="836" w:type="pct"/>
            <w:tcBorders>
              <w:top w:val="nil"/>
              <w:left w:val="nil"/>
              <w:bottom w:val="single" w:sz="4" w:space="0" w:color="auto"/>
              <w:right w:val="single" w:sz="4" w:space="0" w:color="auto"/>
            </w:tcBorders>
            <w:shd w:val="clear" w:color="000000" w:fill="CCFFFF"/>
            <w:noWrap/>
            <w:vAlign w:val="center"/>
            <w:hideMark/>
          </w:tcPr>
          <w:p w14:paraId="59F188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61 495   </w:t>
            </w:r>
          </w:p>
        </w:tc>
        <w:tc>
          <w:tcPr>
            <w:tcW w:w="76" w:type="pct"/>
            <w:tcBorders>
              <w:top w:val="nil"/>
              <w:left w:val="nil"/>
              <w:bottom w:val="nil"/>
              <w:right w:val="nil"/>
            </w:tcBorders>
            <w:shd w:val="clear" w:color="auto" w:fill="auto"/>
            <w:noWrap/>
            <w:vAlign w:val="center"/>
            <w:hideMark/>
          </w:tcPr>
          <w:p w14:paraId="21FF682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E9FCA1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C2C579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C2A4DD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DF9449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EC8342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184E4C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24A6E4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AD46BB2"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1907A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247AB6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Zmeny stavu vnútroorganizačných zásob</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881D9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06</w:t>
            </w:r>
          </w:p>
        </w:tc>
        <w:tc>
          <w:tcPr>
            <w:tcW w:w="810" w:type="pct"/>
            <w:tcBorders>
              <w:top w:val="nil"/>
              <w:left w:val="nil"/>
              <w:bottom w:val="single" w:sz="4" w:space="0" w:color="auto"/>
              <w:right w:val="single" w:sz="4" w:space="0" w:color="auto"/>
            </w:tcBorders>
            <w:shd w:val="clear" w:color="000000" w:fill="CCFFFF"/>
            <w:noWrap/>
            <w:vAlign w:val="center"/>
            <w:hideMark/>
          </w:tcPr>
          <w:p w14:paraId="2AE3C4A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EFD221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011FF9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7DA3C2D"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2344C7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B66C2B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004954A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8425B6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4B916C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BAB6D0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DA89AB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434F6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34B1AF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Aktivácia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5512E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07</w:t>
            </w:r>
          </w:p>
        </w:tc>
        <w:tc>
          <w:tcPr>
            <w:tcW w:w="810" w:type="pct"/>
            <w:tcBorders>
              <w:top w:val="nil"/>
              <w:left w:val="nil"/>
              <w:bottom w:val="single" w:sz="4" w:space="0" w:color="auto"/>
              <w:right w:val="single" w:sz="4" w:space="0" w:color="auto"/>
            </w:tcBorders>
            <w:shd w:val="clear" w:color="000000" w:fill="CCFFFF"/>
            <w:noWrap/>
            <w:vAlign w:val="center"/>
            <w:hideMark/>
          </w:tcPr>
          <w:p w14:paraId="21C3C83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836" w:type="pct"/>
            <w:tcBorders>
              <w:top w:val="nil"/>
              <w:left w:val="nil"/>
              <w:bottom w:val="single" w:sz="4" w:space="0" w:color="auto"/>
              <w:right w:val="single" w:sz="4" w:space="0" w:color="auto"/>
            </w:tcBorders>
            <w:shd w:val="clear" w:color="000000" w:fill="CCFFFF"/>
            <w:noWrap/>
            <w:vAlign w:val="center"/>
            <w:hideMark/>
          </w:tcPr>
          <w:p w14:paraId="6EE5E1A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40E38B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75A0301"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845523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66F4D0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6EA47C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4D169E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0D8820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D005E5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2881B20"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320059"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B.</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0443F0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Výrobná spotreba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32000E"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08</w:t>
            </w:r>
          </w:p>
        </w:tc>
        <w:tc>
          <w:tcPr>
            <w:tcW w:w="810" w:type="pct"/>
            <w:tcBorders>
              <w:top w:val="nil"/>
              <w:left w:val="nil"/>
              <w:bottom w:val="single" w:sz="4" w:space="0" w:color="auto"/>
              <w:right w:val="single" w:sz="4" w:space="0" w:color="auto"/>
            </w:tcBorders>
            <w:shd w:val="clear" w:color="000000" w:fill="FFFF00"/>
            <w:noWrap/>
            <w:vAlign w:val="center"/>
            <w:hideMark/>
          </w:tcPr>
          <w:p w14:paraId="6A38C1C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40 759   </w:t>
            </w:r>
          </w:p>
        </w:tc>
        <w:tc>
          <w:tcPr>
            <w:tcW w:w="836" w:type="pct"/>
            <w:tcBorders>
              <w:top w:val="nil"/>
              <w:left w:val="nil"/>
              <w:bottom w:val="single" w:sz="4" w:space="0" w:color="auto"/>
              <w:right w:val="single" w:sz="4" w:space="0" w:color="auto"/>
            </w:tcBorders>
            <w:shd w:val="clear" w:color="000000" w:fill="FFFF00"/>
            <w:noWrap/>
            <w:vAlign w:val="center"/>
            <w:hideMark/>
          </w:tcPr>
          <w:p w14:paraId="1E6E949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66 980   </w:t>
            </w:r>
          </w:p>
        </w:tc>
        <w:tc>
          <w:tcPr>
            <w:tcW w:w="76" w:type="pct"/>
            <w:tcBorders>
              <w:top w:val="nil"/>
              <w:left w:val="nil"/>
              <w:bottom w:val="nil"/>
              <w:right w:val="nil"/>
            </w:tcBorders>
            <w:shd w:val="clear" w:color="auto" w:fill="auto"/>
            <w:noWrap/>
            <w:vAlign w:val="center"/>
            <w:hideMark/>
          </w:tcPr>
          <w:p w14:paraId="1347E9A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5038D828"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A8573CA"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CB7EC1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6E8204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022BA81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5FDCB28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0B9D10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1C5374F9" w14:textId="77777777" w:rsidTr="00A3281C">
        <w:trPr>
          <w:gridAfter w:val="1"/>
          <w:wAfter w:w="593" w:type="pct"/>
          <w:trHeight w:val="195"/>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C9538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B.1.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995D8C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Spotreba materiálu, energie a ostatných neskladovateľných dodávok</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4A929D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09</w:t>
            </w:r>
          </w:p>
        </w:tc>
        <w:tc>
          <w:tcPr>
            <w:tcW w:w="810" w:type="pct"/>
            <w:tcBorders>
              <w:top w:val="nil"/>
              <w:left w:val="nil"/>
              <w:bottom w:val="single" w:sz="4" w:space="0" w:color="auto"/>
              <w:right w:val="single" w:sz="4" w:space="0" w:color="auto"/>
            </w:tcBorders>
            <w:shd w:val="clear" w:color="000000" w:fill="CCFFFF"/>
            <w:noWrap/>
            <w:vAlign w:val="center"/>
            <w:hideMark/>
          </w:tcPr>
          <w:p w14:paraId="48B82DF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9 469   </w:t>
            </w:r>
          </w:p>
        </w:tc>
        <w:tc>
          <w:tcPr>
            <w:tcW w:w="836" w:type="pct"/>
            <w:tcBorders>
              <w:top w:val="nil"/>
              <w:left w:val="nil"/>
              <w:bottom w:val="single" w:sz="4" w:space="0" w:color="auto"/>
              <w:right w:val="single" w:sz="4" w:space="0" w:color="auto"/>
            </w:tcBorders>
            <w:shd w:val="clear" w:color="000000" w:fill="CCFFFF"/>
            <w:noWrap/>
            <w:vAlign w:val="center"/>
            <w:hideMark/>
          </w:tcPr>
          <w:p w14:paraId="5CC87AC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7 800   </w:t>
            </w:r>
          </w:p>
        </w:tc>
        <w:tc>
          <w:tcPr>
            <w:tcW w:w="76" w:type="pct"/>
            <w:tcBorders>
              <w:top w:val="nil"/>
              <w:left w:val="nil"/>
              <w:bottom w:val="nil"/>
              <w:right w:val="nil"/>
            </w:tcBorders>
            <w:shd w:val="clear" w:color="auto" w:fill="auto"/>
            <w:noWrap/>
            <w:vAlign w:val="center"/>
            <w:hideMark/>
          </w:tcPr>
          <w:p w14:paraId="121A1B0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A2CFB2A" w14:textId="77777777" w:rsidTr="00A3281C">
        <w:trPr>
          <w:gridAfter w:val="1"/>
          <w:wAfter w:w="593" w:type="pct"/>
          <w:trHeight w:val="195"/>
        </w:trPr>
        <w:tc>
          <w:tcPr>
            <w:tcW w:w="303" w:type="pct"/>
            <w:vMerge/>
            <w:tcBorders>
              <w:top w:val="nil"/>
              <w:left w:val="single" w:sz="4" w:space="0" w:color="auto"/>
              <w:bottom w:val="single" w:sz="4" w:space="0" w:color="000000"/>
              <w:right w:val="single" w:sz="4" w:space="0" w:color="auto"/>
            </w:tcBorders>
            <w:vAlign w:val="center"/>
            <w:hideMark/>
          </w:tcPr>
          <w:p w14:paraId="48BB2BA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F87870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D54091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BEC656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6FB224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B5E829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1D5A47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AC6BA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3A9AC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Služby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40CB0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10</w:t>
            </w:r>
          </w:p>
        </w:tc>
        <w:tc>
          <w:tcPr>
            <w:tcW w:w="810" w:type="pct"/>
            <w:tcBorders>
              <w:top w:val="nil"/>
              <w:left w:val="nil"/>
              <w:bottom w:val="single" w:sz="4" w:space="0" w:color="auto"/>
              <w:right w:val="single" w:sz="4" w:space="0" w:color="auto"/>
            </w:tcBorders>
            <w:shd w:val="clear" w:color="000000" w:fill="CCFFFF"/>
            <w:noWrap/>
            <w:vAlign w:val="center"/>
            <w:hideMark/>
          </w:tcPr>
          <w:p w14:paraId="43BA31A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8 993   </w:t>
            </w:r>
          </w:p>
        </w:tc>
        <w:tc>
          <w:tcPr>
            <w:tcW w:w="836" w:type="pct"/>
            <w:tcBorders>
              <w:top w:val="nil"/>
              <w:left w:val="nil"/>
              <w:bottom w:val="single" w:sz="4" w:space="0" w:color="auto"/>
              <w:right w:val="single" w:sz="4" w:space="0" w:color="auto"/>
            </w:tcBorders>
            <w:shd w:val="clear" w:color="000000" w:fill="CCFFFF"/>
            <w:noWrap/>
            <w:vAlign w:val="center"/>
            <w:hideMark/>
          </w:tcPr>
          <w:p w14:paraId="590F802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17 416   </w:t>
            </w:r>
          </w:p>
        </w:tc>
        <w:tc>
          <w:tcPr>
            <w:tcW w:w="76" w:type="pct"/>
            <w:tcBorders>
              <w:top w:val="nil"/>
              <w:left w:val="nil"/>
              <w:bottom w:val="nil"/>
              <w:right w:val="nil"/>
            </w:tcBorders>
            <w:shd w:val="clear" w:color="auto" w:fill="auto"/>
            <w:noWrap/>
            <w:vAlign w:val="center"/>
            <w:hideMark/>
          </w:tcPr>
          <w:p w14:paraId="42B514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9D75066"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C13499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AFAEFF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77D47C7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DB8DC9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7F37F9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371E16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079F91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341287"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CB79BB9"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Pridaná hodnota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DDFF3B"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11</w:t>
            </w:r>
          </w:p>
        </w:tc>
        <w:tc>
          <w:tcPr>
            <w:tcW w:w="810" w:type="pct"/>
            <w:tcBorders>
              <w:top w:val="nil"/>
              <w:left w:val="nil"/>
              <w:bottom w:val="single" w:sz="4" w:space="0" w:color="auto"/>
              <w:right w:val="single" w:sz="4" w:space="0" w:color="auto"/>
            </w:tcBorders>
            <w:shd w:val="clear" w:color="000000" w:fill="FFFF00"/>
            <w:noWrap/>
            <w:vAlign w:val="center"/>
            <w:hideMark/>
          </w:tcPr>
          <w:p w14:paraId="219555C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31 471   </w:t>
            </w:r>
          </w:p>
        </w:tc>
        <w:tc>
          <w:tcPr>
            <w:tcW w:w="836" w:type="pct"/>
            <w:tcBorders>
              <w:top w:val="nil"/>
              <w:left w:val="nil"/>
              <w:bottom w:val="single" w:sz="4" w:space="0" w:color="auto"/>
              <w:right w:val="single" w:sz="4" w:space="0" w:color="auto"/>
            </w:tcBorders>
            <w:shd w:val="clear" w:color="000000" w:fill="FFFF00"/>
            <w:noWrap/>
            <w:vAlign w:val="center"/>
            <w:hideMark/>
          </w:tcPr>
          <w:p w14:paraId="7908508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36 279   </w:t>
            </w:r>
          </w:p>
        </w:tc>
        <w:tc>
          <w:tcPr>
            <w:tcW w:w="76" w:type="pct"/>
            <w:tcBorders>
              <w:top w:val="nil"/>
              <w:left w:val="nil"/>
              <w:bottom w:val="nil"/>
              <w:right w:val="nil"/>
            </w:tcBorders>
            <w:shd w:val="clear" w:color="auto" w:fill="auto"/>
            <w:noWrap/>
            <w:vAlign w:val="center"/>
            <w:hideMark/>
          </w:tcPr>
          <w:p w14:paraId="4F05ABA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7E10B1CE"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25605D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92A765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D0C0AFA"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020E0B6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6FD7A47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ECD385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6357FDD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82344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C.</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B1C7F2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Osobné náklady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46E29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12</w:t>
            </w:r>
          </w:p>
        </w:tc>
        <w:tc>
          <w:tcPr>
            <w:tcW w:w="810" w:type="pct"/>
            <w:tcBorders>
              <w:top w:val="nil"/>
              <w:left w:val="nil"/>
              <w:bottom w:val="single" w:sz="4" w:space="0" w:color="auto"/>
              <w:right w:val="single" w:sz="4" w:space="0" w:color="auto"/>
            </w:tcBorders>
            <w:shd w:val="clear" w:color="000000" w:fill="CCFFFF"/>
            <w:noWrap/>
            <w:vAlign w:val="center"/>
            <w:hideMark/>
          </w:tcPr>
          <w:p w14:paraId="0D6EC7F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12 173   </w:t>
            </w:r>
          </w:p>
        </w:tc>
        <w:tc>
          <w:tcPr>
            <w:tcW w:w="836" w:type="pct"/>
            <w:tcBorders>
              <w:top w:val="nil"/>
              <w:left w:val="nil"/>
              <w:bottom w:val="single" w:sz="4" w:space="0" w:color="auto"/>
              <w:right w:val="single" w:sz="4" w:space="0" w:color="auto"/>
            </w:tcBorders>
            <w:shd w:val="clear" w:color="000000" w:fill="CCFFFF"/>
            <w:noWrap/>
            <w:vAlign w:val="center"/>
            <w:hideMark/>
          </w:tcPr>
          <w:p w14:paraId="6DFB23B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21 839   </w:t>
            </w:r>
          </w:p>
        </w:tc>
        <w:tc>
          <w:tcPr>
            <w:tcW w:w="76" w:type="pct"/>
            <w:tcBorders>
              <w:top w:val="nil"/>
              <w:left w:val="nil"/>
              <w:bottom w:val="nil"/>
              <w:right w:val="nil"/>
            </w:tcBorders>
            <w:shd w:val="clear" w:color="auto" w:fill="auto"/>
            <w:noWrap/>
            <w:vAlign w:val="center"/>
            <w:hideMark/>
          </w:tcPr>
          <w:p w14:paraId="5696893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717EBEE2"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1B2FC8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A8F6AF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B0752F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3074B7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9E5E2D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33D876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1BE2D89A"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6DE38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C. 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0BF976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Mzdové náklady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1F211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13</w:t>
            </w:r>
          </w:p>
        </w:tc>
        <w:tc>
          <w:tcPr>
            <w:tcW w:w="810" w:type="pct"/>
            <w:tcBorders>
              <w:top w:val="nil"/>
              <w:left w:val="nil"/>
              <w:bottom w:val="single" w:sz="4" w:space="0" w:color="auto"/>
              <w:right w:val="single" w:sz="4" w:space="0" w:color="auto"/>
            </w:tcBorders>
            <w:shd w:val="clear" w:color="000000" w:fill="CCFFFF"/>
            <w:noWrap/>
            <w:vAlign w:val="center"/>
            <w:hideMark/>
          </w:tcPr>
          <w:p w14:paraId="1244E8F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9 600   </w:t>
            </w:r>
          </w:p>
        </w:tc>
        <w:tc>
          <w:tcPr>
            <w:tcW w:w="836" w:type="pct"/>
            <w:tcBorders>
              <w:top w:val="nil"/>
              <w:left w:val="nil"/>
              <w:bottom w:val="single" w:sz="4" w:space="0" w:color="auto"/>
              <w:right w:val="single" w:sz="4" w:space="0" w:color="auto"/>
            </w:tcBorders>
            <w:shd w:val="clear" w:color="000000" w:fill="CCFFFF"/>
            <w:noWrap/>
            <w:vAlign w:val="center"/>
            <w:hideMark/>
          </w:tcPr>
          <w:p w14:paraId="78AAFAE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16 790   </w:t>
            </w:r>
          </w:p>
        </w:tc>
        <w:tc>
          <w:tcPr>
            <w:tcW w:w="76" w:type="pct"/>
            <w:tcBorders>
              <w:top w:val="nil"/>
              <w:left w:val="nil"/>
              <w:bottom w:val="nil"/>
              <w:right w:val="nil"/>
            </w:tcBorders>
            <w:shd w:val="clear" w:color="auto" w:fill="auto"/>
            <w:noWrap/>
            <w:vAlign w:val="center"/>
            <w:hideMark/>
          </w:tcPr>
          <w:p w14:paraId="5267D38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03C4416"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89C465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E42580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237229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7837AB5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AB5EFD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00BE077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58E7DB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0CB8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A0CFBA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Odmeny členom orgánov spoločnosti a družstva</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1F8FE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14</w:t>
            </w:r>
          </w:p>
        </w:tc>
        <w:tc>
          <w:tcPr>
            <w:tcW w:w="810" w:type="pct"/>
            <w:tcBorders>
              <w:top w:val="nil"/>
              <w:left w:val="nil"/>
              <w:bottom w:val="single" w:sz="4" w:space="0" w:color="auto"/>
              <w:right w:val="single" w:sz="4" w:space="0" w:color="auto"/>
            </w:tcBorders>
            <w:shd w:val="clear" w:color="000000" w:fill="CCFFFF"/>
            <w:noWrap/>
            <w:vAlign w:val="center"/>
            <w:hideMark/>
          </w:tcPr>
          <w:p w14:paraId="28E1A23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319AC8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AFD14A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179684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67A887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5D1F7A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317756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45FFA3D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B3C79F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A20E2C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994E7DB"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A299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DD8597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na sociálne poistenie</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ECA8C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15</w:t>
            </w:r>
          </w:p>
        </w:tc>
        <w:tc>
          <w:tcPr>
            <w:tcW w:w="810" w:type="pct"/>
            <w:tcBorders>
              <w:top w:val="nil"/>
              <w:left w:val="nil"/>
              <w:bottom w:val="single" w:sz="4" w:space="0" w:color="auto"/>
              <w:right w:val="single" w:sz="4" w:space="0" w:color="auto"/>
            </w:tcBorders>
            <w:shd w:val="clear" w:color="000000" w:fill="CCFFFF"/>
            <w:noWrap/>
            <w:vAlign w:val="center"/>
            <w:hideMark/>
          </w:tcPr>
          <w:p w14:paraId="451365D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2 515   </w:t>
            </w:r>
          </w:p>
        </w:tc>
        <w:tc>
          <w:tcPr>
            <w:tcW w:w="836" w:type="pct"/>
            <w:tcBorders>
              <w:top w:val="nil"/>
              <w:left w:val="nil"/>
              <w:bottom w:val="single" w:sz="4" w:space="0" w:color="auto"/>
              <w:right w:val="single" w:sz="4" w:space="0" w:color="auto"/>
            </w:tcBorders>
            <w:shd w:val="clear" w:color="000000" w:fill="CCFFFF"/>
            <w:noWrap/>
            <w:vAlign w:val="center"/>
            <w:hideMark/>
          </w:tcPr>
          <w:p w14:paraId="1436752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4 987   </w:t>
            </w:r>
          </w:p>
        </w:tc>
        <w:tc>
          <w:tcPr>
            <w:tcW w:w="76" w:type="pct"/>
            <w:tcBorders>
              <w:top w:val="nil"/>
              <w:left w:val="nil"/>
              <w:bottom w:val="nil"/>
              <w:right w:val="nil"/>
            </w:tcBorders>
            <w:shd w:val="clear" w:color="auto" w:fill="auto"/>
            <w:noWrap/>
            <w:vAlign w:val="center"/>
            <w:hideMark/>
          </w:tcPr>
          <w:p w14:paraId="0839D5D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D8E9F00"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08F934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F10DE2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527918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4A07B31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836" w:type="pct"/>
            <w:tcBorders>
              <w:top w:val="nil"/>
              <w:left w:val="nil"/>
              <w:bottom w:val="single" w:sz="4" w:space="0" w:color="auto"/>
              <w:right w:val="single" w:sz="4" w:space="0" w:color="auto"/>
            </w:tcBorders>
            <w:shd w:val="clear" w:color="000000" w:fill="CCFFFF"/>
            <w:noWrap/>
            <w:vAlign w:val="center"/>
            <w:hideMark/>
          </w:tcPr>
          <w:p w14:paraId="246DCC7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34A1F5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833E922"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76B73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C5F885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Sociálne náklady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FDE61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16</w:t>
            </w:r>
          </w:p>
        </w:tc>
        <w:tc>
          <w:tcPr>
            <w:tcW w:w="810" w:type="pct"/>
            <w:tcBorders>
              <w:top w:val="nil"/>
              <w:left w:val="nil"/>
              <w:bottom w:val="single" w:sz="4" w:space="0" w:color="auto"/>
              <w:right w:val="single" w:sz="4" w:space="0" w:color="auto"/>
            </w:tcBorders>
            <w:shd w:val="clear" w:color="000000" w:fill="CCFFFF"/>
            <w:noWrap/>
            <w:vAlign w:val="center"/>
            <w:hideMark/>
          </w:tcPr>
          <w:p w14:paraId="426FF51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58   </w:t>
            </w:r>
          </w:p>
        </w:tc>
        <w:tc>
          <w:tcPr>
            <w:tcW w:w="836" w:type="pct"/>
            <w:tcBorders>
              <w:top w:val="nil"/>
              <w:left w:val="nil"/>
              <w:bottom w:val="single" w:sz="4" w:space="0" w:color="auto"/>
              <w:right w:val="single" w:sz="4" w:space="0" w:color="auto"/>
            </w:tcBorders>
            <w:shd w:val="clear" w:color="000000" w:fill="CCFFFF"/>
            <w:noWrap/>
            <w:vAlign w:val="center"/>
            <w:hideMark/>
          </w:tcPr>
          <w:p w14:paraId="5C194D5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62   </w:t>
            </w:r>
          </w:p>
        </w:tc>
        <w:tc>
          <w:tcPr>
            <w:tcW w:w="76" w:type="pct"/>
            <w:tcBorders>
              <w:top w:val="nil"/>
              <w:left w:val="nil"/>
              <w:bottom w:val="nil"/>
              <w:right w:val="nil"/>
            </w:tcBorders>
            <w:shd w:val="clear" w:color="auto" w:fill="auto"/>
            <w:noWrap/>
            <w:vAlign w:val="center"/>
            <w:hideMark/>
          </w:tcPr>
          <w:p w14:paraId="51B7E27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748EEF9"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A83756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03B9EC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A47E2A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2CF2C1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0DC094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445D0A9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CA94F05"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04C54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612556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Dane a poplatky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62DA8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17</w:t>
            </w:r>
          </w:p>
        </w:tc>
        <w:tc>
          <w:tcPr>
            <w:tcW w:w="810" w:type="pct"/>
            <w:tcBorders>
              <w:top w:val="nil"/>
              <w:left w:val="nil"/>
              <w:bottom w:val="single" w:sz="4" w:space="0" w:color="auto"/>
              <w:right w:val="single" w:sz="4" w:space="0" w:color="auto"/>
            </w:tcBorders>
            <w:shd w:val="clear" w:color="000000" w:fill="CCFFFF"/>
            <w:noWrap/>
            <w:vAlign w:val="center"/>
            <w:hideMark/>
          </w:tcPr>
          <w:p w14:paraId="4366815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10 122   </w:t>
            </w:r>
          </w:p>
        </w:tc>
        <w:tc>
          <w:tcPr>
            <w:tcW w:w="836" w:type="pct"/>
            <w:tcBorders>
              <w:top w:val="nil"/>
              <w:left w:val="nil"/>
              <w:bottom w:val="single" w:sz="4" w:space="0" w:color="auto"/>
              <w:right w:val="single" w:sz="4" w:space="0" w:color="auto"/>
            </w:tcBorders>
            <w:shd w:val="clear" w:color="000000" w:fill="CCFFFF"/>
            <w:noWrap/>
            <w:vAlign w:val="center"/>
            <w:hideMark/>
          </w:tcPr>
          <w:p w14:paraId="4E7C38E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16 610   </w:t>
            </w:r>
          </w:p>
        </w:tc>
        <w:tc>
          <w:tcPr>
            <w:tcW w:w="76" w:type="pct"/>
            <w:tcBorders>
              <w:top w:val="nil"/>
              <w:left w:val="nil"/>
              <w:bottom w:val="nil"/>
              <w:right w:val="nil"/>
            </w:tcBorders>
            <w:shd w:val="clear" w:color="auto" w:fill="auto"/>
            <w:noWrap/>
            <w:vAlign w:val="center"/>
            <w:hideMark/>
          </w:tcPr>
          <w:p w14:paraId="0E9FB10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5819B3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649674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90B0CF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47FC5BB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75706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0A6C44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8C3C31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179E8E1"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2BBE2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E.</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12ADB1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Odpisy a opravné položky k dlhodobému nehmotného majetku a dlhodobému hmotného majetku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2339E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18</w:t>
            </w:r>
          </w:p>
        </w:tc>
        <w:tc>
          <w:tcPr>
            <w:tcW w:w="810" w:type="pct"/>
            <w:tcBorders>
              <w:top w:val="nil"/>
              <w:left w:val="nil"/>
              <w:bottom w:val="single" w:sz="4" w:space="0" w:color="auto"/>
              <w:right w:val="single" w:sz="4" w:space="0" w:color="auto"/>
            </w:tcBorders>
            <w:shd w:val="clear" w:color="000000" w:fill="CCFFFF"/>
            <w:noWrap/>
            <w:vAlign w:val="center"/>
            <w:hideMark/>
          </w:tcPr>
          <w:p w14:paraId="1670154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4ED028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7 498   </w:t>
            </w:r>
          </w:p>
        </w:tc>
        <w:tc>
          <w:tcPr>
            <w:tcW w:w="76" w:type="pct"/>
            <w:tcBorders>
              <w:top w:val="nil"/>
              <w:left w:val="nil"/>
              <w:bottom w:val="nil"/>
              <w:right w:val="nil"/>
            </w:tcBorders>
            <w:shd w:val="clear" w:color="auto" w:fill="auto"/>
            <w:noWrap/>
            <w:vAlign w:val="center"/>
            <w:hideMark/>
          </w:tcPr>
          <w:p w14:paraId="73870F0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1366496"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CE7C35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23D1AD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D3BCC8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A230F4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E0DA00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0BC053A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B7A3D33"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BDB7E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F457BA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Tržby z predaja dlhodobého majetku a materiálu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A5820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19</w:t>
            </w:r>
          </w:p>
        </w:tc>
        <w:tc>
          <w:tcPr>
            <w:tcW w:w="810" w:type="pct"/>
            <w:tcBorders>
              <w:top w:val="nil"/>
              <w:left w:val="nil"/>
              <w:bottom w:val="single" w:sz="4" w:space="0" w:color="auto"/>
              <w:right w:val="single" w:sz="4" w:space="0" w:color="auto"/>
            </w:tcBorders>
            <w:shd w:val="clear" w:color="000000" w:fill="CCFFFF"/>
            <w:noWrap/>
            <w:vAlign w:val="center"/>
            <w:hideMark/>
          </w:tcPr>
          <w:p w14:paraId="6379D72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440BFA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530434A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DFA83F4"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B8A902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DC87AE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F20219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EB4D19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9D8F80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43B0EA0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335FB03"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A5115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F.</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D9801F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Zostatková cena predaného dlhodobého majetku a predaného </w:t>
            </w:r>
            <w:proofErr w:type="spellStart"/>
            <w:r w:rsidRPr="00A3281C">
              <w:rPr>
                <w:rFonts w:ascii="Arial" w:eastAsia="Times New Roman" w:hAnsi="Arial" w:cs="Arial"/>
                <w:kern w:val="0"/>
                <w:sz w:val="14"/>
                <w:szCs w:val="14"/>
                <w:lang w:eastAsia="sk-SK"/>
                <w14:ligatures w14:val="none"/>
              </w:rPr>
              <w:t>materialu</w:t>
            </w:r>
            <w:proofErr w:type="spellEnd"/>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8F366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20</w:t>
            </w:r>
          </w:p>
        </w:tc>
        <w:tc>
          <w:tcPr>
            <w:tcW w:w="810" w:type="pct"/>
            <w:tcBorders>
              <w:top w:val="nil"/>
              <w:left w:val="nil"/>
              <w:bottom w:val="single" w:sz="4" w:space="0" w:color="auto"/>
              <w:right w:val="single" w:sz="4" w:space="0" w:color="auto"/>
            </w:tcBorders>
            <w:shd w:val="clear" w:color="000000" w:fill="CCFFFF"/>
            <w:noWrap/>
            <w:vAlign w:val="center"/>
            <w:hideMark/>
          </w:tcPr>
          <w:p w14:paraId="202785B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7422F2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116B0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7E1F145"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8EB483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53EC46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4003F2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884E3A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D1DBDD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4908512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124C16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F1940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G.</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BC8673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Tvorba a zúčtovanie opravných položiek k pohľadávkam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2DB72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21</w:t>
            </w:r>
          </w:p>
        </w:tc>
        <w:tc>
          <w:tcPr>
            <w:tcW w:w="810" w:type="pct"/>
            <w:tcBorders>
              <w:top w:val="nil"/>
              <w:left w:val="nil"/>
              <w:bottom w:val="single" w:sz="4" w:space="0" w:color="auto"/>
              <w:right w:val="single" w:sz="4" w:space="0" w:color="auto"/>
            </w:tcBorders>
            <w:shd w:val="clear" w:color="000000" w:fill="CCFFFF"/>
            <w:noWrap/>
            <w:vAlign w:val="center"/>
            <w:hideMark/>
          </w:tcPr>
          <w:p w14:paraId="7ED80FC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1E269D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-4 183   </w:t>
            </w:r>
          </w:p>
        </w:tc>
        <w:tc>
          <w:tcPr>
            <w:tcW w:w="76" w:type="pct"/>
            <w:tcBorders>
              <w:top w:val="nil"/>
              <w:left w:val="nil"/>
              <w:bottom w:val="nil"/>
              <w:right w:val="nil"/>
            </w:tcBorders>
            <w:shd w:val="clear" w:color="auto" w:fill="auto"/>
            <w:noWrap/>
            <w:vAlign w:val="center"/>
            <w:hideMark/>
          </w:tcPr>
          <w:p w14:paraId="26030C1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B5DFAC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A1D2A5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BEE513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70AE0C8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024AD8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A21FD5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4FFEE2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399ACA5F"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6AC03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IV.</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D5CFDF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výnosy z hospodárskej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87832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22</w:t>
            </w:r>
          </w:p>
        </w:tc>
        <w:tc>
          <w:tcPr>
            <w:tcW w:w="810" w:type="pct"/>
            <w:tcBorders>
              <w:top w:val="nil"/>
              <w:left w:val="nil"/>
              <w:bottom w:val="single" w:sz="4" w:space="0" w:color="auto"/>
              <w:right w:val="single" w:sz="4" w:space="0" w:color="auto"/>
            </w:tcBorders>
            <w:shd w:val="clear" w:color="000000" w:fill="CCFFFF"/>
            <w:noWrap/>
            <w:vAlign w:val="center"/>
            <w:hideMark/>
          </w:tcPr>
          <w:p w14:paraId="60BE951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A6AF9E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50235F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C9964EF"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252817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23EA20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7DBC06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4717E5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109D08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0910EC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5902CE5" w14:textId="77777777" w:rsidTr="00A3281C">
        <w:trPr>
          <w:gridAfter w:val="1"/>
          <w:wAfter w:w="593" w:type="pct"/>
          <w:trHeight w:val="195"/>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C209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H.</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5FFDE2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náklady na hospodársku činnosť</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FAA41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23</w:t>
            </w:r>
          </w:p>
        </w:tc>
        <w:tc>
          <w:tcPr>
            <w:tcW w:w="810" w:type="pct"/>
            <w:tcBorders>
              <w:top w:val="nil"/>
              <w:left w:val="nil"/>
              <w:bottom w:val="single" w:sz="4" w:space="0" w:color="auto"/>
              <w:right w:val="single" w:sz="4" w:space="0" w:color="auto"/>
            </w:tcBorders>
            <w:shd w:val="clear" w:color="000000" w:fill="CCFFFF"/>
            <w:noWrap/>
            <w:vAlign w:val="center"/>
            <w:hideMark/>
          </w:tcPr>
          <w:p w14:paraId="4174B32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2   </w:t>
            </w:r>
          </w:p>
        </w:tc>
        <w:tc>
          <w:tcPr>
            <w:tcW w:w="836" w:type="pct"/>
            <w:tcBorders>
              <w:top w:val="nil"/>
              <w:left w:val="nil"/>
              <w:bottom w:val="single" w:sz="4" w:space="0" w:color="auto"/>
              <w:right w:val="single" w:sz="4" w:space="0" w:color="auto"/>
            </w:tcBorders>
            <w:shd w:val="clear" w:color="000000" w:fill="CCFFFF"/>
            <w:noWrap/>
            <w:vAlign w:val="center"/>
            <w:hideMark/>
          </w:tcPr>
          <w:p w14:paraId="3508F77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40A817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36DC5C23" w14:textId="77777777" w:rsidTr="00A3281C">
        <w:trPr>
          <w:gridAfter w:val="1"/>
          <w:wAfter w:w="593" w:type="pct"/>
          <w:trHeight w:val="195"/>
        </w:trPr>
        <w:tc>
          <w:tcPr>
            <w:tcW w:w="303" w:type="pct"/>
            <w:vMerge/>
            <w:tcBorders>
              <w:top w:val="nil"/>
              <w:left w:val="single" w:sz="4" w:space="0" w:color="auto"/>
              <w:bottom w:val="single" w:sz="4" w:space="0" w:color="000000"/>
              <w:right w:val="single" w:sz="4" w:space="0" w:color="auto"/>
            </w:tcBorders>
            <w:vAlign w:val="center"/>
            <w:hideMark/>
          </w:tcPr>
          <w:p w14:paraId="47171D3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CC8A08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7C2EA7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BAA343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BA12EE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190BAA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4B82BFA" w14:textId="77777777" w:rsidTr="00A3281C">
        <w:trPr>
          <w:gridAfter w:val="1"/>
          <w:wAfter w:w="593" w:type="pct"/>
          <w:trHeight w:val="195"/>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C778F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577814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Prevod výnosov z hospodárskej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A8595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24</w:t>
            </w:r>
          </w:p>
        </w:tc>
        <w:tc>
          <w:tcPr>
            <w:tcW w:w="810" w:type="pct"/>
            <w:tcBorders>
              <w:top w:val="nil"/>
              <w:left w:val="nil"/>
              <w:bottom w:val="single" w:sz="4" w:space="0" w:color="auto"/>
              <w:right w:val="single" w:sz="4" w:space="0" w:color="auto"/>
            </w:tcBorders>
            <w:shd w:val="clear" w:color="000000" w:fill="CCFFFF"/>
            <w:noWrap/>
            <w:vAlign w:val="center"/>
            <w:hideMark/>
          </w:tcPr>
          <w:p w14:paraId="597732F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CEA42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20371F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67FE1D0" w14:textId="77777777" w:rsidTr="00A3281C">
        <w:trPr>
          <w:gridAfter w:val="1"/>
          <w:wAfter w:w="593" w:type="pct"/>
          <w:trHeight w:val="195"/>
        </w:trPr>
        <w:tc>
          <w:tcPr>
            <w:tcW w:w="303" w:type="pct"/>
            <w:vMerge/>
            <w:tcBorders>
              <w:top w:val="nil"/>
              <w:left w:val="single" w:sz="4" w:space="0" w:color="auto"/>
              <w:bottom w:val="single" w:sz="4" w:space="0" w:color="000000"/>
              <w:right w:val="single" w:sz="4" w:space="0" w:color="auto"/>
            </w:tcBorders>
            <w:vAlign w:val="center"/>
            <w:hideMark/>
          </w:tcPr>
          <w:p w14:paraId="487BCF1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0C3905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79848F2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D73A9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942013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43620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CE69A6A"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06C34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57F398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Prevod nákladov na hospodársku činnosť</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CF31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25</w:t>
            </w:r>
          </w:p>
        </w:tc>
        <w:tc>
          <w:tcPr>
            <w:tcW w:w="810" w:type="pct"/>
            <w:tcBorders>
              <w:top w:val="nil"/>
              <w:left w:val="nil"/>
              <w:bottom w:val="single" w:sz="4" w:space="0" w:color="auto"/>
              <w:right w:val="single" w:sz="4" w:space="0" w:color="auto"/>
            </w:tcBorders>
            <w:shd w:val="clear" w:color="000000" w:fill="CCFFFF"/>
            <w:noWrap/>
            <w:vAlign w:val="center"/>
            <w:hideMark/>
          </w:tcPr>
          <w:p w14:paraId="63A8590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C6D069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DA2918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136C2AF"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5BEC86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31BB0F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86217B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63431E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B6B38C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B6DACD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AFF8FB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D7B7D2"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AB3E40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hospodárskej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40D516"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26</w:t>
            </w:r>
          </w:p>
        </w:tc>
        <w:tc>
          <w:tcPr>
            <w:tcW w:w="810" w:type="pct"/>
            <w:tcBorders>
              <w:top w:val="nil"/>
              <w:left w:val="nil"/>
              <w:bottom w:val="single" w:sz="4" w:space="0" w:color="auto"/>
              <w:right w:val="single" w:sz="4" w:space="0" w:color="auto"/>
            </w:tcBorders>
            <w:shd w:val="clear" w:color="000000" w:fill="FFFF00"/>
            <w:noWrap/>
            <w:vAlign w:val="center"/>
            <w:hideMark/>
          </w:tcPr>
          <w:p w14:paraId="4C3B8B54"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9 174   </w:t>
            </w:r>
          </w:p>
        </w:tc>
        <w:tc>
          <w:tcPr>
            <w:tcW w:w="836" w:type="pct"/>
            <w:tcBorders>
              <w:top w:val="nil"/>
              <w:left w:val="nil"/>
              <w:bottom w:val="single" w:sz="4" w:space="0" w:color="auto"/>
              <w:right w:val="single" w:sz="4" w:space="0" w:color="auto"/>
            </w:tcBorders>
            <w:shd w:val="clear" w:color="000000" w:fill="FFFF00"/>
            <w:noWrap/>
            <w:vAlign w:val="center"/>
            <w:hideMark/>
          </w:tcPr>
          <w:p w14:paraId="235CE34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-5 485   </w:t>
            </w:r>
          </w:p>
        </w:tc>
        <w:tc>
          <w:tcPr>
            <w:tcW w:w="76" w:type="pct"/>
            <w:tcBorders>
              <w:top w:val="nil"/>
              <w:left w:val="nil"/>
              <w:bottom w:val="nil"/>
              <w:right w:val="nil"/>
            </w:tcBorders>
            <w:shd w:val="clear" w:color="auto" w:fill="auto"/>
            <w:noWrap/>
            <w:vAlign w:val="center"/>
            <w:hideMark/>
          </w:tcPr>
          <w:p w14:paraId="3D887C8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5734CC1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939E295"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CB64C5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89A7F4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7A11243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7EA88F3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38AA3B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706A9C90"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85D49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C39569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Tržby z predaja cenných papierov a podielov</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BC698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27</w:t>
            </w:r>
          </w:p>
        </w:tc>
        <w:tc>
          <w:tcPr>
            <w:tcW w:w="810" w:type="pct"/>
            <w:tcBorders>
              <w:top w:val="nil"/>
              <w:left w:val="nil"/>
              <w:bottom w:val="single" w:sz="4" w:space="0" w:color="auto"/>
              <w:right w:val="single" w:sz="4" w:space="0" w:color="auto"/>
            </w:tcBorders>
            <w:shd w:val="clear" w:color="000000" w:fill="CCFFFF"/>
            <w:noWrap/>
            <w:vAlign w:val="center"/>
            <w:hideMark/>
          </w:tcPr>
          <w:p w14:paraId="4D29253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E85088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0A58F5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600BAE5"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505386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45267A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85FDC3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08F325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08A4A8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45B107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25BFFAF"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0EC4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J.</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28AA12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Predané cenné papiere a podiely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5595A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28</w:t>
            </w:r>
          </w:p>
        </w:tc>
        <w:tc>
          <w:tcPr>
            <w:tcW w:w="810" w:type="pct"/>
            <w:tcBorders>
              <w:top w:val="nil"/>
              <w:left w:val="nil"/>
              <w:bottom w:val="single" w:sz="4" w:space="0" w:color="auto"/>
              <w:right w:val="single" w:sz="4" w:space="0" w:color="auto"/>
            </w:tcBorders>
            <w:shd w:val="clear" w:color="000000" w:fill="CCFFFF"/>
            <w:noWrap/>
            <w:vAlign w:val="center"/>
            <w:hideMark/>
          </w:tcPr>
          <w:p w14:paraId="1D5B403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0BB9DA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89BEC6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1E142AE"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E6C930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6520F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51EE2B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CEC344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C9DC78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BFB7F8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E756C6B"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C7ABE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C1BB56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z dlhodobého finančného majetku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0C4A5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29</w:t>
            </w:r>
          </w:p>
        </w:tc>
        <w:tc>
          <w:tcPr>
            <w:tcW w:w="810" w:type="pct"/>
            <w:tcBorders>
              <w:top w:val="nil"/>
              <w:left w:val="nil"/>
              <w:bottom w:val="single" w:sz="4" w:space="0" w:color="auto"/>
              <w:right w:val="single" w:sz="4" w:space="0" w:color="auto"/>
            </w:tcBorders>
            <w:shd w:val="clear" w:color="000000" w:fill="FFFF00"/>
            <w:noWrap/>
            <w:vAlign w:val="center"/>
            <w:hideMark/>
          </w:tcPr>
          <w:p w14:paraId="088D2F2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836" w:type="pct"/>
            <w:tcBorders>
              <w:top w:val="nil"/>
              <w:left w:val="nil"/>
              <w:bottom w:val="single" w:sz="4" w:space="0" w:color="auto"/>
              <w:right w:val="single" w:sz="4" w:space="0" w:color="auto"/>
            </w:tcBorders>
            <w:shd w:val="clear" w:color="000000" w:fill="FFFF00"/>
            <w:noWrap/>
            <w:vAlign w:val="center"/>
            <w:hideMark/>
          </w:tcPr>
          <w:p w14:paraId="2B57619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5248611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379CB3BB"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9CD3C8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1980A5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0D0A84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4FD3B5D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836" w:type="pct"/>
            <w:tcBorders>
              <w:top w:val="nil"/>
              <w:left w:val="nil"/>
              <w:bottom w:val="single" w:sz="4" w:space="0" w:color="auto"/>
              <w:right w:val="single" w:sz="4" w:space="0" w:color="auto"/>
            </w:tcBorders>
            <w:shd w:val="clear" w:color="000000" w:fill="FFFF00"/>
            <w:noWrap/>
            <w:vAlign w:val="center"/>
            <w:hideMark/>
          </w:tcPr>
          <w:p w14:paraId="07F4702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477F104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46065A2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A7E89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VII.1.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192087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z cenných papierov a podielov v dcérskej účtovnej jednotke a v spoločnosti s podstatným vplyvom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5CD9B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30</w:t>
            </w:r>
          </w:p>
        </w:tc>
        <w:tc>
          <w:tcPr>
            <w:tcW w:w="810" w:type="pct"/>
            <w:tcBorders>
              <w:top w:val="nil"/>
              <w:left w:val="nil"/>
              <w:bottom w:val="single" w:sz="4" w:space="0" w:color="auto"/>
              <w:right w:val="single" w:sz="4" w:space="0" w:color="auto"/>
            </w:tcBorders>
            <w:shd w:val="clear" w:color="000000" w:fill="CCFFFF"/>
            <w:noWrap/>
            <w:vAlign w:val="center"/>
            <w:hideMark/>
          </w:tcPr>
          <w:p w14:paraId="2718F2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318711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BB6B1F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3F4E0AC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7CBE3D4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9427B5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7683178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E2A0B6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E04505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68B4FA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898A2F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00B6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6638C0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z ostatných dlhodobých cenných papierov a podielov</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FEC75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31</w:t>
            </w:r>
          </w:p>
        </w:tc>
        <w:tc>
          <w:tcPr>
            <w:tcW w:w="810" w:type="pct"/>
            <w:tcBorders>
              <w:top w:val="nil"/>
              <w:left w:val="nil"/>
              <w:bottom w:val="single" w:sz="4" w:space="0" w:color="auto"/>
              <w:right w:val="single" w:sz="4" w:space="0" w:color="auto"/>
            </w:tcBorders>
            <w:shd w:val="clear" w:color="000000" w:fill="CCFFFF"/>
            <w:noWrap/>
            <w:vAlign w:val="center"/>
            <w:hideMark/>
          </w:tcPr>
          <w:p w14:paraId="70336C8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FD6D81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02D105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BCE107F"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2B1B85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6FA12A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02AABF8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B835C1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971A0D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7348D5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1E2A2B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5B7CB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FCBD17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z ostatného dlhodobého finančného majetku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2EC3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32</w:t>
            </w:r>
          </w:p>
        </w:tc>
        <w:tc>
          <w:tcPr>
            <w:tcW w:w="810" w:type="pct"/>
            <w:tcBorders>
              <w:top w:val="nil"/>
              <w:left w:val="nil"/>
              <w:bottom w:val="single" w:sz="4" w:space="0" w:color="auto"/>
              <w:right w:val="single" w:sz="4" w:space="0" w:color="auto"/>
            </w:tcBorders>
            <w:shd w:val="clear" w:color="000000" w:fill="CCFFFF"/>
            <w:noWrap/>
            <w:vAlign w:val="center"/>
            <w:hideMark/>
          </w:tcPr>
          <w:p w14:paraId="2221254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C9F543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76E391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B19185B"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E89D55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8CA830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C10CF1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BE5D71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B793B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4DE86E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AB76464"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C7FF8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VIII.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FA3894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Výnosy z krátkodobého finančného majetku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D7614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33</w:t>
            </w:r>
          </w:p>
        </w:tc>
        <w:tc>
          <w:tcPr>
            <w:tcW w:w="810" w:type="pct"/>
            <w:tcBorders>
              <w:top w:val="nil"/>
              <w:left w:val="nil"/>
              <w:bottom w:val="single" w:sz="4" w:space="0" w:color="auto"/>
              <w:right w:val="single" w:sz="4" w:space="0" w:color="auto"/>
            </w:tcBorders>
            <w:shd w:val="clear" w:color="000000" w:fill="CCFFFF"/>
            <w:noWrap/>
            <w:vAlign w:val="center"/>
            <w:hideMark/>
          </w:tcPr>
          <w:p w14:paraId="44BCE3C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D7BE99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5BE2A7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4B5AB81"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78933BE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36EC6A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0BC76FC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7D18C65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A7ED52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EC3D3E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4B38DC3"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815FE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64944A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na krátkodobý finančný majetok</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DAF6A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34</w:t>
            </w:r>
          </w:p>
        </w:tc>
        <w:tc>
          <w:tcPr>
            <w:tcW w:w="810" w:type="pct"/>
            <w:tcBorders>
              <w:top w:val="nil"/>
              <w:left w:val="nil"/>
              <w:bottom w:val="single" w:sz="4" w:space="0" w:color="auto"/>
              <w:right w:val="single" w:sz="4" w:space="0" w:color="auto"/>
            </w:tcBorders>
            <w:shd w:val="clear" w:color="000000" w:fill="CCFFFF"/>
            <w:noWrap/>
            <w:vAlign w:val="center"/>
            <w:hideMark/>
          </w:tcPr>
          <w:p w14:paraId="3234816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354996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F8D76C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00B1B3B"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27525AD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D72C9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7B5DC4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76D058D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1ED5A7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9B56FB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9A8CF00"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208D1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IX.</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CD158F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Výnosy z precenenia cenných papierov a výnosy z </w:t>
            </w:r>
            <w:proofErr w:type="spellStart"/>
            <w:r w:rsidRPr="00A3281C">
              <w:rPr>
                <w:rFonts w:ascii="Arial" w:eastAsia="Times New Roman" w:hAnsi="Arial" w:cs="Arial"/>
                <w:kern w:val="0"/>
                <w:sz w:val="14"/>
                <w:szCs w:val="14"/>
                <w:lang w:eastAsia="sk-SK"/>
                <w14:ligatures w14:val="none"/>
              </w:rPr>
              <w:t>derivatových</w:t>
            </w:r>
            <w:proofErr w:type="spellEnd"/>
            <w:r w:rsidRPr="00A3281C">
              <w:rPr>
                <w:rFonts w:ascii="Arial" w:eastAsia="Times New Roman" w:hAnsi="Arial" w:cs="Arial"/>
                <w:kern w:val="0"/>
                <w:sz w:val="14"/>
                <w:szCs w:val="14"/>
                <w:lang w:eastAsia="sk-SK"/>
                <w14:ligatures w14:val="none"/>
              </w:rPr>
              <w:t xml:space="preserve"> operácií</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4FAD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35</w:t>
            </w:r>
          </w:p>
        </w:tc>
        <w:tc>
          <w:tcPr>
            <w:tcW w:w="810" w:type="pct"/>
            <w:tcBorders>
              <w:top w:val="nil"/>
              <w:left w:val="nil"/>
              <w:bottom w:val="single" w:sz="4" w:space="0" w:color="auto"/>
              <w:right w:val="single" w:sz="4" w:space="0" w:color="auto"/>
            </w:tcBorders>
            <w:shd w:val="clear" w:color="000000" w:fill="CCFFFF"/>
            <w:noWrap/>
            <w:vAlign w:val="center"/>
            <w:hideMark/>
          </w:tcPr>
          <w:p w14:paraId="09B1FF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CA90DF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C88CEC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B5DBB12"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C19FFE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C7A1C2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396CDA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B5D209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EB82A4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A3AD56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E0E508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DE686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L.</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058CAA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Náklady na precenenie cenných papierov a náklady na derivátové operácie</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6262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36</w:t>
            </w:r>
          </w:p>
        </w:tc>
        <w:tc>
          <w:tcPr>
            <w:tcW w:w="810" w:type="pct"/>
            <w:tcBorders>
              <w:top w:val="nil"/>
              <w:left w:val="nil"/>
              <w:bottom w:val="single" w:sz="4" w:space="0" w:color="auto"/>
              <w:right w:val="single" w:sz="4" w:space="0" w:color="auto"/>
            </w:tcBorders>
            <w:shd w:val="clear" w:color="000000" w:fill="CCFFFF"/>
            <w:noWrap/>
            <w:vAlign w:val="center"/>
            <w:hideMark/>
          </w:tcPr>
          <w:p w14:paraId="7E71293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64645E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0F531C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7BC368B"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263440D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DA7F38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F36A58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E795FA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15725E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7566E3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923D9E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85306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M.</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29E212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Tvorba a zúčtovanie opravných položiek k finančnému majetku</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6AB12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37</w:t>
            </w:r>
          </w:p>
        </w:tc>
        <w:tc>
          <w:tcPr>
            <w:tcW w:w="810" w:type="pct"/>
            <w:tcBorders>
              <w:top w:val="nil"/>
              <w:left w:val="nil"/>
              <w:bottom w:val="single" w:sz="4" w:space="0" w:color="auto"/>
              <w:right w:val="single" w:sz="4" w:space="0" w:color="auto"/>
            </w:tcBorders>
            <w:shd w:val="clear" w:color="000000" w:fill="CCFFFF"/>
            <w:noWrap/>
            <w:vAlign w:val="center"/>
            <w:hideMark/>
          </w:tcPr>
          <w:p w14:paraId="731C0DA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6446E4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A474CA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6185C7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F6C246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2BD4BF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03177C8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3710F2F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0453F0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B90C05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C0EDE45"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9F56D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X.</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ED305E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Výnosové úroky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96C85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38</w:t>
            </w:r>
          </w:p>
        </w:tc>
        <w:tc>
          <w:tcPr>
            <w:tcW w:w="810" w:type="pct"/>
            <w:tcBorders>
              <w:top w:val="nil"/>
              <w:left w:val="nil"/>
              <w:bottom w:val="single" w:sz="4" w:space="0" w:color="auto"/>
              <w:right w:val="single" w:sz="4" w:space="0" w:color="auto"/>
            </w:tcBorders>
            <w:shd w:val="clear" w:color="000000" w:fill="CCFFFF"/>
            <w:noWrap/>
            <w:vAlign w:val="center"/>
            <w:hideMark/>
          </w:tcPr>
          <w:p w14:paraId="13914FE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8B352F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283C0B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F3E41CB"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1720A3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6EFF5B5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560E82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01B6492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922219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D70247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5DC0F1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6F121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A15D43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Nákladové úroky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7C513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39</w:t>
            </w:r>
          </w:p>
        </w:tc>
        <w:tc>
          <w:tcPr>
            <w:tcW w:w="810" w:type="pct"/>
            <w:tcBorders>
              <w:top w:val="nil"/>
              <w:left w:val="nil"/>
              <w:bottom w:val="single" w:sz="4" w:space="0" w:color="auto"/>
              <w:right w:val="single" w:sz="4" w:space="0" w:color="auto"/>
            </w:tcBorders>
            <w:shd w:val="clear" w:color="000000" w:fill="CCFFFF"/>
            <w:noWrap/>
            <w:vAlign w:val="center"/>
            <w:hideMark/>
          </w:tcPr>
          <w:p w14:paraId="3643E2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567554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8406BE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A84715A"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263C9D8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E73531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948D6B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A62912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2689C5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2421DB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5790F96"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FD850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XI.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9E536C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Kurzové zisky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737D4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40</w:t>
            </w:r>
          </w:p>
        </w:tc>
        <w:tc>
          <w:tcPr>
            <w:tcW w:w="810" w:type="pct"/>
            <w:tcBorders>
              <w:top w:val="nil"/>
              <w:left w:val="nil"/>
              <w:bottom w:val="single" w:sz="4" w:space="0" w:color="auto"/>
              <w:right w:val="single" w:sz="4" w:space="0" w:color="auto"/>
            </w:tcBorders>
            <w:shd w:val="clear" w:color="000000" w:fill="CCFFFF"/>
            <w:noWrap/>
            <w:vAlign w:val="center"/>
            <w:hideMark/>
          </w:tcPr>
          <w:p w14:paraId="3E9B13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E4F5EE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5F838C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C2A7920"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0578F1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A181AA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9C42BB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5CE3FF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4796F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1C9A3F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D31ED5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475B6B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2EF482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Kurzové straty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AFA01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41</w:t>
            </w:r>
          </w:p>
        </w:tc>
        <w:tc>
          <w:tcPr>
            <w:tcW w:w="810" w:type="pct"/>
            <w:tcBorders>
              <w:top w:val="nil"/>
              <w:left w:val="nil"/>
              <w:bottom w:val="single" w:sz="4" w:space="0" w:color="auto"/>
              <w:right w:val="single" w:sz="4" w:space="0" w:color="auto"/>
            </w:tcBorders>
            <w:shd w:val="clear" w:color="000000" w:fill="CCFFFF"/>
            <w:noWrap/>
            <w:vAlign w:val="center"/>
            <w:hideMark/>
          </w:tcPr>
          <w:p w14:paraId="6C9D545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ABA74F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0E25EC7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F49F248"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F6AFA4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61016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4248ED8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02CE23F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945E01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8B1CE4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6B76E42"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E0AC6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XII.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0434CC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výnosy z finančnej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E63C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42</w:t>
            </w:r>
          </w:p>
        </w:tc>
        <w:tc>
          <w:tcPr>
            <w:tcW w:w="810" w:type="pct"/>
            <w:tcBorders>
              <w:top w:val="nil"/>
              <w:left w:val="nil"/>
              <w:bottom w:val="single" w:sz="4" w:space="0" w:color="auto"/>
              <w:right w:val="single" w:sz="4" w:space="0" w:color="auto"/>
            </w:tcBorders>
            <w:shd w:val="clear" w:color="000000" w:fill="CCFFFF"/>
            <w:noWrap/>
            <w:vAlign w:val="center"/>
            <w:hideMark/>
          </w:tcPr>
          <w:p w14:paraId="7BB36BF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2D42449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24D342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D36B175"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60D8F0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134CA1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0139F0A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6D2332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900212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504A1E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E4BB354"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42C03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9D4578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Ostatné náklady na finančnú činnosť</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2F425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43</w:t>
            </w:r>
          </w:p>
        </w:tc>
        <w:tc>
          <w:tcPr>
            <w:tcW w:w="810" w:type="pct"/>
            <w:tcBorders>
              <w:top w:val="nil"/>
              <w:left w:val="nil"/>
              <w:bottom w:val="single" w:sz="4" w:space="0" w:color="auto"/>
              <w:right w:val="single" w:sz="4" w:space="0" w:color="auto"/>
            </w:tcBorders>
            <w:shd w:val="clear" w:color="000000" w:fill="CCFFFF"/>
            <w:noWrap/>
            <w:vAlign w:val="center"/>
            <w:hideMark/>
          </w:tcPr>
          <w:p w14:paraId="7A11E5F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135   </w:t>
            </w:r>
          </w:p>
        </w:tc>
        <w:tc>
          <w:tcPr>
            <w:tcW w:w="836" w:type="pct"/>
            <w:tcBorders>
              <w:top w:val="nil"/>
              <w:left w:val="nil"/>
              <w:bottom w:val="single" w:sz="4" w:space="0" w:color="auto"/>
              <w:right w:val="single" w:sz="4" w:space="0" w:color="auto"/>
            </w:tcBorders>
            <w:shd w:val="clear" w:color="000000" w:fill="CCFFFF"/>
            <w:noWrap/>
            <w:vAlign w:val="center"/>
            <w:hideMark/>
          </w:tcPr>
          <w:p w14:paraId="1BAF279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286   </w:t>
            </w:r>
          </w:p>
        </w:tc>
        <w:tc>
          <w:tcPr>
            <w:tcW w:w="76" w:type="pct"/>
            <w:tcBorders>
              <w:top w:val="nil"/>
              <w:left w:val="nil"/>
              <w:bottom w:val="nil"/>
              <w:right w:val="nil"/>
            </w:tcBorders>
            <w:shd w:val="clear" w:color="auto" w:fill="auto"/>
            <w:noWrap/>
            <w:vAlign w:val="center"/>
            <w:hideMark/>
          </w:tcPr>
          <w:p w14:paraId="298DB76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D479776"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92B434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BC0E99C"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2CEF85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2918EB7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C0DAB8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737AA44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CF2E9A6"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8A7EE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XIII.</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23359A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Prevod finančných výnosov</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025D0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44</w:t>
            </w:r>
          </w:p>
        </w:tc>
        <w:tc>
          <w:tcPr>
            <w:tcW w:w="810" w:type="pct"/>
            <w:tcBorders>
              <w:top w:val="nil"/>
              <w:left w:val="nil"/>
              <w:bottom w:val="single" w:sz="4" w:space="0" w:color="auto"/>
              <w:right w:val="single" w:sz="4" w:space="0" w:color="auto"/>
            </w:tcBorders>
            <w:shd w:val="clear" w:color="000000" w:fill="CCFFFF"/>
            <w:noWrap/>
            <w:vAlign w:val="center"/>
            <w:hideMark/>
          </w:tcPr>
          <w:p w14:paraId="60B8238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3378BD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4FBBD5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5157AB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DFA63B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9D0383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409CD4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7141BB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977306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C89278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1A56ADE"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10DE1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R.</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62634D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Prevod finančných nákladov</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C5CD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45</w:t>
            </w:r>
          </w:p>
        </w:tc>
        <w:tc>
          <w:tcPr>
            <w:tcW w:w="810" w:type="pct"/>
            <w:tcBorders>
              <w:top w:val="nil"/>
              <w:left w:val="nil"/>
              <w:bottom w:val="single" w:sz="4" w:space="0" w:color="auto"/>
              <w:right w:val="single" w:sz="4" w:space="0" w:color="auto"/>
            </w:tcBorders>
            <w:shd w:val="clear" w:color="000000" w:fill="CCFFFF"/>
            <w:noWrap/>
            <w:vAlign w:val="center"/>
            <w:hideMark/>
          </w:tcPr>
          <w:p w14:paraId="39579D3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136799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1E30A9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EA7EACC"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201AC5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53CD8A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5A5032B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1B79D1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C12045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2A3D9C6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149CADB"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E73B5F"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3DD8C3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finančnej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5A1379"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46</w:t>
            </w:r>
          </w:p>
        </w:tc>
        <w:tc>
          <w:tcPr>
            <w:tcW w:w="810" w:type="pct"/>
            <w:tcBorders>
              <w:top w:val="nil"/>
              <w:left w:val="nil"/>
              <w:bottom w:val="single" w:sz="4" w:space="0" w:color="auto"/>
              <w:right w:val="single" w:sz="4" w:space="0" w:color="auto"/>
            </w:tcBorders>
            <w:shd w:val="clear" w:color="000000" w:fill="FFFF00"/>
            <w:noWrap/>
            <w:vAlign w:val="center"/>
            <w:hideMark/>
          </w:tcPr>
          <w:p w14:paraId="3BA9C0A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-175   </w:t>
            </w:r>
          </w:p>
        </w:tc>
        <w:tc>
          <w:tcPr>
            <w:tcW w:w="836" w:type="pct"/>
            <w:tcBorders>
              <w:top w:val="nil"/>
              <w:left w:val="nil"/>
              <w:bottom w:val="single" w:sz="4" w:space="0" w:color="auto"/>
              <w:right w:val="single" w:sz="4" w:space="0" w:color="auto"/>
            </w:tcBorders>
            <w:shd w:val="clear" w:color="000000" w:fill="FFFF00"/>
            <w:noWrap/>
            <w:vAlign w:val="center"/>
            <w:hideMark/>
          </w:tcPr>
          <w:p w14:paraId="7A4FB8C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-286   </w:t>
            </w:r>
          </w:p>
        </w:tc>
        <w:tc>
          <w:tcPr>
            <w:tcW w:w="76" w:type="pct"/>
            <w:tcBorders>
              <w:top w:val="nil"/>
              <w:left w:val="nil"/>
              <w:bottom w:val="nil"/>
              <w:right w:val="nil"/>
            </w:tcBorders>
            <w:shd w:val="clear" w:color="auto" w:fill="auto"/>
            <w:noWrap/>
            <w:vAlign w:val="center"/>
            <w:hideMark/>
          </w:tcPr>
          <w:p w14:paraId="5F6F9CE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8469E4E"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6F7F86B"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201F7F0"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10918E9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3B1775D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0E0FB9A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0C5216A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53EABA40"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33EA2E"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AABCA5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bežnej činnosti pred zdanením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7F41F3"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47</w:t>
            </w:r>
          </w:p>
        </w:tc>
        <w:tc>
          <w:tcPr>
            <w:tcW w:w="810" w:type="pct"/>
            <w:tcBorders>
              <w:top w:val="nil"/>
              <w:left w:val="nil"/>
              <w:bottom w:val="single" w:sz="4" w:space="0" w:color="auto"/>
              <w:right w:val="single" w:sz="4" w:space="0" w:color="auto"/>
            </w:tcBorders>
            <w:shd w:val="clear" w:color="000000" w:fill="FFFF00"/>
            <w:noWrap/>
            <w:vAlign w:val="center"/>
            <w:hideMark/>
          </w:tcPr>
          <w:p w14:paraId="0C12044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9 174   </w:t>
            </w:r>
          </w:p>
        </w:tc>
        <w:tc>
          <w:tcPr>
            <w:tcW w:w="836" w:type="pct"/>
            <w:tcBorders>
              <w:top w:val="nil"/>
              <w:left w:val="nil"/>
              <w:bottom w:val="single" w:sz="4" w:space="0" w:color="auto"/>
              <w:right w:val="single" w:sz="4" w:space="0" w:color="auto"/>
            </w:tcBorders>
            <w:shd w:val="clear" w:color="000000" w:fill="FFFF00"/>
            <w:noWrap/>
            <w:vAlign w:val="center"/>
            <w:hideMark/>
          </w:tcPr>
          <w:p w14:paraId="2A3A30E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-5 485   </w:t>
            </w:r>
          </w:p>
        </w:tc>
        <w:tc>
          <w:tcPr>
            <w:tcW w:w="76" w:type="pct"/>
            <w:tcBorders>
              <w:top w:val="nil"/>
              <w:left w:val="nil"/>
              <w:bottom w:val="nil"/>
              <w:right w:val="nil"/>
            </w:tcBorders>
            <w:shd w:val="clear" w:color="auto" w:fill="auto"/>
            <w:noWrap/>
            <w:vAlign w:val="center"/>
          </w:tcPr>
          <w:p w14:paraId="15737227" w14:textId="4D323896"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68352F90"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EF7F8E5"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A146C9E"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C97B3F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22DF673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6F877F1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3C22CA6E" w14:textId="1AB1B7DF"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39EF703F"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6E89B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AA5381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Daň z príjmov z bežnej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65E70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48</w:t>
            </w:r>
          </w:p>
        </w:tc>
        <w:tc>
          <w:tcPr>
            <w:tcW w:w="810" w:type="pct"/>
            <w:tcBorders>
              <w:top w:val="nil"/>
              <w:left w:val="nil"/>
              <w:bottom w:val="single" w:sz="4" w:space="0" w:color="auto"/>
              <w:right w:val="single" w:sz="4" w:space="0" w:color="auto"/>
            </w:tcBorders>
            <w:shd w:val="clear" w:color="000000" w:fill="FFFF00"/>
            <w:noWrap/>
            <w:vAlign w:val="center"/>
            <w:hideMark/>
          </w:tcPr>
          <w:p w14:paraId="335CF07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0F8258C2"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1693B53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6F3223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1B1E9A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15D20B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CBD6BD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49DF030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0B83066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3C9A148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4D2389F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73B97F"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S.1.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AA0151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splatná</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A5669B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49</w:t>
            </w:r>
          </w:p>
        </w:tc>
        <w:tc>
          <w:tcPr>
            <w:tcW w:w="810" w:type="pct"/>
            <w:tcBorders>
              <w:top w:val="nil"/>
              <w:left w:val="nil"/>
              <w:bottom w:val="single" w:sz="4" w:space="0" w:color="auto"/>
              <w:right w:val="single" w:sz="4" w:space="0" w:color="auto"/>
            </w:tcBorders>
            <w:shd w:val="clear" w:color="000000" w:fill="CCFFFF"/>
            <w:noWrap/>
            <w:vAlign w:val="center"/>
            <w:hideMark/>
          </w:tcPr>
          <w:p w14:paraId="0022D1E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2DB296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tcPr>
          <w:p w14:paraId="3CD09E9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44348C4"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770BDD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6B2FDDA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6568BB6"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13A825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CA6E01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tcPr>
          <w:p w14:paraId="48EF3A0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2A832B8"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4B339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405E32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odložená</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E8C9E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50</w:t>
            </w:r>
          </w:p>
        </w:tc>
        <w:tc>
          <w:tcPr>
            <w:tcW w:w="810" w:type="pct"/>
            <w:tcBorders>
              <w:top w:val="nil"/>
              <w:left w:val="nil"/>
              <w:bottom w:val="single" w:sz="4" w:space="0" w:color="auto"/>
              <w:right w:val="single" w:sz="4" w:space="0" w:color="auto"/>
            </w:tcBorders>
            <w:shd w:val="clear" w:color="000000" w:fill="CCFFFF"/>
            <w:noWrap/>
            <w:vAlign w:val="center"/>
            <w:hideMark/>
          </w:tcPr>
          <w:p w14:paraId="1D958DE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D710C7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44F70FC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798D4BDE"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9AEBAE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F43EAE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B98983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8140AE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3F2740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tcPr>
          <w:p w14:paraId="5759973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0067F0C0"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A477DD"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C9728A3"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bežnej činnosti po zdanení</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FEB668"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51</w:t>
            </w:r>
          </w:p>
        </w:tc>
        <w:tc>
          <w:tcPr>
            <w:tcW w:w="810" w:type="pct"/>
            <w:tcBorders>
              <w:top w:val="nil"/>
              <w:left w:val="nil"/>
              <w:bottom w:val="single" w:sz="4" w:space="0" w:color="auto"/>
              <w:right w:val="single" w:sz="4" w:space="0" w:color="auto"/>
            </w:tcBorders>
            <w:shd w:val="clear" w:color="000000" w:fill="FFFF00"/>
            <w:noWrap/>
            <w:vAlign w:val="center"/>
            <w:hideMark/>
          </w:tcPr>
          <w:p w14:paraId="4FA8684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9 174   </w:t>
            </w:r>
          </w:p>
        </w:tc>
        <w:tc>
          <w:tcPr>
            <w:tcW w:w="836" w:type="pct"/>
            <w:tcBorders>
              <w:top w:val="nil"/>
              <w:left w:val="nil"/>
              <w:bottom w:val="single" w:sz="4" w:space="0" w:color="auto"/>
              <w:right w:val="single" w:sz="4" w:space="0" w:color="auto"/>
            </w:tcBorders>
            <w:shd w:val="clear" w:color="000000" w:fill="FFFF00"/>
            <w:noWrap/>
            <w:vAlign w:val="center"/>
            <w:hideMark/>
          </w:tcPr>
          <w:p w14:paraId="0AB65ED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-5 485   </w:t>
            </w:r>
          </w:p>
        </w:tc>
        <w:tc>
          <w:tcPr>
            <w:tcW w:w="76" w:type="pct"/>
            <w:tcBorders>
              <w:top w:val="nil"/>
              <w:left w:val="nil"/>
              <w:bottom w:val="nil"/>
              <w:right w:val="nil"/>
            </w:tcBorders>
            <w:shd w:val="clear" w:color="auto" w:fill="auto"/>
            <w:noWrap/>
            <w:vAlign w:val="center"/>
          </w:tcPr>
          <w:p w14:paraId="1161242B" w14:textId="2EE7B6A3"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B0C57A8"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2E8BADCC"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3F973FDB"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8798722"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5941DD4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4ED2899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tcPr>
          <w:p w14:paraId="7DF44FEC" w14:textId="0A564FC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04198CA"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8BC0F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XIV.</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376A40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Mimoriadne výnosy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97EF09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52</w:t>
            </w:r>
          </w:p>
        </w:tc>
        <w:tc>
          <w:tcPr>
            <w:tcW w:w="810" w:type="pct"/>
            <w:tcBorders>
              <w:top w:val="nil"/>
              <w:left w:val="nil"/>
              <w:bottom w:val="single" w:sz="4" w:space="0" w:color="auto"/>
              <w:right w:val="single" w:sz="4" w:space="0" w:color="auto"/>
            </w:tcBorders>
            <w:shd w:val="clear" w:color="000000" w:fill="CCFFFF"/>
            <w:noWrap/>
            <w:vAlign w:val="center"/>
            <w:hideMark/>
          </w:tcPr>
          <w:p w14:paraId="35E0A11B"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59150E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2D90AA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7448F18"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F8F3FC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758E3FD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D34A5D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17CB684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16B20C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5D6A2E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0EF06D5"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326BB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255AA60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Mimoriadne náklady</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9FC83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53</w:t>
            </w:r>
          </w:p>
        </w:tc>
        <w:tc>
          <w:tcPr>
            <w:tcW w:w="810" w:type="pct"/>
            <w:tcBorders>
              <w:top w:val="nil"/>
              <w:left w:val="nil"/>
              <w:bottom w:val="single" w:sz="4" w:space="0" w:color="auto"/>
              <w:right w:val="single" w:sz="4" w:space="0" w:color="auto"/>
            </w:tcBorders>
            <w:shd w:val="clear" w:color="000000" w:fill="CCFFFF"/>
            <w:noWrap/>
            <w:vAlign w:val="center"/>
            <w:hideMark/>
          </w:tcPr>
          <w:p w14:paraId="09CFA00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7D3ABDB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18C6CB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6B147C3"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2CE5E6C8"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AD3527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81031FE"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505ABA0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439FC02A"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629BDD61"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93A2D75"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1AF834"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7B0C01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mimoriadnej činnosti pred zdanením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C67DCA"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54</w:t>
            </w:r>
          </w:p>
        </w:tc>
        <w:tc>
          <w:tcPr>
            <w:tcW w:w="810" w:type="pct"/>
            <w:tcBorders>
              <w:top w:val="nil"/>
              <w:left w:val="nil"/>
              <w:bottom w:val="single" w:sz="4" w:space="0" w:color="auto"/>
              <w:right w:val="single" w:sz="4" w:space="0" w:color="auto"/>
            </w:tcBorders>
            <w:shd w:val="clear" w:color="000000" w:fill="FFFF00"/>
            <w:noWrap/>
            <w:vAlign w:val="center"/>
            <w:hideMark/>
          </w:tcPr>
          <w:p w14:paraId="63D467C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669E1C60"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5AB37BF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34D34D79"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77EEC34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1DC6A2E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8657560"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1754D9D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2D34D6A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5F1BB98E"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6FA60EBE"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4FFD5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U.</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CB6B90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Daň z príjmov z mimoriadnej činnosti</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E5849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55</w:t>
            </w:r>
          </w:p>
        </w:tc>
        <w:tc>
          <w:tcPr>
            <w:tcW w:w="810" w:type="pct"/>
            <w:tcBorders>
              <w:top w:val="nil"/>
              <w:left w:val="nil"/>
              <w:bottom w:val="single" w:sz="4" w:space="0" w:color="auto"/>
              <w:right w:val="single" w:sz="4" w:space="0" w:color="auto"/>
            </w:tcBorders>
            <w:shd w:val="clear" w:color="000000" w:fill="FFFF00"/>
            <w:noWrap/>
            <w:vAlign w:val="center"/>
            <w:hideMark/>
          </w:tcPr>
          <w:p w14:paraId="681C1AC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193C052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-871   </w:t>
            </w:r>
          </w:p>
        </w:tc>
        <w:tc>
          <w:tcPr>
            <w:tcW w:w="76" w:type="pct"/>
            <w:tcBorders>
              <w:top w:val="nil"/>
              <w:left w:val="nil"/>
              <w:bottom w:val="nil"/>
              <w:right w:val="nil"/>
            </w:tcBorders>
            <w:shd w:val="clear" w:color="auto" w:fill="auto"/>
            <w:noWrap/>
            <w:vAlign w:val="center"/>
            <w:hideMark/>
          </w:tcPr>
          <w:p w14:paraId="2E9F9B1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031FEDCC"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5090709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503BCAC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20DF65E0"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3554089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73DA1D88"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11ABEFB5"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450088E6"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F2685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U.1.</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099215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splatná</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DA16B8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56</w:t>
            </w:r>
          </w:p>
        </w:tc>
        <w:tc>
          <w:tcPr>
            <w:tcW w:w="810" w:type="pct"/>
            <w:tcBorders>
              <w:top w:val="nil"/>
              <w:left w:val="nil"/>
              <w:bottom w:val="single" w:sz="4" w:space="0" w:color="auto"/>
              <w:right w:val="single" w:sz="4" w:space="0" w:color="auto"/>
            </w:tcBorders>
            <w:shd w:val="clear" w:color="000000" w:fill="CCFFFF"/>
            <w:noWrap/>
            <w:vAlign w:val="center"/>
            <w:hideMark/>
          </w:tcPr>
          <w:p w14:paraId="44A6570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3C66A57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xml:space="preserve">-871   </w:t>
            </w:r>
          </w:p>
        </w:tc>
        <w:tc>
          <w:tcPr>
            <w:tcW w:w="76" w:type="pct"/>
            <w:tcBorders>
              <w:top w:val="nil"/>
              <w:left w:val="nil"/>
              <w:bottom w:val="nil"/>
              <w:right w:val="nil"/>
            </w:tcBorders>
            <w:shd w:val="clear" w:color="auto" w:fill="auto"/>
            <w:noWrap/>
            <w:vAlign w:val="center"/>
            <w:hideMark/>
          </w:tcPr>
          <w:p w14:paraId="48E6262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7646585"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4090B20D"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A0B760A"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74BC24E3"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70E00EB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EA0DB2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5C03E67E"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2A37022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979BB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2.</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03CE997"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odložená</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D9E4E0"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57</w:t>
            </w:r>
          </w:p>
        </w:tc>
        <w:tc>
          <w:tcPr>
            <w:tcW w:w="810" w:type="pct"/>
            <w:tcBorders>
              <w:top w:val="nil"/>
              <w:left w:val="nil"/>
              <w:bottom w:val="single" w:sz="4" w:space="0" w:color="auto"/>
              <w:right w:val="single" w:sz="4" w:space="0" w:color="auto"/>
            </w:tcBorders>
            <w:shd w:val="clear" w:color="000000" w:fill="CCFFFF"/>
            <w:noWrap/>
            <w:vAlign w:val="center"/>
            <w:hideMark/>
          </w:tcPr>
          <w:p w14:paraId="312E46DC"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576133D9"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70EE21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1E411217"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1B5B0E3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F3DA269"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4A8C59BB"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055B2EA2"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1618AC3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4B933F4D"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6B99201C"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5FCA0E"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2D762C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 mimoriadnej činnosti po zdanení</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F5A1D8"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58</w:t>
            </w:r>
          </w:p>
        </w:tc>
        <w:tc>
          <w:tcPr>
            <w:tcW w:w="810" w:type="pct"/>
            <w:tcBorders>
              <w:top w:val="nil"/>
              <w:left w:val="nil"/>
              <w:bottom w:val="single" w:sz="4" w:space="0" w:color="auto"/>
              <w:right w:val="single" w:sz="4" w:space="0" w:color="auto"/>
            </w:tcBorders>
            <w:shd w:val="clear" w:color="000000" w:fill="FFFF00"/>
            <w:noWrap/>
            <w:vAlign w:val="center"/>
            <w:hideMark/>
          </w:tcPr>
          <w:p w14:paraId="494EB9B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6C3801E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BAD6231"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429D75C5"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6C71C123"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630B5C5D"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45E35758"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3D9A929A"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6DF6EA4B"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348742F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19A2748B"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BBDE29"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B468B56"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za účtovné obdobie pred zdanením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C5C1DCF"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59</w:t>
            </w:r>
          </w:p>
        </w:tc>
        <w:tc>
          <w:tcPr>
            <w:tcW w:w="810" w:type="pct"/>
            <w:tcBorders>
              <w:top w:val="nil"/>
              <w:left w:val="nil"/>
              <w:bottom w:val="single" w:sz="4" w:space="0" w:color="auto"/>
              <w:right w:val="single" w:sz="4" w:space="0" w:color="auto"/>
            </w:tcBorders>
            <w:shd w:val="clear" w:color="000000" w:fill="FFFF00"/>
            <w:noWrap/>
            <w:vAlign w:val="center"/>
            <w:hideMark/>
          </w:tcPr>
          <w:p w14:paraId="74F0778C"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9 039   </w:t>
            </w:r>
          </w:p>
        </w:tc>
        <w:tc>
          <w:tcPr>
            <w:tcW w:w="836" w:type="pct"/>
            <w:tcBorders>
              <w:top w:val="nil"/>
              <w:left w:val="nil"/>
              <w:bottom w:val="single" w:sz="4" w:space="0" w:color="auto"/>
              <w:right w:val="single" w:sz="4" w:space="0" w:color="auto"/>
            </w:tcBorders>
            <w:shd w:val="clear" w:color="000000" w:fill="FFFF00"/>
            <w:noWrap/>
            <w:vAlign w:val="center"/>
            <w:hideMark/>
          </w:tcPr>
          <w:p w14:paraId="48271EAF"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-5 771   </w:t>
            </w:r>
          </w:p>
        </w:tc>
        <w:tc>
          <w:tcPr>
            <w:tcW w:w="76" w:type="pct"/>
            <w:tcBorders>
              <w:top w:val="nil"/>
              <w:left w:val="nil"/>
              <w:bottom w:val="nil"/>
              <w:right w:val="nil"/>
            </w:tcBorders>
            <w:shd w:val="clear" w:color="auto" w:fill="auto"/>
            <w:noWrap/>
            <w:vAlign w:val="center"/>
            <w:hideMark/>
          </w:tcPr>
          <w:p w14:paraId="1FD0FDE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531211AE"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85DB6D7"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0E3C0E61"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3100628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76D08CD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39B8E07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0488EBF6"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084566D"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3D2CB4"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V.</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0E8F632"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Prevod podielov na výsledku hospodárenia spoločníkom</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43998EF"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60</w:t>
            </w:r>
          </w:p>
        </w:tc>
        <w:tc>
          <w:tcPr>
            <w:tcW w:w="810" w:type="pct"/>
            <w:tcBorders>
              <w:top w:val="nil"/>
              <w:left w:val="nil"/>
              <w:bottom w:val="single" w:sz="4" w:space="0" w:color="auto"/>
              <w:right w:val="single" w:sz="4" w:space="0" w:color="auto"/>
            </w:tcBorders>
            <w:shd w:val="clear" w:color="000000" w:fill="CCFFFF"/>
            <w:noWrap/>
            <w:vAlign w:val="center"/>
            <w:hideMark/>
          </w:tcPr>
          <w:p w14:paraId="30ACC837"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6F89BE93"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12611118"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5EBE31D7"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0FF45E0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2CC70E01"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B70F455" w14:textId="77777777" w:rsidR="00A3281C" w:rsidRPr="00A3281C" w:rsidRDefault="00A3281C" w:rsidP="00A3281C">
            <w:pPr>
              <w:spacing w:after="0" w:line="240" w:lineRule="auto"/>
              <w:rPr>
                <w:rFonts w:ascii="Arial" w:eastAsia="Times New Roman" w:hAnsi="Arial" w:cs="Arial"/>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CCFFFF"/>
            <w:noWrap/>
            <w:vAlign w:val="center"/>
            <w:hideMark/>
          </w:tcPr>
          <w:p w14:paraId="675A5504"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CCFFFF"/>
            <w:noWrap/>
            <w:vAlign w:val="center"/>
            <w:hideMark/>
          </w:tcPr>
          <w:p w14:paraId="0F7C6946"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r w:rsidRPr="00A3281C">
              <w:rPr>
                <w:rFonts w:ascii="Arial" w:eastAsia="Times New Roman" w:hAnsi="Arial" w:cs="Arial"/>
                <w:kern w:val="0"/>
                <w:sz w:val="14"/>
                <w:szCs w:val="14"/>
                <w:lang w:eastAsia="sk-SK"/>
                <w14:ligatures w14:val="none"/>
              </w:rPr>
              <w:t> </w:t>
            </w:r>
          </w:p>
        </w:tc>
        <w:tc>
          <w:tcPr>
            <w:tcW w:w="76" w:type="pct"/>
            <w:tcBorders>
              <w:top w:val="nil"/>
              <w:left w:val="nil"/>
              <w:bottom w:val="nil"/>
              <w:right w:val="nil"/>
            </w:tcBorders>
            <w:shd w:val="clear" w:color="auto" w:fill="auto"/>
            <w:noWrap/>
            <w:vAlign w:val="center"/>
            <w:hideMark/>
          </w:tcPr>
          <w:p w14:paraId="32DF6EB5" w14:textId="77777777" w:rsidR="00A3281C" w:rsidRPr="00A3281C" w:rsidRDefault="00A3281C" w:rsidP="00A3281C">
            <w:pPr>
              <w:spacing w:after="0" w:line="240" w:lineRule="auto"/>
              <w:jc w:val="center"/>
              <w:rPr>
                <w:rFonts w:ascii="Arial" w:eastAsia="Times New Roman" w:hAnsi="Arial" w:cs="Arial"/>
                <w:kern w:val="0"/>
                <w:sz w:val="14"/>
                <w:szCs w:val="14"/>
                <w:lang w:eastAsia="sk-SK"/>
                <w14:ligatures w14:val="none"/>
              </w:rPr>
            </w:pPr>
          </w:p>
        </w:tc>
      </w:tr>
      <w:tr w:rsidR="00A3281C" w:rsidRPr="00A3281C" w14:paraId="41ECD407" w14:textId="77777777" w:rsidTr="00A3281C">
        <w:trPr>
          <w:gridAfter w:val="1"/>
          <w:wAfter w:w="593" w:type="pct"/>
          <w:trHeight w:val="180"/>
        </w:trPr>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8ADC3F"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w:t>
            </w:r>
          </w:p>
        </w:tc>
        <w:tc>
          <w:tcPr>
            <w:tcW w:w="2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730403F"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Výsledok hospodárenia za účtovné obdobie po zdanení</w:t>
            </w:r>
          </w:p>
        </w:tc>
        <w:tc>
          <w:tcPr>
            <w:tcW w:w="2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1D5ED1" w14:textId="77777777" w:rsidR="00A3281C" w:rsidRPr="00A3281C" w:rsidRDefault="00A3281C" w:rsidP="00A3281C">
            <w:pPr>
              <w:spacing w:after="0" w:line="240" w:lineRule="auto"/>
              <w:jc w:val="center"/>
              <w:rPr>
                <w:rFonts w:ascii="Arial" w:eastAsia="Times New Roman" w:hAnsi="Arial" w:cs="Arial"/>
                <w:b/>
                <w:bCs/>
                <w:kern w:val="0"/>
                <w:sz w:val="14"/>
                <w:szCs w:val="14"/>
                <w:lang w:eastAsia="sk-SK"/>
                <w14:ligatures w14:val="none"/>
              </w:rPr>
            </w:pPr>
            <w:r w:rsidRPr="00A3281C">
              <w:rPr>
                <w:rFonts w:ascii="Arial" w:eastAsia="Times New Roman" w:hAnsi="Arial" w:cs="Arial"/>
                <w:b/>
                <w:bCs/>
                <w:kern w:val="0"/>
                <w:sz w:val="14"/>
                <w:szCs w:val="14"/>
                <w:lang w:eastAsia="sk-SK"/>
                <w14:ligatures w14:val="none"/>
              </w:rPr>
              <w:t>61</w:t>
            </w:r>
          </w:p>
        </w:tc>
        <w:tc>
          <w:tcPr>
            <w:tcW w:w="810" w:type="pct"/>
            <w:tcBorders>
              <w:top w:val="nil"/>
              <w:left w:val="nil"/>
              <w:bottom w:val="single" w:sz="4" w:space="0" w:color="auto"/>
              <w:right w:val="single" w:sz="4" w:space="0" w:color="auto"/>
            </w:tcBorders>
            <w:shd w:val="clear" w:color="000000" w:fill="FFFF00"/>
            <w:noWrap/>
            <w:vAlign w:val="center"/>
            <w:hideMark/>
          </w:tcPr>
          <w:p w14:paraId="3ECB5F0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9 039   </w:t>
            </w:r>
          </w:p>
        </w:tc>
        <w:tc>
          <w:tcPr>
            <w:tcW w:w="836" w:type="pct"/>
            <w:tcBorders>
              <w:top w:val="nil"/>
              <w:left w:val="nil"/>
              <w:bottom w:val="single" w:sz="4" w:space="0" w:color="auto"/>
              <w:right w:val="single" w:sz="4" w:space="0" w:color="auto"/>
            </w:tcBorders>
            <w:shd w:val="clear" w:color="000000" w:fill="FFFF00"/>
            <w:noWrap/>
            <w:vAlign w:val="center"/>
            <w:hideMark/>
          </w:tcPr>
          <w:p w14:paraId="1B0966FD"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-4 900   </w:t>
            </w:r>
          </w:p>
        </w:tc>
        <w:tc>
          <w:tcPr>
            <w:tcW w:w="76" w:type="pct"/>
            <w:tcBorders>
              <w:top w:val="nil"/>
              <w:left w:val="nil"/>
              <w:bottom w:val="nil"/>
              <w:right w:val="nil"/>
            </w:tcBorders>
            <w:shd w:val="clear" w:color="auto" w:fill="auto"/>
            <w:noWrap/>
            <w:vAlign w:val="center"/>
            <w:hideMark/>
          </w:tcPr>
          <w:p w14:paraId="52C0AA69"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r w:rsidR="00A3281C" w:rsidRPr="00A3281C" w14:paraId="28CB7441" w14:textId="77777777" w:rsidTr="00A3281C">
        <w:trPr>
          <w:gridAfter w:val="1"/>
          <w:wAfter w:w="593" w:type="pct"/>
          <w:trHeight w:val="180"/>
        </w:trPr>
        <w:tc>
          <w:tcPr>
            <w:tcW w:w="303" w:type="pct"/>
            <w:vMerge/>
            <w:tcBorders>
              <w:top w:val="nil"/>
              <w:left w:val="single" w:sz="4" w:space="0" w:color="auto"/>
              <w:bottom w:val="single" w:sz="4" w:space="0" w:color="000000"/>
              <w:right w:val="single" w:sz="4" w:space="0" w:color="auto"/>
            </w:tcBorders>
            <w:vAlign w:val="center"/>
            <w:hideMark/>
          </w:tcPr>
          <w:p w14:paraId="358ED9E6"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2111" w:type="pct"/>
            <w:vMerge/>
            <w:tcBorders>
              <w:top w:val="nil"/>
              <w:left w:val="single" w:sz="4" w:space="0" w:color="auto"/>
              <w:bottom w:val="single" w:sz="4" w:space="0" w:color="000000"/>
              <w:right w:val="single" w:sz="4" w:space="0" w:color="auto"/>
            </w:tcBorders>
            <w:vAlign w:val="center"/>
            <w:hideMark/>
          </w:tcPr>
          <w:p w14:paraId="444A1FBA" w14:textId="77777777" w:rsidR="00A3281C" w:rsidRPr="00A3281C" w:rsidRDefault="00A3281C" w:rsidP="00A3281C">
            <w:pPr>
              <w:spacing w:after="0" w:line="240" w:lineRule="auto"/>
              <w:rPr>
                <w:rFonts w:ascii="Arial" w:eastAsia="Times New Roman" w:hAnsi="Arial" w:cs="Arial"/>
                <w:b/>
                <w:bCs/>
                <w:color w:val="000080"/>
                <w:kern w:val="0"/>
                <w:sz w:val="14"/>
                <w:szCs w:val="14"/>
                <w:lang w:eastAsia="sk-SK"/>
                <w14:ligatures w14:val="none"/>
              </w:rPr>
            </w:pPr>
          </w:p>
        </w:tc>
        <w:tc>
          <w:tcPr>
            <w:tcW w:w="271" w:type="pct"/>
            <w:vMerge/>
            <w:tcBorders>
              <w:top w:val="nil"/>
              <w:left w:val="single" w:sz="4" w:space="0" w:color="auto"/>
              <w:bottom w:val="single" w:sz="4" w:space="0" w:color="000000"/>
              <w:right w:val="single" w:sz="4" w:space="0" w:color="auto"/>
            </w:tcBorders>
            <w:vAlign w:val="center"/>
            <w:hideMark/>
          </w:tcPr>
          <w:p w14:paraId="6AAFEDDF" w14:textId="77777777" w:rsidR="00A3281C" w:rsidRPr="00A3281C" w:rsidRDefault="00A3281C" w:rsidP="00A3281C">
            <w:pPr>
              <w:spacing w:after="0" w:line="240" w:lineRule="auto"/>
              <w:rPr>
                <w:rFonts w:ascii="Arial" w:eastAsia="Times New Roman" w:hAnsi="Arial" w:cs="Arial"/>
                <w:b/>
                <w:bCs/>
                <w:kern w:val="0"/>
                <w:sz w:val="14"/>
                <w:szCs w:val="14"/>
                <w:lang w:eastAsia="sk-SK"/>
                <w14:ligatures w14:val="none"/>
              </w:rPr>
            </w:pPr>
          </w:p>
        </w:tc>
        <w:tc>
          <w:tcPr>
            <w:tcW w:w="810" w:type="pct"/>
            <w:tcBorders>
              <w:top w:val="nil"/>
              <w:left w:val="nil"/>
              <w:bottom w:val="single" w:sz="4" w:space="0" w:color="auto"/>
              <w:right w:val="single" w:sz="4" w:space="0" w:color="auto"/>
            </w:tcBorders>
            <w:shd w:val="clear" w:color="000000" w:fill="FFFF00"/>
            <w:noWrap/>
            <w:vAlign w:val="center"/>
            <w:hideMark/>
          </w:tcPr>
          <w:p w14:paraId="7A4572E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w:t>
            </w:r>
          </w:p>
        </w:tc>
        <w:tc>
          <w:tcPr>
            <w:tcW w:w="836" w:type="pct"/>
            <w:tcBorders>
              <w:top w:val="nil"/>
              <w:left w:val="nil"/>
              <w:bottom w:val="single" w:sz="4" w:space="0" w:color="auto"/>
              <w:right w:val="single" w:sz="4" w:space="0" w:color="auto"/>
            </w:tcBorders>
            <w:shd w:val="clear" w:color="000000" w:fill="FFFF00"/>
            <w:noWrap/>
            <w:vAlign w:val="center"/>
            <w:hideMark/>
          </w:tcPr>
          <w:p w14:paraId="55560187"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r w:rsidRPr="00A3281C">
              <w:rPr>
                <w:rFonts w:ascii="Arial" w:eastAsia="Times New Roman" w:hAnsi="Arial" w:cs="Arial"/>
                <w:b/>
                <w:bCs/>
                <w:color w:val="000080"/>
                <w:kern w:val="0"/>
                <w:sz w:val="14"/>
                <w:szCs w:val="14"/>
                <w:lang w:eastAsia="sk-SK"/>
                <w14:ligatures w14:val="none"/>
              </w:rPr>
              <w:t xml:space="preserve">0   </w:t>
            </w:r>
          </w:p>
        </w:tc>
        <w:tc>
          <w:tcPr>
            <w:tcW w:w="76" w:type="pct"/>
            <w:tcBorders>
              <w:top w:val="nil"/>
              <w:left w:val="nil"/>
              <w:bottom w:val="nil"/>
              <w:right w:val="nil"/>
            </w:tcBorders>
            <w:shd w:val="clear" w:color="auto" w:fill="auto"/>
            <w:noWrap/>
            <w:vAlign w:val="center"/>
            <w:hideMark/>
          </w:tcPr>
          <w:p w14:paraId="5F856A63" w14:textId="77777777" w:rsidR="00A3281C" w:rsidRPr="00A3281C" w:rsidRDefault="00A3281C" w:rsidP="00A3281C">
            <w:pPr>
              <w:spacing w:after="0" w:line="240" w:lineRule="auto"/>
              <w:jc w:val="center"/>
              <w:rPr>
                <w:rFonts w:ascii="Arial" w:eastAsia="Times New Roman" w:hAnsi="Arial" w:cs="Arial"/>
                <w:b/>
                <w:bCs/>
                <w:color w:val="000080"/>
                <w:kern w:val="0"/>
                <w:sz w:val="14"/>
                <w:szCs w:val="14"/>
                <w:lang w:eastAsia="sk-SK"/>
                <w14:ligatures w14:val="none"/>
              </w:rPr>
            </w:pPr>
          </w:p>
        </w:tc>
      </w:tr>
    </w:tbl>
    <w:p w14:paraId="2A5689F7" w14:textId="77777777" w:rsidR="00A3281C" w:rsidRDefault="00A3281C"/>
    <w:p w14:paraId="3B63C9DE" w14:textId="77777777" w:rsidR="00A3281C" w:rsidRDefault="00A3281C"/>
    <w:p w14:paraId="53082BED" w14:textId="77777777" w:rsidR="00116D5F" w:rsidRDefault="00116D5F"/>
    <w:p w14:paraId="7985402A" w14:textId="77777777" w:rsidR="00116D5F" w:rsidRDefault="00116D5F"/>
    <w:p w14:paraId="57028C8C" w14:textId="77777777" w:rsidR="00116D5F" w:rsidRDefault="00116D5F"/>
    <w:p w14:paraId="054CBA3C" w14:textId="19BD4850" w:rsidR="00116D5F" w:rsidRPr="00DC24BD" w:rsidRDefault="00116D5F" w:rsidP="00116D5F">
      <w:pPr>
        <w:rPr>
          <w:b/>
          <w:bCs/>
        </w:rPr>
      </w:pPr>
      <w:r w:rsidRPr="00DC24BD">
        <w:rPr>
          <w:b/>
          <w:bCs/>
        </w:rPr>
        <w:t>Poznámky k</w:t>
      </w:r>
      <w:r>
        <w:rPr>
          <w:b/>
          <w:bCs/>
        </w:rPr>
        <w:t xml:space="preserve"> priebežnej </w:t>
      </w:r>
      <w:r w:rsidRPr="00DC24BD">
        <w:rPr>
          <w:b/>
          <w:bCs/>
        </w:rPr>
        <w:t xml:space="preserve">účtovnej závierke spoločnosti Cestné stavby, </w:t>
      </w:r>
      <w:proofErr w:type="spellStart"/>
      <w:r w:rsidRPr="00DC24BD">
        <w:rPr>
          <w:b/>
          <w:bCs/>
        </w:rPr>
        <w:t>a.s</w:t>
      </w:r>
      <w:proofErr w:type="spellEnd"/>
      <w:r w:rsidRPr="00DC24BD">
        <w:rPr>
          <w:b/>
          <w:bCs/>
        </w:rPr>
        <w:t>. k 3</w:t>
      </w:r>
      <w:r>
        <w:rPr>
          <w:b/>
          <w:bCs/>
        </w:rPr>
        <w:t>0</w:t>
      </w:r>
      <w:r w:rsidRPr="00DC24BD">
        <w:rPr>
          <w:b/>
          <w:bCs/>
        </w:rPr>
        <w:t>.</w:t>
      </w:r>
      <w:r>
        <w:rPr>
          <w:b/>
          <w:bCs/>
        </w:rPr>
        <w:t>06</w:t>
      </w:r>
      <w:r w:rsidRPr="00DC24BD">
        <w:rPr>
          <w:b/>
          <w:bCs/>
        </w:rPr>
        <w:t>.202</w:t>
      </w:r>
      <w:r>
        <w:rPr>
          <w:b/>
          <w:bCs/>
        </w:rPr>
        <w:t>3</w:t>
      </w:r>
    </w:p>
    <w:p w14:paraId="6B9149DD" w14:textId="77777777" w:rsidR="00116D5F" w:rsidRDefault="00116D5F" w:rsidP="00116D5F"/>
    <w:p w14:paraId="3FCB9AB9" w14:textId="77777777" w:rsidR="00116D5F" w:rsidRDefault="00116D5F" w:rsidP="00116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35"/>
        <w:gridCol w:w="3039"/>
        <w:gridCol w:w="266"/>
        <w:gridCol w:w="427"/>
        <w:gridCol w:w="450"/>
        <w:gridCol w:w="278"/>
        <w:gridCol w:w="277"/>
        <w:gridCol w:w="278"/>
        <w:gridCol w:w="277"/>
        <w:gridCol w:w="278"/>
        <w:gridCol w:w="277"/>
        <w:gridCol w:w="278"/>
        <w:gridCol w:w="277"/>
      </w:tblGrid>
      <w:tr w:rsidR="00116D5F" w:rsidRPr="00C14925" w14:paraId="7FEB80CE" w14:textId="77777777" w:rsidTr="00AE555B">
        <w:trPr>
          <w:trHeight w:hRule="exact" w:val="278"/>
        </w:trPr>
        <w:tc>
          <w:tcPr>
            <w:tcW w:w="2835" w:type="dxa"/>
            <w:tcBorders>
              <w:top w:val="nil"/>
              <w:left w:val="nil"/>
              <w:bottom w:val="nil"/>
              <w:right w:val="nil"/>
            </w:tcBorders>
            <w:vAlign w:val="center"/>
          </w:tcPr>
          <w:p w14:paraId="00FB735E" w14:textId="77777777" w:rsidR="00116D5F" w:rsidRPr="00C14925" w:rsidRDefault="00116D5F" w:rsidP="00AE555B">
            <w:pPr>
              <w:pStyle w:val="Hlavika"/>
              <w:tabs>
                <w:tab w:val="clear" w:pos="4536"/>
                <w:tab w:val="center" w:pos="4253"/>
                <w:tab w:val="right" w:pos="9213"/>
              </w:tabs>
              <w:spacing w:line="276" w:lineRule="auto"/>
              <w:ind w:right="-276" w:firstLine="2"/>
              <w:rPr>
                <w:sz w:val="18"/>
                <w:szCs w:val="18"/>
              </w:rPr>
            </w:pPr>
            <w:bookmarkStart w:id="0" w:name="_Toc530739894"/>
            <w:r w:rsidRPr="00C14925">
              <w:rPr>
                <w:sz w:val="18"/>
                <w:szCs w:val="18"/>
              </w:rPr>
              <w:t xml:space="preserve">Poznámky </w:t>
            </w:r>
            <w:proofErr w:type="spellStart"/>
            <w:r w:rsidRPr="00C14925">
              <w:rPr>
                <w:sz w:val="18"/>
                <w:szCs w:val="18"/>
              </w:rPr>
              <w:t>Úč</w:t>
            </w:r>
            <w:proofErr w:type="spellEnd"/>
            <w:r w:rsidRPr="00C14925">
              <w:rPr>
                <w:sz w:val="18"/>
                <w:szCs w:val="18"/>
              </w:rPr>
              <w:t xml:space="preserve"> POD</w:t>
            </w:r>
            <w:r>
              <w:rPr>
                <w:sz w:val="18"/>
                <w:szCs w:val="18"/>
              </w:rPr>
              <w:t>V</w:t>
            </w:r>
            <w:r w:rsidRPr="00C14925">
              <w:rPr>
                <w:sz w:val="18"/>
                <w:szCs w:val="18"/>
              </w:rPr>
              <w:t xml:space="preserve"> 3 -</w:t>
            </w:r>
            <w:r>
              <w:rPr>
                <w:sz w:val="18"/>
                <w:szCs w:val="18"/>
              </w:rPr>
              <w:t xml:space="preserve"> </w:t>
            </w:r>
            <w:r w:rsidRPr="00C14925">
              <w:rPr>
                <w:sz w:val="18"/>
                <w:szCs w:val="18"/>
              </w:rPr>
              <w:t>01</w:t>
            </w:r>
          </w:p>
        </w:tc>
        <w:tc>
          <w:tcPr>
            <w:tcW w:w="3039" w:type="dxa"/>
            <w:tcBorders>
              <w:top w:val="nil"/>
              <w:left w:val="nil"/>
              <w:bottom w:val="nil"/>
              <w:right w:val="nil"/>
            </w:tcBorders>
            <w:vAlign w:val="center"/>
          </w:tcPr>
          <w:p w14:paraId="49858D8D" w14:textId="77777777" w:rsidR="00116D5F" w:rsidRPr="00C14925" w:rsidRDefault="00116D5F" w:rsidP="00AE555B">
            <w:pPr>
              <w:pStyle w:val="Hlavika"/>
              <w:tabs>
                <w:tab w:val="clear" w:pos="4536"/>
                <w:tab w:val="clear" w:pos="9072"/>
                <w:tab w:val="center" w:pos="3969"/>
                <w:tab w:val="right" w:pos="9214"/>
              </w:tabs>
              <w:rPr>
                <w:sz w:val="18"/>
                <w:szCs w:val="18"/>
              </w:rPr>
            </w:pPr>
            <w:r>
              <w:rPr>
                <w:sz w:val="18"/>
                <w:szCs w:val="18"/>
              </w:rPr>
              <w:t xml:space="preserve">                                                               </w:t>
            </w:r>
          </w:p>
        </w:tc>
        <w:tc>
          <w:tcPr>
            <w:tcW w:w="266" w:type="dxa"/>
            <w:tcBorders>
              <w:top w:val="nil"/>
              <w:left w:val="nil"/>
              <w:bottom w:val="nil"/>
              <w:right w:val="nil"/>
            </w:tcBorders>
            <w:vAlign w:val="center"/>
          </w:tcPr>
          <w:p w14:paraId="2394411A"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p>
        </w:tc>
        <w:tc>
          <w:tcPr>
            <w:tcW w:w="427" w:type="dxa"/>
            <w:tcBorders>
              <w:top w:val="nil"/>
              <w:left w:val="nil"/>
              <w:bottom w:val="nil"/>
              <w:right w:val="nil"/>
            </w:tcBorders>
          </w:tcPr>
          <w:p w14:paraId="09925073" w14:textId="77777777" w:rsidR="00116D5F" w:rsidRDefault="00116D5F" w:rsidP="00AE555B">
            <w:pPr>
              <w:pStyle w:val="Hlavika"/>
              <w:tabs>
                <w:tab w:val="clear" w:pos="4536"/>
                <w:tab w:val="center" w:pos="4253"/>
                <w:tab w:val="right" w:pos="9213"/>
              </w:tabs>
              <w:spacing w:line="276" w:lineRule="auto"/>
              <w:jc w:val="center"/>
              <w:rPr>
                <w:sz w:val="18"/>
                <w:szCs w:val="18"/>
              </w:rPr>
            </w:pPr>
          </w:p>
        </w:tc>
        <w:tc>
          <w:tcPr>
            <w:tcW w:w="450" w:type="dxa"/>
            <w:tcBorders>
              <w:top w:val="nil"/>
              <w:left w:val="nil"/>
              <w:bottom w:val="nil"/>
            </w:tcBorders>
            <w:vAlign w:val="center"/>
          </w:tcPr>
          <w:p w14:paraId="4D2502A0"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IČO</w:t>
            </w:r>
          </w:p>
        </w:tc>
        <w:tc>
          <w:tcPr>
            <w:tcW w:w="278" w:type="dxa"/>
            <w:vAlign w:val="center"/>
          </w:tcPr>
          <w:p w14:paraId="1FE28C78"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3</w:t>
            </w:r>
          </w:p>
        </w:tc>
        <w:tc>
          <w:tcPr>
            <w:tcW w:w="277" w:type="dxa"/>
            <w:vAlign w:val="center"/>
          </w:tcPr>
          <w:p w14:paraId="513390FD"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1</w:t>
            </w:r>
          </w:p>
        </w:tc>
        <w:tc>
          <w:tcPr>
            <w:tcW w:w="278" w:type="dxa"/>
            <w:vAlign w:val="center"/>
          </w:tcPr>
          <w:p w14:paraId="424E18FF" w14:textId="77777777" w:rsidR="00116D5F" w:rsidRPr="00833D0C" w:rsidRDefault="00116D5F" w:rsidP="00AE555B">
            <w:pPr>
              <w:pStyle w:val="Hlavika"/>
              <w:tabs>
                <w:tab w:val="clear" w:pos="4536"/>
                <w:tab w:val="center" w:pos="4253"/>
                <w:tab w:val="right" w:pos="9213"/>
              </w:tabs>
              <w:spacing w:line="276" w:lineRule="auto"/>
              <w:rPr>
                <w:sz w:val="18"/>
                <w:szCs w:val="18"/>
              </w:rPr>
            </w:pPr>
            <w:r>
              <w:rPr>
                <w:sz w:val="18"/>
                <w:szCs w:val="18"/>
              </w:rPr>
              <w:t>5</w:t>
            </w:r>
          </w:p>
        </w:tc>
        <w:tc>
          <w:tcPr>
            <w:tcW w:w="277" w:type="dxa"/>
            <w:vAlign w:val="center"/>
          </w:tcPr>
          <w:p w14:paraId="4921B55E"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6</w:t>
            </w:r>
          </w:p>
        </w:tc>
        <w:tc>
          <w:tcPr>
            <w:tcW w:w="278" w:type="dxa"/>
            <w:vAlign w:val="center"/>
          </w:tcPr>
          <w:p w14:paraId="2D37C2F9"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2</w:t>
            </w:r>
          </w:p>
        </w:tc>
        <w:tc>
          <w:tcPr>
            <w:tcW w:w="277" w:type="dxa"/>
            <w:vAlign w:val="center"/>
          </w:tcPr>
          <w:p w14:paraId="4F3F8C8B"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sidRPr="00833D0C">
              <w:rPr>
                <w:sz w:val="18"/>
                <w:szCs w:val="18"/>
              </w:rPr>
              <w:t>9</w:t>
            </w:r>
          </w:p>
        </w:tc>
        <w:tc>
          <w:tcPr>
            <w:tcW w:w="278" w:type="dxa"/>
            <w:vAlign w:val="center"/>
          </w:tcPr>
          <w:p w14:paraId="53FF9247"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5</w:t>
            </w:r>
          </w:p>
        </w:tc>
        <w:tc>
          <w:tcPr>
            <w:tcW w:w="277" w:type="dxa"/>
            <w:vAlign w:val="center"/>
          </w:tcPr>
          <w:p w14:paraId="0E9B8935"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7</w:t>
            </w:r>
          </w:p>
        </w:tc>
      </w:tr>
    </w:tbl>
    <w:p w14:paraId="08B954C7" w14:textId="77777777" w:rsidR="00116D5F" w:rsidRPr="00833D0C" w:rsidRDefault="00116D5F" w:rsidP="00116D5F">
      <w:pPr>
        <w:pStyle w:val="Hlavika"/>
        <w:tabs>
          <w:tab w:val="center" w:pos="4962"/>
          <w:tab w:val="right" w:pos="9213"/>
        </w:tabs>
        <w:ind w:right="-1"/>
        <w:jc w:val="right"/>
        <w:rPr>
          <w:sz w:val="18"/>
          <w:szCs w:val="18"/>
          <w:lang w:val="en-GB"/>
        </w:rPr>
      </w:pP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012"/>
        <w:gridCol w:w="4162"/>
        <w:gridCol w:w="279"/>
        <w:gridCol w:w="280"/>
        <w:gridCol w:w="279"/>
        <w:gridCol w:w="287"/>
        <w:gridCol w:w="279"/>
        <w:gridCol w:w="278"/>
        <w:gridCol w:w="279"/>
        <w:gridCol w:w="278"/>
        <w:gridCol w:w="279"/>
        <w:gridCol w:w="278"/>
      </w:tblGrid>
      <w:tr w:rsidR="00116D5F" w:rsidRPr="00C14925" w14:paraId="3D0543F4" w14:textId="77777777" w:rsidTr="00AE555B">
        <w:trPr>
          <w:trHeight w:val="127"/>
        </w:trPr>
        <w:tc>
          <w:tcPr>
            <w:tcW w:w="2012" w:type="dxa"/>
            <w:tcBorders>
              <w:top w:val="nil"/>
              <w:left w:val="nil"/>
              <w:bottom w:val="nil"/>
              <w:right w:val="nil"/>
            </w:tcBorders>
            <w:vAlign w:val="center"/>
          </w:tcPr>
          <w:p w14:paraId="48F6062C" w14:textId="77777777" w:rsidR="00116D5F" w:rsidRPr="00C14925" w:rsidRDefault="00116D5F" w:rsidP="00AE555B">
            <w:pPr>
              <w:pStyle w:val="Hlavika"/>
              <w:tabs>
                <w:tab w:val="clear" w:pos="4536"/>
                <w:tab w:val="center" w:pos="4253"/>
                <w:tab w:val="right" w:pos="9213"/>
              </w:tabs>
              <w:spacing w:line="276" w:lineRule="auto"/>
              <w:rPr>
                <w:sz w:val="18"/>
                <w:szCs w:val="18"/>
              </w:rPr>
            </w:pPr>
          </w:p>
        </w:tc>
        <w:tc>
          <w:tcPr>
            <w:tcW w:w="4162" w:type="dxa"/>
            <w:tcBorders>
              <w:top w:val="nil"/>
              <w:left w:val="nil"/>
              <w:bottom w:val="nil"/>
            </w:tcBorders>
            <w:vAlign w:val="center"/>
          </w:tcPr>
          <w:p w14:paraId="2157A273" w14:textId="77777777" w:rsidR="00116D5F" w:rsidRPr="00C14925" w:rsidRDefault="00116D5F" w:rsidP="00AE555B">
            <w:pPr>
              <w:pStyle w:val="Hlavika"/>
              <w:tabs>
                <w:tab w:val="clear" w:pos="4536"/>
                <w:tab w:val="center" w:pos="4253"/>
                <w:tab w:val="right" w:pos="9213"/>
              </w:tabs>
              <w:spacing w:line="276" w:lineRule="auto"/>
              <w:jc w:val="center"/>
              <w:rPr>
                <w:sz w:val="18"/>
                <w:szCs w:val="18"/>
              </w:rPr>
            </w:pPr>
            <w:r>
              <w:rPr>
                <w:sz w:val="18"/>
                <w:szCs w:val="18"/>
              </w:rPr>
              <w:t xml:space="preserve">                                                                                </w:t>
            </w:r>
            <w:r w:rsidRPr="00C14925">
              <w:rPr>
                <w:sz w:val="18"/>
                <w:szCs w:val="18"/>
              </w:rPr>
              <w:t>DIČ</w:t>
            </w:r>
          </w:p>
        </w:tc>
        <w:tc>
          <w:tcPr>
            <w:tcW w:w="279" w:type="dxa"/>
            <w:vAlign w:val="center"/>
          </w:tcPr>
          <w:p w14:paraId="39FFCECC"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2</w:t>
            </w:r>
          </w:p>
        </w:tc>
        <w:tc>
          <w:tcPr>
            <w:tcW w:w="280" w:type="dxa"/>
            <w:vAlign w:val="center"/>
          </w:tcPr>
          <w:p w14:paraId="25AD4AB8"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0</w:t>
            </w:r>
          </w:p>
        </w:tc>
        <w:tc>
          <w:tcPr>
            <w:tcW w:w="279" w:type="dxa"/>
            <w:vAlign w:val="center"/>
          </w:tcPr>
          <w:p w14:paraId="041829D2"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2</w:t>
            </w:r>
          </w:p>
        </w:tc>
        <w:tc>
          <w:tcPr>
            <w:tcW w:w="287" w:type="dxa"/>
            <w:vAlign w:val="center"/>
          </w:tcPr>
          <w:p w14:paraId="2E0920E0"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0</w:t>
            </w:r>
          </w:p>
        </w:tc>
        <w:tc>
          <w:tcPr>
            <w:tcW w:w="279" w:type="dxa"/>
            <w:vAlign w:val="center"/>
          </w:tcPr>
          <w:p w14:paraId="2F3F0512"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4</w:t>
            </w:r>
          </w:p>
        </w:tc>
        <w:tc>
          <w:tcPr>
            <w:tcW w:w="278" w:type="dxa"/>
            <w:vAlign w:val="center"/>
          </w:tcPr>
          <w:p w14:paraId="1FB25942"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5</w:t>
            </w:r>
          </w:p>
        </w:tc>
        <w:tc>
          <w:tcPr>
            <w:tcW w:w="279" w:type="dxa"/>
            <w:vAlign w:val="center"/>
          </w:tcPr>
          <w:p w14:paraId="18170B07"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2</w:t>
            </w:r>
          </w:p>
        </w:tc>
        <w:tc>
          <w:tcPr>
            <w:tcW w:w="278" w:type="dxa"/>
            <w:vAlign w:val="center"/>
          </w:tcPr>
          <w:p w14:paraId="470EBB0C"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4</w:t>
            </w:r>
          </w:p>
        </w:tc>
        <w:tc>
          <w:tcPr>
            <w:tcW w:w="279" w:type="dxa"/>
            <w:vAlign w:val="center"/>
          </w:tcPr>
          <w:p w14:paraId="1B2A9B58"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Pr>
                <w:sz w:val="18"/>
                <w:szCs w:val="18"/>
              </w:rPr>
              <w:t>8</w:t>
            </w:r>
          </w:p>
        </w:tc>
        <w:tc>
          <w:tcPr>
            <w:tcW w:w="278" w:type="dxa"/>
            <w:vAlign w:val="center"/>
          </w:tcPr>
          <w:p w14:paraId="4C964C98" w14:textId="77777777" w:rsidR="00116D5F" w:rsidRPr="00833D0C" w:rsidRDefault="00116D5F" w:rsidP="00AE555B">
            <w:pPr>
              <w:pStyle w:val="Hlavika"/>
              <w:tabs>
                <w:tab w:val="clear" w:pos="4536"/>
                <w:tab w:val="center" w:pos="4253"/>
                <w:tab w:val="right" w:pos="9213"/>
              </w:tabs>
              <w:spacing w:line="276" w:lineRule="auto"/>
              <w:jc w:val="center"/>
              <w:rPr>
                <w:sz w:val="18"/>
                <w:szCs w:val="18"/>
              </w:rPr>
            </w:pPr>
            <w:r w:rsidRPr="00833D0C">
              <w:rPr>
                <w:sz w:val="18"/>
                <w:szCs w:val="18"/>
              </w:rPr>
              <w:t>9</w:t>
            </w:r>
          </w:p>
        </w:tc>
      </w:tr>
    </w:tbl>
    <w:p w14:paraId="0E0CAE3A" w14:textId="77777777" w:rsidR="00116D5F" w:rsidRDefault="00116D5F" w:rsidP="00116D5F">
      <w:pPr>
        <w:pStyle w:val="Nadpis1"/>
        <w:numPr>
          <w:ilvl w:val="0"/>
          <w:numId w:val="0"/>
        </w:numPr>
        <w:spacing w:after="60"/>
        <w:ind w:left="360"/>
        <w:rPr>
          <w:szCs w:val="18"/>
        </w:rPr>
      </w:pPr>
    </w:p>
    <w:p w14:paraId="17849E98" w14:textId="77777777" w:rsidR="00116D5F" w:rsidRDefault="00116D5F" w:rsidP="00116D5F">
      <w:pPr>
        <w:pStyle w:val="Nadpis1"/>
        <w:numPr>
          <w:ilvl w:val="0"/>
          <w:numId w:val="0"/>
        </w:numPr>
        <w:spacing w:after="60"/>
        <w:ind w:left="360"/>
        <w:rPr>
          <w:szCs w:val="18"/>
        </w:rPr>
      </w:pPr>
    </w:p>
    <w:p w14:paraId="55C4F78C" w14:textId="77777777" w:rsidR="00116D5F" w:rsidRPr="00891481" w:rsidRDefault="00116D5F" w:rsidP="00116D5F">
      <w:pPr>
        <w:pStyle w:val="Nadpis1"/>
        <w:numPr>
          <w:ilvl w:val="0"/>
          <w:numId w:val="2"/>
        </w:numPr>
        <w:tabs>
          <w:tab w:val="clear" w:pos="2062"/>
          <w:tab w:val="num" w:pos="360"/>
        </w:tabs>
        <w:spacing w:after="60"/>
        <w:ind w:left="360"/>
        <w:rPr>
          <w:szCs w:val="18"/>
        </w:rPr>
      </w:pPr>
      <w:r>
        <w:rPr>
          <w:szCs w:val="18"/>
        </w:rPr>
        <w:t>VŠEOBECNÉ INFORMÁCIE</w:t>
      </w:r>
      <w:bookmarkEnd w:id="0"/>
    </w:p>
    <w:p w14:paraId="005996E5" w14:textId="77777777" w:rsidR="00116D5F" w:rsidRPr="008C0838" w:rsidRDefault="00116D5F" w:rsidP="00116D5F">
      <w:pPr>
        <w:pStyle w:val="Zkladntext"/>
        <w:rPr>
          <w:szCs w:val="18"/>
        </w:rPr>
      </w:pPr>
    </w:p>
    <w:p w14:paraId="07FE8B4A" w14:textId="77777777" w:rsidR="00116D5F" w:rsidRDefault="00116D5F" w:rsidP="00116D5F">
      <w:pPr>
        <w:pStyle w:val="Nadpis2"/>
        <w:numPr>
          <w:ilvl w:val="0"/>
          <w:numId w:val="3"/>
        </w:numPr>
        <w:tabs>
          <w:tab w:val="num" w:pos="5888"/>
        </w:tabs>
        <w:ind w:left="1491" w:hanging="357"/>
        <w:rPr>
          <w:szCs w:val="18"/>
        </w:rPr>
      </w:pPr>
      <w:r>
        <w:rPr>
          <w:szCs w:val="18"/>
        </w:rPr>
        <w:t>Obchodné meno a sídlo spoločnosti:</w:t>
      </w:r>
    </w:p>
    <w:p w14:paraId="4B323CEC" w14:textId="77777777" w:rsidR="00116D5F" w:rsidRPr="001D0C7D" w:rsidRDefault="00116D5F" w:rsidP="00116D5F"/>
    <w:p w14:paraId="615803F0" w14:textId="77777777" w:rsidR="00116D5F" w:rsidRDefault="00116D5F" w:rsidP="00116D5F">
      <w:pPr>
        <w:pStyle w:val="Zkladntext"/>
      </w:pPr>
      <w:r>
        <w:t xml:space="preserve">Cestné stavby, </w:t>
      </w:r>
      <w:proofErr w:type="spellStart"/>
      <w:r>
        <w:t>a.s</w:t>
      </w:r>
      <w:proofErr w:type="spellEnd"/>
      <w:r>
        <w:t>.</w:t>
      </w:r>
    </w:p>
    <w:p w14:paraId="089BF36B" w14:textId="77777777" w:rsidR="00116D5F" w:rsidRPr="00185A40" w:rsidRDefault="00116D5F" w:rsidP="00116D5F">
      <w:pPr>
        <w:pStyle w:val="Zkladntext"/>
        <w:rPr>
          <w:color w:val="000000" w:themeColor="text1"/>
        </w:rPr>
      </w:pPr>
      <w:r>
        <w:t>Majerská cesta 69</w:t>
      </w:r>
    </w:p>
    <w:p w14:paraId="61D6128E" w14:textId="77777777" w:rsidR="00116D5F" w:rsidRDefault="00116D5F" w:rsidP="00116D5F">
      <w:pPr>
        <w:pStyle w:val="Zkladntext"/>
      </w:pPr>
      <w:r>
        <w:t>974 01  Banská Bystrica</w:t>
      </w:r>
    </w:p>
    <w:p w14:paraId="6C92C4C0" w14:textId="77777777" w:rsidR="00116D5F" w:rsidRDefault="00116D5F" w:rsidP="00116D5F">
      <w:pPr>
        <w:pStyle w:val="Zkladntext"/>
      </w:pPr>
    </w:p>
    <w:p w14:paraId="5592DA8E" w14:textId="77777777" w:rsidR="00116D5F" w:rsidRPr="00FC603B" w:rsidRDefault="00116D5F" w:rsidP="00116D5F">
      <w:pPr>
        <w:rPr>
          <w:sz w:val="18"/>
          <w:szCs w:val="18"/>
        </w:rPr>
      </w:pPr>
    </w:p>
    <w:p w14:paraId="7DD76D7F" w14:textId="77777777" w:rsidR="00116D5F" w:rsidRPr="00891481" w:rsidRDefault="00116D5F" w:rsidP="00116D5F">
      <w:pPr>
        <w:pStyle w:val="Nadpis2"/>
        <w:ind w:firstLine="426"/>
        <w:rPr>
          <w:szCs w:val="18"/>
        </w:rPr>
      </w:pPr>
      <w:bookmarkStart w:id="1" w:name="_Toc530739896"/>
      <w:r w:rsidRPr="00FD3474">
        <w:rPr>
          <w:szCs w:val="18"/>
        </w:rPr>
        <w:t>Hlavn</w:t>
      </w:r>
      <w:r>
        <w:rPr>
          <w:szCs w:val="18"/>
        </w:rPr>
        <w:t>ou</w:t>
      </w:r>
      <w:r w:rsidRPr="00FD3474">
        <w:rPr>
          <w:szCs w:val="18"/>
        </w:rPr>
        <w:t xml:space="preserve"> či</w:t>
      </w:r>
      <w:r w:rsidRPr="00891481">
        <w:rPr>
          <w:szCs w:val="18"/>
        </w:rPr>
        <w:t>nnosť</w:t>
      </w:r>
      <w:r>
        <w:rPr>
          <w:szCs w:val="18"/>
        </w:rPr>
        <w:t>ou</w:t>
      </w:r>
      <w:r w:rsidRPr="00891481">
        <w:rPr>
          <w:szCs w:val="18"/>
        </w:rPr>
        <w:t xml:space="preserve"> Spoločnosti </w:t>
      </w:r>
      <w:r>
        <w:rPr>
          <w:szCs w:val="18"/>
        </w:rPr>
        <w:t>je</w:t>
      </w:r>
      <w:r w:rsidRPr="00891481">
        <w:rPr>
          <w:szCs w:val="18"/>
        </w:rPr>
        <w:t>:</w:t>
      </w:r>
      <w:bookmarkEnd w:id="1"/>
    </w:p>
    <w:p w14:paraId="4C90A143" w14:textId="77777777" w:rsidR="00116D5F" w:rsidRPr="00B50225" w:rsidRDefault="00116D5F" w:rsidP="00116D5F">
      <w:pPr>
        <w:pStyle w:val="Zkladntext"/>
        <w:tabs>
          <w:tab w:val="left" w:pos="7905"/>
        </w:tabs>
        <w:rPr>
          <w:szCs w:val="18"/>
        </w:rPr>
      </w:pPr>
      <w:r w:rsidRPr="008C0838">
        <w:rPr>
          <w:szCs w:val="18"/>
        </w:rPr>
        <w:t xml:space="preserve">– </w:t>
      </w:r>
      <w:r>
        <w:rPr>
          <w:szCs w:val="18"/>
        </w:rPr>
        <w:t>prenájom nehnuteľností</w:t>
      </w:r>
      <w:r w:rsidRPr="00B50225">
        <w:rPr>
          <w:szCs w:val="18"/>
        </w:rPr>
        <w:tab/>
      </w:r>
    </w:p>
    <w:p w14:paraId="6387788E" w14:textId="77777777" w:rsidR="00116D5F" w:rsidRDefault="00116D5F" w:rsidP="00116D5F">
      <w:pPr>
        <w:pStyle w:val="Zkladntext"/>
        <w:rPr>
          <w:szCs w:val="18"/>
        </w:rPr>
      </w:pPr>
    </w:p>
    <w:p w14:paraId="5F28CB08" w14:textId="77777777" w:rsidR="00116D5F" w:rsidRDefault="00116D5F" w:rsidP="00116D5F">
      <w:pPr>
        <w:pStyle w:val="Zkladntext"/>
        <w:rPr>
          <w:szCs w:val="18"/>
        </w:rPr>
      </w:pPr>
    </w:p>
    <w:p w14:paraId="3B01DDE1" w14:textId="77777777" w:rsidR="00116D5F" w:rsidRPr="00B50225" w:rsidRDefault="00116D5F" w:rsidP="00116D5F">
      <w:pPr>
        <w:pStyle w:val="Nadpis2"/>
        <w:numPr>
          <w:ilvl w:val="0"/>
          <w:numId w:val="3"/>
        </w:numPr>
        <w:tabs>
          <w:tab w:val="num" w:pos="5888"/>
        </w:tabs>
        <w:ind w:left="1491" w:hanging="357"/>
        <w:rPr>
          <w:szCs w:val="18"/>
        </w:rPr>
      </w:pPr>
      <w:r w:rsidRPr="00B50225">
        <w:rPr>
          <w:szCs w:val="18"/>
        </w:rPr>
        <w:t>Údaje o neobmedzenom ručení</w:t>
      </w:r>
    </w:p>
    <w:p w14:paraId="51A9D0C3" w14:textId="77777777" w:rsidR="00116D5F" w:rsidRPr="0028408E" w:rsidRDefault="00116D5F" w:rsidP="00116D5F">
      <w:pPr>
        <w:ind w:left="450"/>
        <w:jc w:val="both"/>
        <w:rPr>
          <w:sz w:val="18"/>
          <w:szCs w:val="18"/>
        </w:rPr>
      </w:pPr>
      <w:r w:rsidRPr="004C433D">
        <w:rPr>
          <w:color w:val="000000" w:themeColor="text1"/>
          <w:sz w:val="18"/>
          <w:szCs w:val="18"/>
        </w:rPr>
        <w:t xml:space="preserve">Spoločnosť  nie je </w:t>
      </w:r>
      <w:r w:rsidRPr="00FC603B">
        <w:rPr>
          <w:sz w:val="18"/>
          <w:szCs w:val="18"/>
        </w:rPr>
        <w:t>neobmedzene ručiacim spoločníkom v iných spoločnostiach podľa § 56 ods. 5 Obchodného zákonníka</w:t>
      </w:r>
      <w:r>
        <w:rPr>
          <w:sz w:val="18"/>
          <w:szCs w:val="18"/>
        </w:rPr>
        <w:t xml:space="preserve">, ani podľa podobných ustanovení iných predpisov. </w:t>
      </w:r>
    </w:p>
    <w:p w14:paraId="7ABAA260" w14:textId="77777777" w:rsidR="00116D5F" w:rsidRDefault="00116D5F" w:rsidP="00116D5F">
      <w:pPr>
        <w:pStyle w:val="Zkladntext"/>
        <w:rPr>
          <w:szCs w:val="18"/>
        </w:rPr>
      </w:pPr>
    </w:p>
    <w:p w14:paraId="64F43F66" w14:textId="77777777" w:rsidR="00116D5F" w:rsidRPr="00B50225" w:rsidRDefault="00116D5F" w:rsidP="00116D5F">
      <w:pPr>
        <w:pStyle w:val="Nadpis2"/>
        <w:numPr>
          <w:ilvl w:val="0"/>
          <w:numId w:val="3"/>
        </w:numPr>
        <w:tabs>
          <w:tab w:val="num" w:pos="5888"/>
        </w:tabs>
        <w:ind w:left="1491" w:hanging="357"/>
        <w:rPr>
          <w:szCs w:val="18"/>
        </w:rPr>
      </w:pPr>
      <w:r w:rsidRPr="00B50225">
        <w:rPr>
          <w:szCs w:val="18"/>
        </w:rPr>
        <w:t>Dátum schválenia účtovnej závierky za predchádzajúce účtovné obdobie</w:t>
      </w:r>
    </w:p>
    <w:p w14:paraId="09311615" w14:textId="71219875" w:rsidR="00116D5F" w:rsidRDefault="00116D5F" w:rsidP="00116D5F">
      <w:pPr>
        <w:pStyle w:val="Zkladntext"/>
        <w:ind w:hanging="426"/>
        <w:rPr>
          <w:szCs w:val="18"/>
        </w:rPr>
      </w:pPr>
      <w:r w:rsidRPr="00B50225">
        <w:rPr>
          <w:szCs w:val="18"/>
        </w:rPr>
        <w:tab/>
        <w:t>Účtovná závierka Spoločnosti k 31. decembru 20</w:t>
      </w:r>
      <w:r>
        <w:rPr>
          <w:szCs w:val="18"/>
        </w:rPr>
        <w:t>22</w:t>
      </w:r>
      <w:r w:rsidRPr="00B50225">
        <w:rPr>
          <w:szCs w:val="18"/>
        </w:rPr>
        <w:t xml:space="preserve">, za predchádzajúce účtovné obdobie, bola schválená valným zhromaždením Spoločnosti </w:t>
      </w:r>
      <w:r>
        <w:rPr>
          <w:szCs w:val="18"/>
        </w:rPr>
        <w:t>30.6.2023</w:t>
      </w:r>
    </w:p>
    <w:p w14:paraId="3B28D7EE" w14:textId="77777777" w:rsidR="00116D5F" w:rsidRDefault="00116D5F" w:rsidP="00116D5F">
      <w:pPr>
        <w:pStyle w:val="Zkladntext"/>
        <w:ind w:hanging="426"/>
        <w:rPr>
          <w:szCs w:val="18"/>
        </w:rPr>
      </w:pPr>
    </w:p>
    <w:p w14:paraId="28F0970F" w14:textId="77777777" w:rsidR="00116D5F" w:rsidRPr="00891481" w:rsidRDefault="00116D5F" w:rsidP="00116D5F">
      <w:pPr>
        <w:pStyle w:val="Nadpis2"/>
        <w:numPr>
          <w:ilvl w:val="0"/>
          <w:numId w:val="3"/>
        </w:numPr>
        <w:tabs>
          <w:tab w:val="num" w:pos="5888"/>
        </w:tabs>
        <w:ind w:left="1491" w:hanging="357"/>
        <w:rPr>
          <w:szCs w:val="18"/>
        </w:rPr>
      </w:pPr>
      <w:r w:rsidRPr="00891481">
        <w:rPr>
          <w:szCs w:val="18"/>
        </w:rPr>
        <w:t>Právny dôvod na zostavenie účtovnej závierky</w:t>
      </w:r>
    </w:p>
    <w:p w14:paraId="30DFECDF" w14:textId="2E1CCD07" w:rsidR="00116D5F" w:rsidRDefault="00116D5F" w:rsidP="00116D5F">
      <w:pPr>
        <w:pStyle w:val="Zkladntext"/>
        <w:ind w:hanging="426"/>
        <w:rPr>
          <w:szCs w:val="18"/>
        </w:rPr>
      </w:pPr>
      <w:r w:rsidRPr="008C0838">
        <w:rPr>
          <w:szCs w:val="18"/>
        </w:rPr>
        <w:tab/>
        <w:t>Účtovná závierka Spoločnosti k 3</w:t>
      </w:r>
      <w:r>
        <w:rPr>
          <w:szCs w:val="18"/>
        </w:rPr>
        <w:t>0</w:t>
      </w:r>
      <w:r w:rsidRPr="008C0838">
        <w:rPr>
          <w:szCs w:val="18"/>
        </w:rPr>
        <w:t xml:space="preserve">. </w:t>
      </w:r>
      <w:r>
        <w:rPr>
          <w:szCs w:val="18"/>
        </w:rPr>
        <w:t>júnu</w:t>
      </w:r>
      <w:r w:rsidRPr="008C0838">
        <w:rPr>
          <w:szCs w:val="18"/>
        </w:rPr>
        <w:t xml:space="preserve"> </w:t>
      </w:r>
      <w:r w:rsidRPr="00B50225">
        <w:rPr>
          <w:szCs w:val="18"/>
        </w:rPr>
        <w:t>20</w:t>
      </w:r>
      <w:r>
        <w:rPr>
          <w:szCs w:val="18"/>
        </w:rPr>
        <w:t>22</w:t>
      </w:r>
      <w:r w:rsidRPr="00B50225">
        <w:rPr>
          <w:szCs w:val="18"/>
        </w:rPr>
        <w:t xml:space="preserve"> je zostavená ako </w:t>
      </w:r>
      <w:r>
        <w:rPr>
          <w:szCs w:val="18"/>
        </w:rPr>
        <w:t>priebežná</w:t>
      </w:r>
      <w:r w:rsidRPr="00B50225">
        <w:rPr>
          <w:szCs w:val="18"/>
        </w:rPr>
        <w:t xml:space="preserve"> účtovná závierka podľa § 1</w:t>
      </w:r>
      <w:r>
        <w:rPr>
          <w:szCs w:val="18"/>
        </w:rPr>
        <w:t>8</w:t>
      </w:r>
      <w:r w:rsidRPr="00B50225">
        <w:rPr>
          <w:szCs w:val="18"/>
        </w:rPr>
        <w:t xml:space="preserve"> zákona NR SR č. 431/2002 Z. z. o účtovníctve </w:t>
      </w:r>
      <w:r>
        <w:rPr>
          <w:szCs w:val="18"/>
        </w:rPr>
        <w:t xml:space="preserve">(ďalej „zákon o účtovníctve“) </w:t>
      </w:r>
      <w:r w:rsidRPr="00B50225">
        <w:rPr>
          <w:szCs w:val="18"/>
        </w:rPr>
        <w:t>za účtovné obdobie od 1. januára 20</w:t>
      </w:r>
      <w:r>
        <w:rPr>
          <w:szCs w:val="18"/>
        </w:rPr>
        <w:t>23</w:t>
      </w:r>
      <w:r w:rsidRPr="00B50225">
        <w:rPr>
          <w:szCs w:val="18"/>
        </w:rPr>
        <w:t xml:space="preserve"> do 3</w:t>
      </w:r>
      <w:r>
        <w:rPr>
          <w:szCs w:val="18"/>
        </w:rPr>
        <w:t>0</w:t>
      </w:r>
      <w:r w:rsidRPr="00B50225">
        <w:rPr>
          <w:szCs w:val="18"/>
        </w:rPr>
        <w:t>.</w:t>
      </w:r>
      <w:r>
        <w:rPr>
          <w:szCs w:val="18"/>
        </w:rPr>
        <w:t> júna 2023.</w:t>
      </w:r>
    </w:p>
    <w:p w14:paraId="198EF95C" w14:textId="77777777" w:rsidR="00116D5F" w:rsidRDefault="00116D5F" w:rsidP="00116D5F">
      <w:pPr>
        <w:pStyle w:val="Zkladntext"/>
        <w:ind w:hanging="426"/>
        <w:rPr>
          <w:szCs w:val="18"/>
        </w:rPr>
      </w:pPr>
    </w:p>
    <w:p w14:paraId="1D0109CD" w14:textId="77777777" w:rsidR="00116D5F" w:rsidRDefault="00116D5F" w:rsidP="00116D5F">
      <w:pPr>
        <w:pStyle w:val="Zkladntext"/>
        <w:ind w:hanging="426"/>
        <w:rPr>
          <w:szCs w:val="18"/>
        </w:rPr>
      </w:pPr>
      <w:r>
        <w:rPr>
          <w:szCs w:val="18"/>
        </w:rPr>
        <w:tab/>
      </w:r>
      <w:r w:rsidRPr="0028408E">
        <w:rPr>
          <w:szCs w:val="18"/>
        </w:rPr>
        <w:t>Účtovná závierka je určená pre používateľov, ktorí majú primerané znalosti o obchodných a ekonomických činnostiach a účtovníctve a ktorí analyzujú tieto informácie s primeranou pozornosťou. Účtovná závierka neposkytuje a ani nemôže poskytovať všetky informácie, ktoré by existujúci a potencionálni investori, poskytovatelia úverov a pôžičiek a iní veritelia, mohli potrebovať. Títo používatelia musia relevantné informácie získať z iných zdrojov.</w:t>
      </w:r>
      <w:r>
        <w:rPr>
          <w:szCs w:val="18"/>
        </w:rPr>
        <w:t xml:space="preserve"> </w:t>
      </w:r>
    </w:p>
    <w:p w14:paraId="4BE1CCF9" w14:textId="77777777" w:rsidR="00116D5F" w:rsidRPr="00B50225" w:rsidRDefault="00116D5F" w:rsidP="00116D5F">
      <w:pPr>
        <w:pStyle w:val="Zkladntext"/>
        <w:ind w:hanging="426"/>
        <w:rPr>
          <w:szCs w:val="18"/>
        </w:rPr>
      </w:pPr>
    </w:p>
    <w:p w14:paraId="30813B95" w14:textId="77777777" w:rsidR="00116D5F" w:rsidRPr="00891481" w:rsidRDefault="00116D5F" w:rsidP="00116D5F">
      <w:pPr>
        <w:pStyle w:val="Nadpis2"/>
        <w:numPr>
          <w:ilvl w:val="0"/>
          <w:numId w:val="3"/>
        </w:numPr>
        <w:tabs>
          <w:tab w:val="num" w:pos="5888"/>
        </w:tabs>
        <w:ind w:left="1491" w:hanging="357"/>
        <w:rPr>
          <w:szCs w:val="18"/>
        </w:rPr>
      </w:pPr>
      <w:r>
        <w:rPr>
          <w:szCs w:val="18"/>
        </w:rPr>
        <w:t xml:space="preserve">Informácie o skupine </w:t>
      </w:r>
    </w:p>
    <w:p w14:paraId="68D795C6" w14:textId="77777777" w:rsidR="00116D5F" w:rsidRDefault="00116D5F" w:rsidP="00116D5F">
      <w:pPr>
        <w:pStyle w:val="Zkladntext"/>
        <w:rPr>
          <w:szCs w:val="18"/>
        </w:rPr>
      </w:pPr>
      <w:r w:rsidRPr="00B50225">
        <w:rPr>
          <w:szCs w:val="18"/>
        </w:rPr>
        <w:t xml:space="preserve">Spoločnosť sa </w:t>
      </w:r>
      <w:r>
        <w:rPr>
          <w:szCs w:val="18"/>
        </w:rPr>
        <w:t>nie je súčasťou skupiny</w:t>
      </w:r>
    </w:p>
    <w:p w14:paraId="3199B42F" w14:textId="77777777" w:rsidR="00116D5F" w:rsidRDefault="00116D5F" w:rsidP="00116D5F">
      <w:pPr>
        <w:pStyle w:val="Nadpis2"/>
        <w:ind w:left="720"/>
        <w:rPr>
          <w:szCs w:val="18"/>
        </w:rPr>
      </w:pPr>
    </w:p>
    <w:p w14:paraId="70A22E16" w14:textId="77777777" w:rsidR="00116D5F" w:rsidRDefault="00116D5F" w:rsidP="00116D5F">
      <w:pPr>
        <w:pStyle w:val="Nadpis2"/>
        <w:numPr>
          <w:ilvl w:val="0"/>
          <w:numId w:val="3"/>
        </w:numPr>
        <w:tabs>
          <w:tab w:val="num" w:pos="5888"/>
        </w:tabs>
        <w:ind w:left="1491" w:hanging="357"/>
        <w:rPr>
          <w:szCs w:val="18"/>
        </w:rPr>
      </w:pPr>
      <w:r w:rsidRPr="00B50225">
        <w:rPr>
          <w:szCs w:val="18"/>
        </w:rPr>
        <w:t xml:space="preserve">Počet zamestnancov </w:t>
      </w:r>
    </w:p>
    <w:p w14:paraId="18CEF8FB" w14:textId="588ED534" w:rsidR="00116D5F" w:rsidRPr="00A31BBB" w:rsidRDefault="00116D5F" w:rsidP="00116D5F">
      <w:pPr>
        <w:pStyle w:val="Zkladntext"/>
        <w:rPr>
          <w:szCs w:val="18"/>
        </w:rPr>
      </w:pPr>
      <w:r w:rsidRPr="00A31BBB">
        <w:rPr>
          <w:szCs w:val="18"/>
        </w:rPr>
        <w:t xml:space="preserve">Priemerný prepočítaný počet zamestnancov Spoločnosti v účtovnom období </w:t>
      </w:r>
      <w:r>
        <w:rPr>
          <w:szCs w:val="18"/>
        </w:rPr>
        <w:t>1-6/</w:t>
      </w:r>
      <w:r w:rsidRPr="00A31BBB">
        <w:rPr>
          <w:szCs w:val="18"/>
        </w:rPr>
        <w:t>20</w:t>
      </w:r>
      <w:r>
        <w:rPr>
          <w:szCs w:val="18"/>
        </w:rPr>
        <w:t>23</w:t>
      </w:r>
      <w:r w:rsidRPr="00A31BBB">
        <w:rPr>
          <w:szCs w:val="18"/>
        </w:rPr>
        <w:t xml:space="preserve"> bol </w:t>
      </w:r>
      <w:r>
        <w:rPr>
          <w:szCs w:val="18"/>
        </w:rPr>
        <w:t>1</w:t>
      </w:r>
      <w:r w:rsidRPr="00A31BBB">
        <w:rPr>
          <w:szCs w:val="18"/>
        </w:rPr>
        <w:t xml:space="preserve"> (v účtovnom období 20</w:t>
      </w:r>
      <w:r>
        <w:rPr>
          <w:szCs w:val="18"/>
        </w:rPr>
        <w:t>22</w:t>
      </w:r>
      <w:r w:rsidRPr="00A31BBB">
        <w:rPr>
          <w:szCs w:val="18"/>
        </w:rPr>
        <w:t xml:space="preserve"> bol </w:t>
      </w:r>
      <w:r>
        <w:rPr>
          <w:szCs w:val="18"/>
        </w:rPr>
        <w:t>2</w:t>
      </w:r>
      <w:r w:rsidRPr="00A31BBB">
        <w:rPr>
          <w:szCs w:val="18"/>
        </w:rPr>
        <w:t>).</w:t>
      </w:r>
    </w:p>
    <w:p w14:paraId="573279BE" w14:textId="77777777" w:rsidR="00116D5F" w:rsidRPr="00A31BBB" w:rsidRDefault="00116D5F" w:rsidP="00116D5F">
      <w:pPr>
        <w:pStyle w:val="Zkladntext"/>
        <w:rPr>
          <w:szCs w:val="18"/>
        </w:rPr>
      </w:pPr>
    </w:p>
    <w:p w14:paraId="46754F94" w14:textId="105B9933" w:rsidR="00116D5F" w:rsidRDefault="00116D5F" w:rsidP="00116D5F">
      <w:pPr>
        <w:pStyle w:val="Zkladntext"/>
        <w:rPr>
          <w:szCs w:val="18"/>
        </w:rPr>
      </w:pPr>
      <w:r w:rsidRPr="00A31BBB">
        <w:rPr>
          <w:szCs w:val="18"/>
        </w:rPr>
        <w:t>Počet zamestnancov k 3</w:t>
      </w:r>
      <w:r>
        <w:rPr>
          <w:szCs w:val="18"/>
        </w:rPr>
        <w:t>0</w:t>
      </w:r>
      <w:r w:rsidRPr="00A31BBB">
        <w:rPr>
          <w:szCs w:val="18"/>
        </w:rPr>
        <w:t xml:space="preserve">. </w:t>
      </w:r>
      <w:r>
        <w:rPr>
          <w:szCs w:val="18"/>
        </w:rPr>
        <w:t>júnu 2023</w:t>
      </w:r>
      <w:r w:rsidRPr="00A31BBB">
        <w:rPr>
          <w:szCs w:val="18"/>
        </w:rPr>
        <w:t xml:space="preserve"> bol </w:t>
      </w:r>
      <w:r>
        <w:rPr>
          <w:szCs w:val="18"/>
        </w:rPr>
        <w:t>1</w:t>
      </w:r>
      <w:r w:rsidRPr="00A31BBB">
        <w:rPr>
          <w:szCs w:val="18"/>
        </w:rPr>
        <w:t xml:space="preserve">, z toho </w:t>
      </w:r>
      <w:r>
        <w:rPr>
          <w:szCs w:val="18"/>
        </w:rPr>
        <w:t>1</w:t>
      </w:r>
      <w:r w:rsidRPr="00A31BBB">
        <w:rPr>
          <w:szCs w:val="18"/>
        </w:rPr>
        <w:t xml:space="preserve"> vedúci zamestnan</w:t>
      </w:r>
      <w:r>
        <w:rPr>
          <w:szCs w:val="18"/>
        </w:rPr>
        <w:t>ec</w:t>
      </w:r>
      <w:r w:rsidRPr="00A31BBB">
        <w:rPr>
          <w:szCs w:val="18"/>
        </w:rPr>
        <w:t xml:space="preserve"> (k 31. decembru 20</w:t>
      </w:r>
      <w:r>
        <w:rPr>
          <w:szCs w:val="18"/>
        </w:rPr>
        <w:t xml:space="preserve">22 </w:t>
      </w:r>
      <w:r w:rsidRPr="00A31BBB">
        <w:rPr>
          <w:szCs w:val="18"/>
        </w:rPr>
        <w:t xml:space="preserve">bolo </w:t>
      </w:r>
      <w:r>
        <w:rPr>
          <w:szCs w:val="18"/>
        </w:rPr>
        <w:t>1</w:t>
      </w:r>
      <w:r w:rsidRPr="00C45F77">
        <w:rPr>
          <w:szCs w:val="18"/>
        </w:rPr>
        <w:t xml:space="preserve"> zamestnan</w:t>
      </w:r>
      <w:r>
        <w:rPr>
          <w:szCs w:val="18"/>
        </w:rPr>
        <w:t>ec</w:t>
      </w:r>
      <w:r w:rsidRPr="00C45F77">
        <w:rPr>
          <w:szCs w:val="18"/>
        </w:rPr>
        <w:t xml:space="preserve">, z toho </w:t>
      </w:r>
      <w:r>
        <w:rPr>
          <w:szCs w:val="18"/>
        </w:rPr>
        <w:t>1</w:t>
      </w:r>
      <w:r w:rsidRPr="00A31BBB">
        <w:rPr>
          <w:szCs w:val="18"/>
        </w:rPr>
        <w:t xml:space="preserve"> vedúci zamestnan</w:t>
      </w:r>
      <w:r>
        <w:rPr>
          <w:szCs w:val="18"/>
        </w:rPr>
        <w:t>ec</w:t>
      </w:r>
      <w:r w:rsidRPr="00A31BBB">
        <w:rPr>
          <w:szCs w:val="18"/>
        </w:rPr>
        <w:t>).</w:t>
      </w:r>
    </w:p>
    <w:p w14:paraId="1D7ACDA4" w14:textId="77777777" w:rsidR="00116D5F" w:rsidRDefault="00116D5F" w:rsidP="00116D5F">
      <w:pPr>
        <w:pStyle w:val="Zkladntext"/>
        <w:rPr>
          <w:szCs w:val="18"/>
        </w:rPr>
      </w:pPr>
    </w:p>
    <w:p w14:paraId="0B2FBD23" w14:textId="77777777" w:rsidR="00116D5F" w:rsidRPr="00A31BBB" w:rsidRDefault="00116D5F" w:rsidP="00116D5F">
      <w:pPr>
        <w:pStyle w:val="Zkladntext"/>
        <w:rPr>
          <w:szCs w:val="18"/>
        </w:rPr>
      </w:pPr>
    </w:p>
    <w:p w14:paraId="41778FCD" w14:textId="77777777" w:rsidR="00116D5F" w:rsidRPr="00FD3474" w:rsidRDefault="00116D5F" w:rsidP="00116D5F">
      <w:pPr>
        <w:pStyle w:val="Nadpis1"/>
        <w:numPr>
          <w:ilvl w:val="0"/>
          <w:numId w:val="2"/>
        </w:numPr>
        <w:tabs>
          <w:tab w:val="clear" w:pos="2062"/>
          <w:tab w:val="num" w:pos="360"/>
        </w:tabs>
        <w:ind w:left="360"/>
        <w:rPr>
          <w:szCs w:val="18"/>
        </w:rPr>
      </w:pPr>
      <w:bookmarkStart w:id="2" w:name="_Toc530739899"/>
      <w:r w:rsidRPr="00FD3474">
        <w:rPr>
          <w:szCs w:val="18"/>
        </w:rPr>
        <w:t>Informácie o</w:t>
      </w:r>
      <w:r>
        <w:rPr>
          <w:szCs w:val="18"/>
        </w:rPr>
        <w:t xml:space="preserve"> PRIJATÝCH POSTUPOCH </w:t>
      </w:r>
      <w:bookmarkEnd w:id="2"/>
    </w:p>
    <w:p w14:paraId="22D48C22" w14:textId="77777777" w:rsidR="00116D5F" w:rsidRPr="00891481" w:rsidRDefault="00116D5F" w:rsidP="00116D5F">
      <w:pPr>
        <w:pStyle w:val="Zkladntext"/>
        <w:ind w:left="786"/>
        <w:rPr>
          <w:szCs w:val="18"/>
        </w:rPr>
      </w:pPr>
    </w:p>
    <w:p w14:paraId="4F10B3F7" w14:textId="77777777" w:rsidR="00116D5F" w:rsidRPr="000A6C18" w:rsidRDefault="00116D5F">
      <w:pPr>
        <w:pStyle w:val="Pismenka"/>
        <w:numPr>
          <w:ilvl w:val="0"/>
          <w:numId w:val="10"/>
        </w:numPr>
        <w:rPr>
          <w:szCs w:val="18"/>
        </w:rPr>
      </w:pPr>
      <w:r w:rsidRPr="000A6C18">
        <w:rPr>
          <w:szCs w:val="18"/>
        </w:rPr>
        <w:t>Východiská pre zostavenie účtovnej závierky</w:t>
      </w:r>
    </w:p>
    <w:p w14:paraId="4ED4ECBC" w14:textId="77777777" w:rsidR="00116D5F" w:rsidRDefault="00116D5F" w:rsidP="00116D5F">
      <w:pPr>
        <w:pStyle w:val="Zkladntext"/>
        <w:ind w:left="450"/>
        <w:rPr>
          <w:szCs w:val="18"/>
        </w:rPr>
      </w:pPr>
      <w:r w:rsidRPr="00B50225">
        <w:rPr>
          <w:szCs w:val="18"/>
        </w:rPr>
        <w:t>Účtovná závierka bola zostavená za predpokladu, že Spoločnosť bude nepretržite pokračovať vo svojej činnosti (</w:t>
      </w:r>
      <w:proofErr w:type="spellStart"/>
      <w:r w:rsidRPr="00B50225">
        <w:rPr>
          <w:szCs w:val="18"/>
        </w:rPr>
        <w:t>going</w:t>
      </w:r>
      <w:proofErr w:type="spellEnd"/>
      <w:r w:rsidRPr="00B50225">
        <w:rPr>
          <w:szCs w:val="18"/>
        </w:rPr>
        <w:t xml:space="preserve"> </w:t>
      </w:r>
      <w:proofErr w:type="spellStart"/>
      <w:r w:rsidRPr="00B50225">
        <w:rPr>
          <w:szCs w:val="18"/>
        </w:rPr>
        <w:t>concern</w:t>
      </w:r>
      <w:proofErr w:type="spellEnd"/>
      <w:r w:rsidRPr="00B50225">
        <w:rPr>
          <w:szCs w:val="18"/>
        </w:rPr>
        <w:t>).</w:t>
      </w:r>
    </w:p>
    <w:p w14:paraId="598AD89D" w14:textId="77777777" w:rsidR="00116D5F" w:rsidRDefault="00116D5F" w:rsidP="00116D5F">
      <w:pPr>
        <w:pStyle w:val="Zkladntext"/>
        <w:ind w:left="450"/>
        <w:rPr>
          <w:szCs w:val="18"/>
        </w:rPr>
      </w:pPr>
    </w:p>
    <w:p w14:paraId="3EA4E397" w14:textId="77777777" w:rsidR="00116D5F" w:rsidRDefault="00116D5F" w:rsidP="00116D5F">
      <w:pPr>
        <w:pStyle w:val="Normlnywebov"/>
        <w:spacing w:before="0" w:beforeAutospacing="0" w:after="0" w:afterAutospacing="0"/>
        <w:ind w:left="426"/>
        <w:rPr>
          <w:sz w:val="18"/>
          <w:szCs w:val="18"/>
          <w:lang w:eastAsia="en-US"/>
        </w:rPr>
      </w:pPr>
      <w:r>
        <w:rPr>
          <w:sz w:val="18"/>
          <w:szCs w:val="18"/>
          <w:lang w:eastAsia="en-US"/>
        </w:rPr>
        <w:t>Zvážili sme všetky potenciálne dopady konfliktu na Ukrajine na naše podnikateľské aktivity a dospeli sme k záveru, že nemajú významný vplyv na našu schopnosť pokračovať nepretržite v činnosti a fungovať ako zdravý subjekt.</w:t>
      </w:r>
    </w:p>
    <w:p w14:paraId="56BBE88D" w14:textId="77777777" w:rsidR="00116D5F" w:rsidRDefault="00116D5F" w:rsidP="00116D5F">
      <w:pPr>
        <w:pStyle w:val="Zkladntext"/>
        <w:ind w:left="450"/>
        <w:rPr>
          <w:szCs w:val="18"/>
        </w:rPr>
      </w:pPr>
    </w:p>
    <w:p w14:paraId="01D55B1E" w14:textId="77777777" w:rsidR="00116D5F" w:rsidRPr="000A6C18" w:rsidRDefault="00116D5F">
      <w:pPr>
        <w:pStyle w:val="Pismenka"/>
        <w:numPr>
          <w:ilvl w:val="0"/>
          <w:numId w:val="10"/>
        </w:numPr>
        <w:rPr>
          <w:szCs w:val="18"/>
        </w:rPr>
      </w:pPr>
      <w:r w:rsidRPr="000A6C18">
        <w:rPr>
          <w:szCs w:val="18"/>
        </w:rPr>
        <w:lastRenderedPageBreak/>
        <w:t>Použitie odhadov a úsudkov</w:t>
      </w:r>
    </w:p>
    <w:p w14:paraId="711544F8" w14:textId="77777777" w:rsidR="00116D5F" w:rsidRPr="00A31BBB" w:rsidRDefault="00116D5F" w:rsidP="00116D5F">
      <w:pPr>
        <w:pStyle w:val="Zkladntext"/>
        <w:ind w:left="450"/>
        <w:rPr>
          <w:szCs w:val="18"/>
        </w:rPr>
      </w:pPr>
      <w:r w:rsidRPr="00A31BBB">
        <w:rPr>
          <w:szCs w:val="18"/>
        </w:rPr>
        <w:t xml:space="preserve">Zostavenie účtovnej závierky </w:t>
      </w:r>
      <w:r w:rsidRPr="00953A9B">
        <w:rPr>
          <w:szCs w:val="18"/>
        </w:rPr>
        <w:t xml:space="preserve">si </w:t>
      </w:r>
      <w:r w:rsidRPr="00A31BBB">
        <w:rPr>
          <w:szCs w:val="18"/>
        </w:rPr>
        <w:t xml:space="preserve">vyžaduje, aby </w:t>
      </w:r>
      <w:r>
        <w:rPr>
          <w:szCs w:val="18"/>
        </w:rPr>
        <w:t>manažment</w:t>
      </w:r>
      <w:r w:rsidRPr="00A31BBB">
        <w:rPr>
          <w:szCs w:val="18"/>
        </w:rPr>
        <w:t xml:space="preserve"> Spoločnosti urobil úsudky, odhady a predpoklady, ktoré ovplyvňujú aplikáciu účtovných </w:t>
      </w:r>
      <w:r>
        <w:rPr>
          <w:szCs w:val="18"/>
        </w:rPr>
        <w:t>metód a účtovných zásad</w:t>
      </w:r>
      <w:r w:rsidRPr="00A31BBB">
        <w:rPr>
          <w:szCs w:val="18"/>
        </w:rPr>
        <w:t xml:space="preserve"> a hodnotu vykazovaného majetku, záväzkov, výnosov a nákladov. Odhady a súvisiace predpoklady sú založené na minulých skúsenostiach a iných rozličných faktoroch, považovaných za primerané okolnostiam, na základe ktorých sa formuje východisko pre posúdenie účtovných hodnôt majetku a záväzkov, ktoré nie sú zrejmé z iných zdrojov. Skutočné výsledky sa </w:t>
      </w:r>
      <w:r>
        <w:rPr>
          <w:szCs w:val="18"/>
        </w:rPr>
        <w:t xml:space="preserve">preto </w:t>
      </w:r>
      <w:r w:rsidRPr="00A31BBB">
        <w:rPr>
          <w:szCs w:val="18"/>
        </w:rPr>
        <w:t>môžu líšiť od odhadov.</w:t>
      </w:r>
    </w:p>
    <w:p w14:paraId="5803CB57" w14:textId="77777777" w:rsidR="00116D5F" w:rsidRPr="00A31BBB" w:rsidRDefault="00116D5F" w:rsidP="00116D5F">
      <w:pPr>
        <w:pStyle w:val="Zkladntext"/>
        <w:ind w:left="450"/>
        <w:rPr>
          <w:szCs w:val="18"/>
        </w:rPr>
      </w:pPr>
    </w:p>
    <w:p w14:paraId="249CB315" w14:textId="77777777" w:rsidR="00116D5F" w:rsidRDefault="00116D5F" w:rsidP="00116D5F">
      <w:pPr>
        <w:pStyle w:val="Zkladntext"/>
        <w:ind w:left="450"/>
        <w:rPr>
          <w:szCs w:val="18"/>
        </w:rPr>
      </w:pPr>
      <w:r w:rsidRPr="00A31BBB">
        <w:rPr>
          <w:szCs w:val="18"/>
        </w:rPr>
        <w:t xml:space="preserve">Odhady a súvisiace predpoklady sú neustále prehodnocované. Korekcie účtovných odhadov </w:t>
      </w:r>
      <w:r>
        <w:rPr>
          <w:szCs w:val="18"/>
        </w:rPr>
        <w:t xml:space="preserve">nie sú vykázané retrospektívne, ale </w:t>
      </w:r>
      <w:r w:rsidRPr="00A31BBB">
        <w:rPr>
          <w:szCs w:val="18"/>
        </w:rPr>
        <w:t>sú vykázané  v období, v ktorom je odhad korigovaný, ak korekcia ovplyvňuje iba toto obdobie</w:t>
      </w:r>
      <w:r>
        <w:rPr>
          <w:szCs w:val="18"/>
        </w:rPr>
        <w:t>,</w:t>
      </w:r>
      <w:r w:rsidRPr="00A31BBB">
        <w:rPr>
          <w:szCs w:val="18"/>
        </w:rPr>
        <w:t xml:space="preserve"> alebo v období korekcie a v budúcich obdobiach, ak korekcia ovplyvňuje toto aj budúce obdobia. </w:t>
      </w:r>
    </w:p>
    <w:p w14:paraId="2A8EE461" w14:textId="77777777" w:rsidR="00116D5F" w:rsidRDefault="00116D5F" w:rsidP="00116D5F">
      <w:pPr>
        <w:pStyle w:val="Zkladntext"/>
        <w:ind w:left="450"/>
        <w:rPr>
          <w:szCs w:val="18"/>
        </w:rPr>
      </w:pPr>
    </w:p>
    <w:p w14:paraId="46DC161C" w14:textId="77777777" w:rsidR="00116D5F" w:rsidRPr="00B50225" w:rsidRDefault="00116D5F" w:rsidP="00116D5F">
      <w:pPr>
        <w:pStyle w:val="Zoznamsodrkami"/>
        <w:numPr>
          <w:ilvl w:val="0"/>
          <w:numId w:val="0"/>
        </w:numPr>
        <w:ind w:left="918"/>
        <w:rPr>
          <w:szCs w:val="18"/>
        </w:rPr>
      </w:pPr>
    </w:p>
    <w:p w14:paraId="044904D8" w14:textId="77777777" w:rsidR="00116D5F" w:rsidRPr="000A6C18" w:rsidRDefault="00116D5F">
      <w:pPr>
        <w:pStyle w:val="Pismenka"/>
        <w:numPr>
          <w:ilvl w:val="0"/>
          <w:numId w:val="10"/>
        </w:numPr>
        <w:rPr>
          <w:szCs w:val="18"/>
        </w:rPr>
      </w:pPr>
      <w:r w:rsidRPr="000A6C18">
        <w:rPr>
          <w:szCs w:val="18"/>
        </w:rPr>
        <w:t>Dlhodobý nehmotný majetok a dlhodobý hmotný majetok</w:t>
      </w:r>
    </w:p>
    <w:p w14:paraId="004B8FB0" w14:textId="77777777" w:rsidR="00116D5F" w:rsidRPr="00B50225" w:rsidRDefault="00116D5F" w:rsidP="00116D5F">
      <w:pPr>
        <w:pStyle w:val="Zkladntext"/>
        <w:rPr>
          <w:szCs w:val="18"/>
        </w:rPr>
      </w:pPr>
      <w:r w:rsidRPr="00B50225">
        <w:rPr>
          <w:szCs w:val="18"/>
        </w:rPr>
        <w:t>Dlhodobý</w:t>
      </w:r>
      <w:r>
        <w:rPr>
          <w:szCs w:val="18"/>
        </w:rPr>
        <w:t xml:space="preserve"> </w:t>
      </w:r>
      <w:r w:rsidRPr="00B50225">
        <w:rPr>
          <w:szCs w:val="18"/>
        </w:rPr>
        <w:t>majetok nakupovaný sa oceňuje obstarávacou cenou, ktorá zahŕňa cenu obstarania a náklady súvisiace s obstaraním (clo, prepravu, montáž, poistné a pod.)</w:t>
      </w:r>
      <w:r>
        <w:rPr>
          <w:szCs w:val="18"/>
        </w:rPr>
        <w:t xml:space="preserve">, zníženú o dobropisy, skontá, rabaty, zľavy z ceny, bonusy a pod. </w:t>
      </w:r>
    </w:p>
    <w:p w14:paraId="6DD415C5" w14:textId="77777777" w:rsidR="00116D5F" w:rsidRDefault="00116D5F" w:rsidP="00116D5F">
      <w:pPr>
        <w:pStyle w:val="Zkladntext"/>
        <w:rPr>
          <w:szCs w:val="18"/>
        </w:rPr>
      </w:pPr>
    </w:p>
    <w:p w14:paraId="7C5427AA" w14:textId="77777777" w:rsidR="00116D5F" w:rsidRDefault="00116D5F" w:rsidP="00116D5F">
      <w:pPr>
        <w:pStyle w:val="Zkladntext"/>
        <w:rPr>
          <w:szCs w:val="18"/>
        </w:rPr>
      </w:pPr>
      <w:r w:rsidRPr="00A31BBB">
        <w:rPr>
          <w:szCs w:val="18"/>
        </w:rPr>
        <w:t>Metódy odpisovania,</w:t>
      </w:r>
      <w:r w:rsidRPr="00003DEF">
        <w:rPr>
          <w:szCs w:val="18"/>
        </w:rPr>
        <w:t xml:space="preserve"> doby použiteľnosti a zostatkové</w:t>
      </w:r>
      <w:r w:rsidRPr="00A31BBB">
        <w:rPr>
          <w:szCs w:val="18"/>
        </w:rPr>
        <w:t xml:space="preserve"> hodnoty sa prehodnocujú ku dňu, ku ktorému sa zostavuje účtovná závierka, a ak je to potrebné, urobia sa úpravy. </w:t>
      </w:r>
    </w:p>
    <w:p w14:paraId="4382B226" w14:textId="77777777" w:rsidR="00116D5F" w:rsidRPr="00A31BBB" w:rsidRDefault="00116D5F" w:rsidP="00116D5F">
      <w:pPr>
        <w:pStyle w:val="Zkladntext"/>
        <w:rPr>
          <w:szCs w:val="18"/>
        </w:rPr>
      </w:pPr>
    </w:p>
    <w:p w14:paraId="07F92C5B" w14:textId="77777777" w:rsidR="00116D5F" w:rsidRDefault="00116D5F" w:rsidP="00116D5F">
      <w:pPr>
        <w:pStyle w:val="Zkladntext"/>
        <w:rPr>
          <w:szCs w:val="18"/>
        </w:rPr>
      </w:pPr>
      <w:r w:rsidRPr="00891481">
        <w:rPr>
          <w:szCs w:val="18"/>
        </w:rPr>
        <w:t>Odpisy dlhodobého hmotného majetku sú stanovené vychádzajúc z predpokladanej doby jeho používania a predpokladaného priebehu jeho opotrebenia.</w:t>
      </w:r>
    </w:p>
    <w:p w14:paraId="7D275CA5" w14:textId="77777777" w:rsidR="00116D5F" w:rsidRDefault="00116D5F" w:rsidP="00116D5F">
      <w:pPr>
        <w:pStyle w:val="Zkladntext"/>
        <w:rPr>
          <w:szCs w:val="18"/>
        </w:rPr>
      </w:pPr>
    </w:p>
    <w:p w14:paraId="6A1A31FB" w14:textId="77777777" w:rsidR="00116D5F" w:rsidRPr="0028408E" w:rsidRDefault="00116D5F" w:rsidP="00116D5F">
      <w:pPr>
        <w:pStyle w:val="Zkladntext"/>
        <w:rPr>
          <w:szCs w:val="18"/>
        </w:rPr>
      </w:pPr>
      <w:r w:rsidRPr="0028408E">
        <w:rPr>
          <w:szCs w:val="18"/>
        </w:rPr>
        <w:t xml:space="preserve">Pozemky sa neodpisujú. </w:t>
      </w:r>
    </w:p>
    <w:p w14:paraId="09FC56C2" w14:textId="77777777" w:rsidR="00116D5F" w:rsidRDefault="00116D5F" w:rsidP="00116D5F">
      <w:pPr>
        <w:pStyle w:val="Zkladntext"/>
        <w:rPr>
          <w:szCs w:val="18"/>
        </w:rPr>
      </w:pPr>
    </w:p>
    <w:p w14:paraId="30990B85" w14:textId="77777777" w:rsidR="00116D5F" w:rsidRDefault="00116D5F" w:rsidP="00116D5F">
      <w:pPr>
        <w:pStyle w:val="Zkladntext"/>
        <w:rPr>
          <w:szCs w:val="18"/>
        </w:rPr>
      </w:pPr>
      <w:r w:rsidRPr="00B50225">
        <w:rPr>
          <w:szCs w:val="18"/>
        </w:rPr>
        <w:t>Predpokladaná doba používania, metóda odpisovania a odpisová sadzba sú uvedené v nasledujúcej tabuľke:</w:t>
      </w:r>
    </w:p>
    <w:p w14:paraId="7A5BCC3F" w14:textId="77777777" w:rsidR="00116D5F" w:rsidRDefault="00116D5F" w:rsidP="00116D5F">
      <w:pPr>
        <w:pStyle w:val="Zkladntext"/>
        <w:rPr>
          <w:szCs w:val="18"/>
        </w:rPr>
      </w:pPr>
    </w:p>
    <w:p w14:paraId="2EB79269" w14:textId="77777777" w:rsidR="00116D5F" w:rsidRDefault="00116D5F" w:rsidP="00116D5F">
      <w:pPr>
        <w:pStyle w:val="Zkladntext"/>
        <w:rPr>
          <w:szCs w:val="18"/>
        </w:rPr>
      </w:pPr>
    </w:p>
    <w:tbl>
      <w:tblPr>
        <w:tblW w:w="8484" w:type="dxa"/>
        <w:tblInd w:w="777" w:type="dxa"/>
        <w:tblLayout w:type="fixed"/>
        <w:tblCellMar>
          <w:left w:w="30" w:type="dxa"/>
          <w:right w:w="30" w:type="dxa"/>
        </w:tblCellMar>
        <w:tblLook w:val="0000" w:firstRow="0" w:lastRow="0" w:firstColumn="0" w:lastColumn="0" w:noHBand="0" w:noVBand="0"/>
      </w:tblPr>
      <w:tblGrid>
        <w:gridCol w:w="3787"/>
        <w:gridCol w:w="233"/>
        <w:gridCol w:w="1435"/>
        <w:gridCol w:w="233"/>
        <w:gridCol w:w="1226"/>
        <w:gridCol w:w="233"/>
        <w:gridCol w:w="1337"/>
      </w:tblGrid>
      <w:tr w:rsidR="00116D5F" w14:paraId="5C67FD61" w14:textId="77777777" w:rsidTr="00AE555B">
        <w:trPr>
          <w:trHeight w:val="247"/>
        </w:trPr>
        <w:tc>
          <w:tcPr>
            <w:tcW w:w="3787" w:type="dxa"/>
            <w:tcBorders>
              <w:top w:val="nil"/>
              <w:left w:val="nil"/>
              <w:bottom w:val="nil"/>
              <w:right w:val="nil"/>
            </w:tcBorders>
            <w:shd w:val="solid" w:color="FFFFFF" w:fill="FFFFFF"/>
          </w:tcPr>
          <w:p w14:paraId="537893FF"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nil"/>
              <w:right w:val="nil"/>
            </w:tcBorders>
            <w:shd w:val="solid" w:color="FFFFFF" w:fill="FFFFFF"/>
          </w:tcPr>
          <w:p w14:paraId="53D26CE9"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435" w:type="dxa"/>
            <w:tcBorders>
              <w:top w:val="nil"/>
              <w:left w:val="nil"/>
              <w:bottom w:val="nil"/>
              <w:right w:val="nil"/>
            </w:tcBorders>
            <w:shd w:val="solid" w:color="FFFFFF" w:fill="FFFFFF"/>
          </w:tcPr>
          <w:p w14:paraId="4AA9073A"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Predpokladaná</w:t>
            </w:r>
          </w:p>
        </w:tc>
        <w:tc>
          <w:tcPr>
            <w:tcW w:w="233" w:type="dxa"/>
            <w:tcBorders>
              <w:top w:val="nil"/>
              <w:left w:val="nil"/>
              <w:bottom w:val="nil"/>
              <w:right w:val="nil"/>
            </w:tcBorders>
            <w:shd w:val="solid" w:color="FFFFFF" w:fill="FFFFFF"/>
          </w:tcPr>
          <w:p w14:paraId="51871B14" w14:textId="77777777" w:rsidR="00116D5F" w:rsidRDefault="00116D5F" w:rsidP="00AE555B">
            <w:pPr>
              <w:autoSpaceDE w:val="0"/>
              <w:autoSpaceDN w:val="0"/>
              <w:adjustRightInd w:val="0"/>
              <w:jc w:val="center"/>
              <w:rPr>
                <w:rFonts w:eastAsia="Calibri"/>
                <w:color w:val="000000"/>
                <w:sz w:val="18"/>
                <w:szCs w:val="18"/>
                <w:lang w:eastAsia="sk-SK"/>
              </w:rPr>
            </w:pPr>
          </w:p>
        </w:tc>
        <w:tc>
          <w:tcPr>
            <w:tcW w:w="1226" w:type="dxa"/>
            <w:tcBorders>
              <w:top w:val="nil"/>
              <w:left w:val="nil"/>
              <w:bottom w:val="nil"/>
              <w:right w:val="nil"/>
            </w:tcBorders>
            <w:shd w:val="solid" w:color="FFFFFF" w:fill="FFFFFF"/>
          </w:tcPr>
          <w:p w14:paraId="4726B465"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Metóda</w:t>
            </w:r>
          </w:p>
        </w:tc>
        <w:tc>
          <w:tcPr>
            <w:tcW w:w="233" w:type="dxa"/>
            <w:tcBorders>
              <w:top w:val="nil"/>
              <w:left w:val="nil"/>
              <w:bottom w:val="nil"/>
              <w:right w:val="nil"/>
            </w:tcBorders>
            <w:shd w:val="solid" w:color="FFFFFF" w:fill="FFFFFF"/>
          </w:tcPr>
          <w:p w14:paraId="32E35046" w14:textId="77777777" w:rsidR="00116D5F" w:rsidRDefault="00116D5F" w:rsidP="00AE555B">
            <w:pPr>
              <w:autoSpaceDE w:val="0"/>
              <w:autoSpaceDN w:val="0"/>
              <w:adjustRightInd w:val="0"/>
              <w:jc w:val="center"/>
              <w:rPr>
                <w:rFonts w:eastAsia="Calibri"/>
                <w:color w:val="000000"/>
                <w:sz w:val="18"/>
                <w:szCs w:val="18"/>
                <w:lang w:eastAsia="sk-SK"/>
              </w:rPr>
            </w:pPr>
          </w:p>
        </w:tc>
        <w:tc>
          <w:tcPr>
            <w:tcW w:w="1337" w:type="dxa"/>
            <w:tcBorders>
              <w:top w:val="nil"/>
              <w:left w:val="nil"/>
              <w:bottom w:val="nil"/>
              <w:right w:val="nil"/>
            </w:tcBorders>
            <w:shd w:val="solid" w:color="FFFFFF" w:fill="FFFFFF"/>
          </w:tcPr>
          <w:p w14:paraId="558B4F24"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Ročná odpisová</w:t>
            </w:r>
          </w:p>
        </w:tc>
      </w:tr>
      <w:tr w:rsidR="00116D5F" w14:paraId="5EC08849" w14:textId="77777777" w:rsidTr="00AE555B">
        <w:trPr>
          <w:trHeight w:val="262"/>
        </w:trPr>
        <w:tc>
          <w:tcPr>
            <w:tcW w:w="3787" w:type="dxa"/>
            <w:tcBorders>
              <w:top w:val="nil"/>
              <w:left w:val="nil"/>
              <w:bottom w:val="single" w:sz="6" w:space="0" w:color="000000"/>
              <w:right w:val="nil"/>
            </w:tcBorders>
            <w:shd w:val="solid" w:color="FFFFFF" w:fill="FFFFFF"/>
          </w:tcPr>
          <w:p w14:paraId="1C706242"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single" w:sz="6" w:space="0" w:color="000000"/>
              <w:right w:val="nil"/>
            </w:tcBorders>
            <w:shd w:val="solid" w:color="FFFFFF" w:fill="FFFFFF"/>
          </w:tcPr>
          <w:p w14:paraId="1E7646A9"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435" w:type="dxa"/>
            <w:tcBorders>
              <w:top w:val="nil"/>
              <w:left w:val="nil"/>
              <w:bottom w:val="nil"/>
              <w:right w:val="nil"/>
            </w:tcBorders>
            <w:shd w:val="solid" w:color="FFFFFF" w:fill="FFFFFF"/>
          </w:tcPr>
          <w:p w14:paraId="3A817C37"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doba používania</w:t>
            </w:r>
          </w:p>
        </w:tc>
        <w:tc>
          <w:tcPr>
            <w:tcW w:w="233" w:type="dxa"/>
            <w:tcBorders>
              <w:top w:val="nil"/>
              <w:left w:val="nil"/>
              <w:bottom w:val="single" w:sz="6" w:space="0" w:color="000000"/>
              <w:right w:val="nil"/>
            </w:tcBorders>
            <w:shd w:val="solid" w:color="FFFFFF" w:fill="FFFFFF"/>
          </w:tcPr>
          <w:p w14:paraId="14871403"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226" w:type="dxa"/>
            <w:tcBorders>
              <w:top w:val="nil"/>
              <w:left w:val="nil"/>
              <w:bottom w:val="single" w:sz="6" w:space="0" w:color="000000"/>
              <w:right w:val="nil"/>
            </w:tcBorders>
            <w:shd w:val="solid" w:color="FFFFFF" w:fill="FFFFFF"/>
          </w:tcPr>
          <w:p w14:paraId="1D177C40"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odpisovania</w:t>
            </w:r>
          </w:p>
        </w:tc>
        <w:tc>
          <w:tcPr>
            <w:tcW w:w="233" w:type="dxa"/>
            <w:tcBorders>
              <w:top w:val="nil"/>
              <w:left w:val="nil"/>
              <w:bottom w:val="single" w:sz="6" w:space="0" w:color="000000"/>
              <w:right w:val="nil"/>
            </w:tcBorders>
            <w:shd w:val="solid" w:color="FFFFFF" w:fill="FFFFFF"/>
          </w:tcPr>
          <w:p w14:paraId="29066FD4"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337" w:type="dxa"/>
            <w:tcBorders>
              <w:top w:val="nil"/>
              <w:left w:val="nil"/>
              <w:bottom w:val="single" w:sz="6" w:space="0" w:color="000000"/>
              <w:right w:val="nil"/>
            </w:tcBorders>
            <w:shd w:val="solid" w:color="FFFFFF" w:fill="FFFFFF"/>
          </w:tcPr>
          <w:p w14:paraId="76FCE3EA"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sadzba v %</w:t>
            </w:r>
          </w:p>
        </w:tc>
      </w:tr>
      <w:tr w:rsidR="00116D5F" w14:paraId="7BD1BB8C" w14:textId="77777777" w:rsidTr="00AE555B">
        <w:trPr>
          <w:trHeight w:val="247"/>
        </w:trPr>
        <w:tc>
          <w:tcPr>
            <w:tcW w:w="3787" w:type="dxa"/>
            <w:tcBorders>
              <w:top w:val="nil"/>
              <w:left w:val="nil"/>
              <w:bottom w:val="single" w:sz="6" w:space="0" w:color="000000"/>
              <w:right w:val="nil"/>
            </w:tcBorders>
            <w:shd w:val="solid" w:color="FFFFFF" w:fill="FFFFFF"/>
          </w:tcPr>
          <w:p w14:paraId="1B39312A"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single" w:sz="6" w:space="0" w:color="000000"/>
              <w:right w:val="nil"/>
            </w:tcBorders>
            <w:shd w:val="solid" w:color="FFFFFF" w:fill="FFFFFF"/>
          </w:tcPr>
          <w:p w14:paraId="7C1FC729"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435" w:type="dxa"/>
            <w:tcBorders>
              <w:top w:val="nil"/>
              <w:left w:val="nil"/>
              <w:bottom w:val="single" w:sz="6" w:space="0" w:color="000000"/>
              <w:right w:val="nil"/>
            </w:tcBorders>
            <w:shd w:val="solid" w:color="FFFFFF" w:fill="FFFFFF"/>
          </w:tcPr>
          <w:p w14:paraId="6A2864DB"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v rokoch</w:t>
            </w:r>
          </w:p>
        </w:tc>
        <w:tc>
          <w:tcPr>
            <w:tcW w:w="233" w:type="dxa"/>
            <w:tcBorders>
              <w:top w:val="nil"/>
              <w:left w:val="nil"/>
              <w:bottom w:val="single" w:sz="6" w:space="0" w:color="000000"/>
              <w:right w:val="nil"/>
            </w:tcBorders>
            <w:shd w:val="solid" w:color="FFFFFF" w:fill="FFFFFF"/>
          </w:tcPr>
          <w:p w14:paraId="2AB2143B"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226" w:type="dxa"/>
            <w:tcBorders>
              <w:top w:val="nil"/>
              <w:left w:val="nil"/>
              <w:bottom w:val="single" w:sz="6" w:space="0" w:color="000000"/>
              <w:right w:val="nil"/>
            </w:tcBorders>
            <w:shd w:val="solid" w:color="FFFFFF" w:fill="FFFFFF"/>
          </w:tcPr>
          <w:p w14:paraId="0CBED9C7" w14:textId="77777777" w:rsidR="00116D5F" w:rsidRDefault="00116D5F" w:rsidP="00AE555B">
            <w:pPr>
              <w:autoSpaceDE w:val="0"/>
              <w:autoSpaceDN w:val="0"/>
              <w:adjustRightInd w:val="0"/>
              <w:jc w:val="center"/>
              <w:rPr>
                <w:rFonts w:eastAsia="Calibri"/>
                <w:color w:val="000000"/>
                <w:sz w:val="18"/>
                <w:szCs w:val="18"/>
                <w:lang w:eastAsia="sk-SK"/>
              </w:rPr>
            </w:pPr>
          </w:p>
        </w:tc>
        <w:tc>
          <w:tcPr>
            <w:tcW w:w="233" w:type="dxa"/>
            <w:tcBorders>
              <w:top w:val="nil"/>
              <w:left w:val="nil"/>
              <w:bottom w:val="single" w:sz="6" w:space="0" w:color="000000"/>
              <w:right w:val="nil"/>
            </w:tcBorders>
            <w:shd w:val="solid" w:color="FFFFFF" w:fill="FFFFFF"/>
          </w:tcPr>
          <w:p w14:paraId="10B55F91"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337" w:type="dxa"/>
            <w:tcBorders>
              <w:top w:val="nil"/>
              <w:left w:val="nil"/>
              <w:bottom w:val="single" w:sz="6" w:space="0" w:color="000000"/>
              <w:right w:val="nil"/>
            </w:tcBorders>
            <w:shd w:val="solid" w:color="FFFFFF" w:fill="FFFFFF"/>
          </w:tcPr>
          <w:p w14:paraId="192000F7" w14:textId="77777777" w:rsidR="00116D5F" w:rsidRDefault="00116D5F" w:rsidP="00AE555B">
            <w:pPr>
              <w:autoSpaceDE w:val="0"/>
              <w:autoSpaceDN w:val="0"/>
              <w:adjustRightInd w:val="0"/>
              <w:jc w:val="center"/>
              <w:rPr>
                <w:rFonts w:eastAsia="Calibri"/>
                <w:color w:val="000000"/>
                <w:sz w:val="18"/>
                <w:szCs w:val="18"/>
                <w:lang w:eastAsia="sk-SK"/>
              </w:rPr>
            </w:pPr>
          </w:p>
        </w:tc>
      </w:tr>
      <w:tr w:rsidR="00116D5F" w14:paraId="60FCC52E" w14:textId="77777777" w:rsidTr="00AE555B">
        <w:trPr>
          <w:trHeight w:val="247"/>
        </w:trPr>
        <w:tc>
          <w:tcPr>
            <w:tcW w:w="3787" w:type="dxa"/>
            <w:tcBorders>
              <w:top w:val="nil"/>
              <w:left w:val="nil"/>
              <w:bottom w:val="nil"/>
              <w:right w:val="nil"/>
            </w:tcBorders>
            <w:shd w:val="solid" w:color="FFFFFF" w:fill="FFFFFF"/>
          </w:tcPr>
          <w:p w14:paraId="3814F66D" w14:textId="77777777" w:rsidR="00116D5F" w:rsidRDefault="00116D5F" w:rsidP="00AE555B">
            <w:pPr>
              <w:autoSpaceDE w:val="0"/>
              <w:autoSpaceDN w:val="0"/>
              <w:adjustRightInd w:val="0"/>
              <w:rPr>
                <w:rFonts w:eastAsia="Calibri"/>
                <w:color w:val="000000"/>
                <w:sz w:val="18"/>
                <w:szCs w:val="18"/>
                <w:lang w:eastAsia="sk-SK"/>
              </w:rPr>
            </w:pPr>
            <w:r>
              <w:rPr>
                <w:rFonts w:eastAsia="Calibri"/>
                <w:color w:val="000000"/>
                <w:sz w:val="18"/>
                <w:szCs w:val="18"/>
                <w:lang w:eastAsia="sk-SK"/>
              </w:rPr>
              <w:t>Stavby</w:t>
            </w:r>
          </w:p>
        </w:tc>
        <w:tc>
          <w:tcPr>
            <w:tcW w:w="233" w:type="dxa"/>
            <w:tcBorders>
              <w:top w:val="nil"/>
              <w:left w:val="nil"/>
              <w:bottom w:val="nil"/>
              <w:right w:val="nil"/>
            </w:tcBorders>
            <w:shd w:val="solid" w:color="FFFFFF" w:fill="FFFFFF"/>
          </w:tcPr>
          <w:p w14:paraId="173E8426" w14:textId="77777777" w:rsidR="00116D5F" w:rsidRDefault="00116D5F" w:rsidP="00AE555B">
            <w:pPr>
              <w:autoSpaceDE w:val="0"/>
              <w:autoSpaceDN w:val="0"/>
              <w:adjustRightInd w:val="0"/>
              <w:jc w:val="center"/>
              <w:rPr>
                <w:rFonts w:eastAsia="Calibri"/>
                <w:color w:val="000000"/>
                <w:sz w:val="18"/>
                <w:szCs w:val="18"/>
                <w:lang w:eastAsia="sk-SK"/>
              </w:rPr>
            </w:pPr>
          </w:p>
        </w:tc>
        <w:tc>
          <w:tcPr>
            <w:tcW w:w="1435" w:type="dxa"/>
            <w:tcBorders>
              <w:top w:val="nil"/>
              <w:left w:val="nil"/>
              <w:bottom w:val="nil"/>
              <w:right w:val="nil"/>
            </w:tcBorders>
            <w:shd w:val="solid" w:color="FFFFFF" w:fill="FFFFFF"/>
          </w:tcPr>
          <w:p w14:paraId="54606365"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20-50</w:t>
            </w:r>
          </w:p>
        </w:tc>
        <w:tc>
          <w:tcPr>
            <w:tcW w:w="233" w:type="dxa"/>
            <w:tcBorders>
              <w:top w:val="nil"/>
              <w:left w:val="nil"/>
              <w:bottom w:val="nil"/>
              <w:right w:val="nil"/>
            </w:tcBorders>
            <w:shd w:val="solid" w:color="FFFFFF" w:fill="FFFFFF"/>
          </w:tcPr>
          <w:p w14:paraId="10D1FF5F" w14:textId="77777777" w:rsidR="00116D5F" w:rsidRDefault="00116D5F" w:rsidP="00AE555B">
            <w:pPr>
              <w:autoSpaceDE w:val="0"/>
              <w:autoSpaceDN w:val="0"/>
              <w:adjustRightInd w:val="0"/>
              <w:jc w:val="center"/>
              <w:rPr>
                <w:rFonts w:eastAsia="Calibri"/>
                <w:color w:val="000000"/>
                <w:sz w:val="18"/>
                <w:szCs w:val="18"/>
                <w:lang w:eastAsia="sk-SK"/>
              </w:rPr>
            </w:pPr>
          </w:p>
        </w:tc>
        <w:tc>
          <w:tcPr>
            <w:tcW w:w="1226" w:type="dxa"/>
            <w:tcBorders>
              <w:top w:val="nil"/>
              <w:left w:val="nil"/>
              <w:bottom w:val="nil"/>
              <w:right w:val="nil"/>
            </w:tcBorders>
            <w:shd w:val="solid" w:color="FFFFFF" w:fill="FFFFFF"/>
          </w:tcPr>
          <w:p w14:paraId="633EA5A5"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lineárna</w:t>
            </w:r>
          </w:p>
        </w:tc>
        <w:tc>
          <w:tcPr>
            <w:tcW w:w="233" w:type="dxa"/>
            <w:tcBorders>
              <w:top w:val="nil"/>
              <w:left w:val="nil"/>
              <w:bottom w:val="nil"/>
              <w:right w:val="nil"/>
            </w:tcBorders>
            <w:shd w:val="solid" w:color="FFFFFF" w:fill="FFFFFF"/>
          </w:tcPr>
          <w:p w14:paraId="75658560" w14:textId="77777777" w:rsidR="00116D5F" w:rsidRDefault="00116D5F" w:rsidP="00AE555B">
            <w:pPr>
              <w:autoSpaceDE w:val="0"/>
              <w:autoSpaceDN w:val="0"/>
              <w:adjustRightInd w:val="0"/>
              <w:jc w:val="center"/>
              <w:rPr>
                <w:rFonts w:eastAsia="Calibri"/>
                <w:color w:val="000000"/>
                <w:sz w:val="18"/>
                <w:szCs w:val="18"/>
                <w:lang w:eastAsia="sk-SK"/>
              </w:rPr>
            </w:pPr>
          </w:p>
        </w:tc>
        <w:tc>
          <w:tcPr>
            <w:tcW w:w="1337" w:type="dxa"/>
            <w:tcBorders>
              <w:top w:val="nil"/>
              <w:left w:val="nil"/>
              <w:bottom w:val="nil"/>
              <w:right w:val="nil"/>
            </w:tcBorders>
            <w:shd w:val="solid" w:color="FFFFFF" w:fill="FFFFFF"/>
          </w:tcPr>
          <w:p w14:paraId="52BABD4B" w14:textId="77777777" w:rsidR="00116D5F" w:rsidRDefault="00116D5F" w:rsidP="00AE555B">
            <w:pPr>
              <w:autoSpaceDE w:val="0"/>
              <w:autoSpaceDN w:val="0"/>
              <w:adjustRightInd w:val="0"/>
              <w:jc w:val="center"/>
              <w:rPr>
                <w:rFonts w:eastAsia="Calibri"/>
                <w:color w:val="000000"/>
                <w:sz w:val="18"/>
                <w:szCs w:val="18"/>
                <w:lang w:eastAsia="sk-SK"/>
              </w:rPr>
            </w:pPr>
            <w:r>
              <w:rPr>
                <w:rFonts w:eastAsia="Calibri"/>
                <w:color w:val="000000"/>
                <w:sz w:val="18"/>
                <w:szCs w:val="18"/>
                <w:lang w:eastAsia="sk-SK"/>
              </w:rPr>
              <w:t>2,5-5</w:t>
            </w:r>
          </w:p>
        </w:tc>
      </w:tr>
      <w:tr w:rsidR="00116D5F" w14:paraId="1CB17CB8" w14:textId="77777777" w:rsidTr="00AE555B">
        <w:trPr>
          <w:trHeight w:val="247"/>
        </w:trPr>
        <w:tc>
          <w:tcPr>
            <w:tcW w:w="3787" w:type="dxa"/>
            <w:tcBorders>
              <w:top w:val="nil"/>
              <w:left w:val="nil"/>
              <w:bottom w:val="nil"/>
              <w:right w:val="nil"/>
            </w:tcBorders>
            <w:shd w:val="solid" w:color="FFFFFF" w:fill="FFFFFF"/>
          </w:tcPr>
          <w:p w14:paraId="5C2554DE"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nil"/>
              <w:right w:val="nil"/>
            </w:tcBorders>
            <w:shd w:val="solid" w:color="FFFFFF" w:fill="FFFFFF"/>
          </w:tcPr>
          <w:p w14:paraId="1F35BCB7"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435" w:type="dxa"/>
            <w:tcBorders>
              <w:top w:val="nil"/>
              <w:left w:val="nil"/>
              <w:bottom w:val="nil"/>
              <w:right w:val="nil"/>
            </w:tcBorders>
            <w:shd w:val="solid" w:color="FFFFFF" w:fill="FFFFFF"/>
          </w:tcPr>
          <w:p w14:paraId="6B9579D1"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nil"/>
              <w:right w:val="nil"/>
            </w:tcBorders>
            <w:shd w:val="solid" w:color="FFFFFF" w:fill="FFFFFF"/>
          </w:tcPr>
          <w:p w14:paraId="606F2FC0"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226" w:type="dxa"/>
            <w:tcBorders>
              <w:top w:val="nil"/>
              <w:left w:val="nil"/>
              <w:bottom w:val="nil"/>
              <w:right w:val="nil"/>
            </w:tcBorders>
            <w:shd w:val="solid" w:color="FFFFFF" w:fill="FFFFFF"/>
          </w:tcPr>
          <w:p w14:paraId="2487B716"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233" w:type="dxa"/>
            <w:tcBorders>
              <w:top w:val="nil"/>
              <w:left w:val="nil"/>
              <w:bottom w:val="nil"/>
              <w:right w:val="nil"/>
            </w:tcBorders>
            <w:shd w:val="solid" w:color="FFFFFF" w:fill="FFFFFF"/>
          </w:tcPr>
          <w:p w14:paraId="058794C6" w14:textId="77777777" w:rsidR="00116D5F" w:rsidRDefault="00116D5F" w:rsidP="00AE555B">
            <w:pPr>
              <w:autoSpaceDE w:val="0"/>
              <w:autoSpaceDN w:val="0"/>
              <w:adjustRightInd w:val="0"/>
              <w:jc w:val="right"/>
              <w:rPr>
                <w:rFonts w:ascii="Arial" w:eastAsia="Calibri" w:hAnsi="Arial" w:cs="Arial"/>
                <w:color w:val="000000"/>
                <w:lang w:eastAsia="sk-SK"/>
              </w:rPr>
            </w:pPr>
          </w:p>
        </w:tc>
        <w:tc>
          <w:tcPr>
            <w:tcW w:w="1337" w:type="dxa"/>
            <w:tcBorders>
              <w:top w:val="nil"/>
              <w:left w:val="nil"/>
              <w:bottom w:val="nil"/>
              <w:right w:val="nil"/>
            </w:tcBorders>
            <w:shd w:val="solid" w:color="FFFFFF" w:fill="FFFFFF"/>
          </w:tcPr>
          <w:p w14:paraId="3D6311DF" w14:textId="77777777" w:rsidR="00116D5F" w:rsidRDefault="00116D5F" w:rsidP="00AE555B">
            <w:pPr>
              <w:autoSpaceDE w:val="0"/>
              <w:autoSpaceDN w:val="0"/>
              <w:adjustRightInd w:val="0"/>
              <w:jc w:val="right"/>
              <w:rPr>
                <w:rFonts w:ascii="Arial" w:eastAsia="Calibri" w:hAnsi="Arial" w:cs="Arial"/>
                <w:color w:val="000000"/>
                <w:lang w:eastAsia="sk-SK"/>
              </w:rPr>
            </w:pPr>
          </w:p>
        </w:tc>
      </w:tr>
    </w:tbl>
    <w:p w14:paraId="600A571D" w14:textId="77777777" w:rsidR="00116D5F" w:rsidRDefault="00116D5F" w:rsidP="00116D5F">
      <w:pPr>
        <w:pStyle w:val="Zkladntext"/>
        <w:rPr>
          <w:szCs w:val="18"/>
        </w:rPr>
      </w:pPr>
    </w:p>
    <w:p w14:paraId="07BCDD30" w14:textId="77777777" w:rsidR="00116D5F" w:rsidRPr="00A31BBB" w:rsidRDefault="00116D5F" w:rsidP="00116D5F">
      <w:pPr>
        <w:pStyle w:val="Zkladntext"/>
        <w:rPr>
          <w:szCs w:val="18"/>
        </w:rPr>
      </w:pPr>
      <w:r w:rsidRPr="00A31BBB">
        <w:rPr>
          <w:szCs w:val="18"/>
        </w:rPr>
        <w:t>Metódy odpisovania,</w:t>
      </w:r>
      <w:r w:rsidRPr="009A399A">
        <w:rPr>
          <w:szCs w:val="18"/>
        </w:rPr>
        <w:t xml:space="preserve"> doby použiteľnosti a</w:t>
      </w:r>
      <w:r>
        <w:rPr>
          <w:szCs w:val="18"/>
        </w:rPr>
        <w:t> </w:t>
      </w:r>
      <w:r w:rsidRPr="009A399A">
        <w:rPr>
          <w:szCs w:val="18"/>
        </w:rPr>
        <w:t>z</w:t>
      </w:r>
      <w:r>
        <w:rPr>
          <w:szCs w:val="18"/>
        </w:rPr>
        <w:t>o</w:t>
      </w:r>
      <w:r w:rsidRPr="009A399A">
        <w:rPr>
          <w:szCs w:val="18"/>
        </w:rPr>
        <w:t>st</w:t>
      </w:r>
      <w:r>
        <w:rPr>
          <w:szCs w:val="18"/>
        </w:rPr>
        <w:t xml:space="preserve">atkové </w:t>
      </w:r>
      <w:r w:rsidRPr="00A31BBB">
        <w:rPr>
          <w:szCs w:val="18"/>
        </w:rPr>
        <w:t xml:space="preserve">hodnoty sa prehodnocujú ku dňu, ku ktorému sa zostavuje účtovná závierka, a ak je to potrebné, urobia sa úpravy. </w:t>
      </w:r>
    </w:p>
    <w:p w14:paraId="737E3242" w14:textId="77777777" w:rsidR="00116D5F" w:rsidRDefault="00116D5F" w:rsidP="00116D5F">
      <w:pPr>
        <w:pStyle w:val="Zkladntext"/>
        <w:rPr>
          <w:szCs w:val="18"/>
        </w:rPr>
      </w:pPr>
    </w:p>
    <w:p w14:paraId="4B5AF42E" w14:textId="77777777" w:rsidR="00116D5F" w:rsidRPr="009B57D6" w:rsidRDefault="00116D5F" w:rsidP="00116D5F">
      <w:pPr>
        <w:pStyle w:val="Zkladntext"/>
        <w:rPr>
          <w:i/>
          <w:szCs w:val="18"/>
        </w:rPr>
      </w:pPr>
      <w:r w:rsidRPr="00D06026">
        <w:rPr>
          <w:b/>
          <w:i/>
          <w:szCs w:val="18"/>
        </w:rPr>
        <w:t>Posúdenie zníženia hodnoty majetku</w:t>
      </w:r>
    </w:p>
    <w:p w14:paraId="7B565941" w14:textId="77777777" w:rsidR="00116D5F" w:rsidRPr="009B57D6" w:rsidRDefault="00116D5F" w:rsidP="00116D5F">
      <w:pPr>
        <w:pStyle w:val="Zkladntext"/>
        <w:rPr>
          <w:i/>
          <w:szCs w:val="18"/>
        </w:rPr>
      </w:pPr>
    </w:p>
    <w:p w14:paraId="3AAB1CEE" w14:textId="77777777" w:rsidR="00116D5F" w:rsidRPr="00D06026" w:rsidRDefault="00116D5F" w:rsidP="00116D5F">
      <w:pPr>
        <w:pStyle w:val="Zkladntext"/>
        <w:rPr>
          <w:i/>
          <w:szCs w:val="18"/>
        </w:rPr>
      </w:pPr>
      <w:r w:rsidRPr="00D06026">
        <w:t>Opravné položky sa tvoria na základe zásady opatrnosti, ak je opodstatnené predpokladať, že došlo k zníženiu hodnoty majetku oproti jeho oceneniu v účtovníctve. Opravná položka sa účtuje v sume opodstatneného predpokladu zníženia hodnoty majetku oproti jeho oceneniu v účtovníctve.</w:t>
      </w:r>
    </w:p>
    <w:p w14:paraId="5181BC4A" w14:textId="77777777" w:rsidR="00116D5F" w:rsidRPr="009E0040" w:rsidRDefault="00116D5F" w:rsidP="00116D5F">
      <w:pPr>
        <w:pStyle w:val="AccountingPolicy"/>
        <w:jc w:val="both"/>
        <w:rPr>
          <w:rFonts w:ascii="Arial" w:hAnsi="Arial" w:cs="Arial"/>
          <w:lang w:val="sk-SK"/>
        </w:rPr>
      </w:pPr>
    </w:p>
    <w:p w14:paraId="792136F3" w14:textId="77777777" w:rsidR="00116D5F" w:rsidRPr="00D06026" w:rsidRDefault="00116D5F" w:rsidP="00116D5F">
      <w:pPr>
        <w:pStyle w:val="Zkladntext"/>
      </w:pPr>
      <w:r w:rsidRPr="00D06026">
        <w:t xml:space="preserve">Faktory, ktoré sú považované za dôležité pri  posudzovaní zníženia hodnoty majetku sú: </w:t>
      </w:r>
    </w:p>
    <w:p w14:paraId="0A4600D7" w14:textId="77777777" w:rsidR="00116D5F" w:rsidRPr="00D06026" w:rsidRDefault="00116D5F">
      <w:pPr>
        <w:pStyle w:val="Zkladntext"/>
        <w:numPr>
          <w:ilvl w:val="0"/>
          <w:numId w:val="11"/>
        </w:numPr>
        <w:tabs>
          <w:tab w:val="clear" w:pos="340"/>
          <w:tab w:val="num" w:pos="766"/>
        </w:tabs>
        <w:ind w:left="766"/>
      </w:pPr>
      <w:r w:rsidRPr="00D06026">
        <w:t>technologický pokrok,</w:t>
      </w:r>
    </w:p>
    <w:p w14:paraId="3A9AF59F" w14:textId="77777777" w:rsidR="00116D5F" w:rsidRPr="00D06026" w:rsidRDefault="00116D5F">
      <w:pPr>
        <w:pStyle w:val="Zkladntext"/>
        <w:numPr>
          <w:ilvl w:val="0"/>
          <w:numId w:val="11"/>
        </w:numPr>
        <w:tabs>
          <w:tab w:val="clear" w:pos="340"/>
          <w:tab w:val="num" w:pos="766"/>
        </w:tabs>
        <w:ind w:left="766"/>
      </w:pPr>
      <w:r w:rsidRPr="00D06026">
        <w:t>významne nedostatočné prevádzkové výsledky v porovnaní s historickými alebo plánovanými prevádzkovými výsledkami,</w:t>
      </w:r>
    </w:p>
    <w:p w14:paraId="65CDB378" w14:textId="77777777" w:rsidR="00116D5F" w:rsidRPr="00D06026" w:rsidRDefault="00116D5F">
      <w:pPr>
        <w:pStyle w:val="Zkladntext"/>
        <w:numPr>
          <w:ilvl w:val="0"/>
          <w:numId w:val="11"/>
        </w:numPr>
        <w:tabs>
          <w:tab w:val="clear" w:pos="340"/>
          <w:tab w:val="num" w:pos="766"/>
        </w:tabs>
        <w:ind w:left="766"/>
      </w:pPr>
      <w:r w:rsidRPr="00D06026">
        <w:t>významné zmeny v spôsobe použitia majetku Spoločnosti alebo celkovej zmeny stratégie Spoločnosti,</w:t>
      </w:r>
    </w:p>
    <w:p w14:paraId="1F6AF337" w14:textId="77777777" w:rsidR="00116D5F" w:rsidRPr="00D06026" w:rsidRDefault="00116D5F" w:rsidP="00116D5F">
      <w:pPr>
        <w:pStyle w:val="Zkladntext"/>
      </w:pPr>
    </w:p>
    <w:p w14:paraId="650138AE" w14:textId="77777777" w:rsidR="00116D5F" w:rsidRPr="00CF4DCA" w:rsidRDefault="00116D5F" w:rsidP="00116D5F">
      <w:pPr>
        <w:pStyle w:val="Zkladntext"/>
        <w:rPr>
          <w:color w:val="000000" w:themeColor="text1"/>
        </w:rPr>
      </w:pPr>
      <w:r w:rsidRPr="00D06026">
        <w:t xml:space="preserve">Ak Spoločnosť zistí, že na základe existencie jedného alebo viacerých indikátorov zníženia hodnoty majetku možno predpokladať, že došlo k zníženiu hodnoty majetku oproti jeho oceneniu v účtovníctve, </w:t>
      </w:r>
      <w:r>
        <w:t>vypočíta</w:t>
      </w:r>
      <w:r w:rsidRPr="00D06026">
        <w:t xml:space="preserve"> zníženie hodnoty majetku na základe odhadov projektovaných čistých diskontovaných peňažných tokov, ktoré sa očakávajú z daného majetku, vrátane jeho prípadného predaja. Odhadované zníženie hodnoty by sa mohlo preukázať ako nedostatočné, ak </w:t>
      </w:r>
      <w:r>
        <w:t xml:space="preserve">by </w:t>
      </w:r>
      <w:r w:rsidRPr="00D06026">
        <w:t xml:space="preserve">analýzy nadhodnotili peňažné toky alebo ak sa zmenia podmienky v budúcnosti. Pre viac informácií </w:t>
      </w:r>
      <w:r w:rsidRPr="00CF4DCA">
        <w:rPr>
          <w:color w:val="000000" w:themeColor="text1"/>
        </w:rPr>
        <w:t xml:space="preserve">pozri bod D.7. Zníženie hodnoty majetku a opravné položky. </w:t>
      </w:r>
    </w:p>
    <w:p w14:paraId="7AE851C9" w14:textId="77777777" w:rsidR="00116D5F" w:rsidRDefault="00116D5F" w:rsidP="00116D5F">
      <w:pPr>
        <w:pStyle w:val="Zkladntext"/>
        <w:rPr>
          <w:szCs w:val="18"/>
        </w:rPr>
      </w:pPr>
    </w:p>
    <w:p w14:paraId="3D967F69" w14:textId="77777777" w:rsidR="00116D5F" w:rsidRPr="00294D97" w:rsidRDefault="00116D5F">
      <w:pPr>
        <w:pStyle w:val="Pismenka"/>
        <w:numPr>
          <w:ilvl w:val="0"/>
          <w:numId w:val="10"/>
        </w:numPr>
        <w:rPr>
          <w:szCs w:val="18"/>
        </w:rPr>
      </w:pPr>
      <w:r w:rsidRPr="00294D97">
        <w:rPr>
          <w:szCs w:val="18"/>
        </w:rPr>
        <w:t>Pohľadávky</w:t>
      </w:r>
    </w:p>
    <w:p w14:paraId="51A2AE7E" w14:textId="77777777" w:rsidR="00116D5F" w:rsidRDefault="00116D5F" w:rsidP="00116D5F">
      <w:pPr>
        <w:pStyle w:val="Zkladntext"/>
        <w:rPr>
          <w:szCs w:val="18"/>
        </w:rPr>
      </w:pPr>
      <w:r w:rsidRPr="00B50225">
        <w:rPr>
          <w:szCs w:val="18"/>
        </w:rPr>
        <w:t>Pohľadávky pri ich vzniku sa oceňujú ich menovitou hodnotou; postúpené pohľadávky a pohľadávky nadobudnuté vkladom do základného imania sa oceňujú obstarávacou cenou vrátane nákladov súvisiacich s obstaraním. Toto ocenenie sa znižuje o pochybné a nevymožiteľné pohľadávky.</w:t>
      </w:r>
    </w:p>
    <w:p w14:paraId="690CFF52" w14:textId="77777777" w:rsidR="00116D5F" w:rsidRDefault="00116D5F" w:rsidP="00116D5F">
      <w:pPr>
        <w:pStyle w:val="Zkladntext"/>
        <w:rPr>
          <w:szCs w:val="18"/>
        </w:rPr>
      </w:pPr>
    </w:p>
    <w:p w14:paraId="32ABEE0B" w14:textId="77777777" w:rsidR="00116D5F" w:rsidRPr="00A07DAC" w:rsidRDefault="00116D5F">
      <w:pPr>
        <w:pStyle w:val="Pismenka"/>
        <w:numPr>
          <w:ilvl w:val="0"/>
          <w:numId w:val="10"/>
        </w:numPr>
        <w:rPr>
          <w:szCs w:val="18"/>
        </w:rPr>
      </w:pPr>
      <w:r w:rsidRPr="00A07DAC">
        <w:rPr>
          <w:szCs w:val="18"/>
        </w:rPr>
        <w:t>Finančné účty</w:t>
      </w:r>
    </w:p>
    <w:p w14:paraId="08D7DC23" w14:textId="77777777" w:rsidR="00116D5F" w:rsidRPr="0028408E" w:rsidRDefault="00116D5F" w:rsidP="00116D5F">
      <w:pPr>
        <w:pStyle w:val="Pismenka"/>
        <w:tabs>
          <w:tab w:val="clear" w:pos="360"/>
        </w:tabs>
        <w:ind w:left="426" w:firstLine="0"/>
        <w:rPr>
          <w:b w:val="0"/>
          <w:szCs w:val="18"/>
        </w:rPr>
      </w:pPr>
      <w:r w:rsidRPr="00A07DAC">
        <w:rPr>
          <w:b w:val="0"/>
          <w:color w:val="000000" w:themeColor="text1"/>
          <w:szCs w:val="18"/>
        </w:rPr>
        <w:t xml:space="preserve">Finančné účty tvorí peňažná hotovosť, zostatky na bankových účtoch a oceňujú sa menovitou hodnotou. Zníženie ich </w:t>
      </w:r>
      <w:r w:rsidRPr="0028408E">
        <w:rPr>
          <w:b w:val="0"/>
          <w:szCs w:val="18"/>
        </w:rPr>
        <w:t xml:space="preserve">hodnoty sa vyjadruje opravnou položkou. </w:t>
      </w:r>
    </w:p>
    <w:p w14:paraId="5C24F0C5" w14:textId="77777777" w:rsidR="00116D5F" w:rsidRDefault="00116D5F" w:rsidP="00116D5F">
      <w:pPr>
        <w:pStyle w:val="odstavec"/>
      </w:pPr>
    </w:p>
    <w:p w14:paraId="1035AF67" w14:textId="77777777" w:rsidR="00116D5F" w:rsidRPr="00BF7835" w:rsidRDefault="00116D5F">
      <w:pPr>
        <w:pStyle w:val="Pismenka"/>
        <w:numPr>
          <w:ilvl w:val="0"/>
          <w:numId w:val="10"/>
        </w:numPr>
        <w:rPr>
          <w:szCs w:val="18"/>
        </w:rPr>
      </w:pPr>
      <w:r w:rsidRPr="00BF7835">
        <w:rPr>
          <w:szCs w:val="18"/>
        </w:rPr>
        <w:t>Náklady budúcich období a príjmy budúcich období</w:t>
      </w:r>
    </w:p>
    <w:p w14:paraId="7696C33A" w14:textId="77777777" w:rsidR="00116D5F" w:rsidRDefault="00116D5F" w:rsidP="00116D5F">
      <w:pPr>
        <w:pStyle w:val="Zkladntext"/>
        <w:rPr>
          <w:szCs w:val="18"/>
        </w:rPr>
      </w:pPr>
      <w:r w:rsidRPr="00BF7835">
        <w:rPr>
          <w:szCs w:val="18"/>
        </w:rPr>
        <w:t>Náklady budúcich období a príjmy budúcich období sa vykazujú vo výške, ktorá je potrebná na dodržanie zásady vecnej a časovej súvislosti s účtovným obdobím.</w:t>
      </w:r>
    </w:p>
    <w:p w14:paraId="10CC8CD9" w14:textId="77777777" w:rsidR="00116D5F" w:rsidRDefault="00116D5F" w:rsidP="00116D5F">
      <w:pPr>
        <w:pStyle w:val="Zkladntext"/>
        <w:rPr>
          <w:szCs w:val="18"/>
        </w:rPr>
      </w:pPr>
    </w:p>
    <w:p w14:paraId="12440F37" w14:textId="77777777" w:rsidR="00116D5F" w:rsidRDefault="00116D5F" w:rsidP="00116D5F">
      <w:pPr>
        <w:pStyle w:val="Zkladntext"/>
        <w:rPr>
          <w:szCs w:val="18"/>
        </w:rPr>
      </w:pPr>
    </w:p>
    <w:p w14:paraId="5808752A" w14:textId="77777777" w:rsidR="00116D5F" w:rsidRPr="00BF7835" w:rsidRDefault="00116D5F">
      <w:pPr>
        <w:pStyle w:val="Pismenka"/>
        <w:numPr>
          <w:ilvl w:val="0"/>
          <w:numId w:val="10"/>
        </w:numPr>
        <w:rPr>
          <w:szCs w:val="18"/>
        </w:rPr>
      </w:pPr>
      <w:r w:rsidRPr="00BF7835">
        <w:rPr>
          <w:szCs w:val="18"/>
        </w:rPr>
        <w:t>Zníženie hodnoty majetku a opravné položky</w:t>
      </w:r>
    </w:p>
    <w:p w14:paraId="5783B156" w14:textId="77777777" w:rsidR="00116D5F" w:rsidRPr="00D06026" w:rsidRDefault="00116D5F" w:rsidP="00116D5F">
      <w:pPr>
        <w:pStyle w:val="Pismenka"/>
        <w:tabs>
          <w:tab w:val="clear" w:pos="360"/>
        </w:tabs>
        <w:ind w:left="426" w:firstLine="0"/>
        <w:rPr>
          <w:b w:val="0"/>
        </w:rPr>
      </w:pPr>
      <w:r w:rsidRPr="00D06026">
        <w:rPr>
          <w:b w:val="0"/>
        </w:rPr>
        <w:t xml:space="preserve">Opravné položky sa tvoria na základe zásady opatrnosti, ak je opodstatnené predpokladať, že došlo k zníženiu hodnoty majetku oproti jeho oceneniu v účtovníctve. Opravná položka sa účtuje v sume opodstatneného predpokladu zníženia hodnoty majetku oproti jeho oceneniu v účtovníctve. Opravné položky sa zrušia alebo zmení </w:t>
      </w:r>
      <w:r>
        <w:rPr>
          <w:b w:val="0"/>
        </w:rPr>
        <w:t xml:space="preserve">sa </w:t>
      </w:r>
      <w:r w:rsidRPr="00D06026">
        <w:rPr>
          <w:b w:val="0"/>
        </w:rPr>
        <w:t>ich výška, ak nastane zmena predpokladu zníženia hodnoty.</w:t>
      </w:r>
    </w:p>
    <w:p w14:paraId="72370B5A" w14:textId="77777777" w:rsidR="00116D5F" w:rsidRPr="00D06026" w:rsidRDefault="00116D5F" w:rsidP="00116D5F">
      <w:pPr>
        <w:pStyle w:val="Pismenka"/>
        <w:tabs>
          <w:tab w:val="clear" w:pos="360"/>
        </w:tabs>
        <w:ind w:left="426" w:firstLine="0"/>
        <w:rPr>
          <w:b w:val="0"/>
        </w:rPr>
      </w:pPr>
    </w:p>
    <w:p w14:paraId="44BB771A" w14:textId="77777777" w:rsidR="00116D5F" w:rsidRPr="00D06026" w:rsidRDefault="00116D5F" w:rsidP="00116D5F">
      <w:pPr>
        <w:pStyle w:val="Pismenka"/>
        <w:tabs>
          <w:tab w:val="clear" w:pos="360"/>
        </w:tabs>
        <w:ind w:left="426" w:firstLine="0"/>
        <w:rPr>
          <w:i/>
        </w:rPr>
      </w:pPr>
      <w:r w:rsidRPr="00D06026">
        <w:rPr>
          <w:i/>
        </w:rPr>
        <w:t xml:space="preserve">Zníženie hodnoty dlhodobého majetku </w:t>
      </w:r>
    </w:p>
    <w:p w14:paraId="66D50094" w14:textId="77777777" w:rsidR="00116D5F" w:rsidRPr="00D06026" w:rsidRDefault="00116D5F" w:rsidP="00116D5F">
      <w:pPr>
        <w:pStyle w:val="Pismenka"/>
        <w:tabs>
          <w:tab w:val="clear" w:pos="360"/>
        </w:tabs>
        <w:ind w:left="426" w:firstLine="0"/>
        <w:rPr>
          <w:b w:val="0"/>
        </w:rPr>
      </w:pPr>
      <w:r w:rsidRPr="00D06026">
        <w:rPr>
          <w:b w:val="0"/>
        </w:rPr>
        <w:t xml:space="preserve">Ku každému dňu, ku ktorému sa zostavuje účtovná závierka, je účtovná hodnota majetku Spoločnosti, iného ako odloženej daňovej pohľadávky (pozri </w:t>
      </w:r>
      <w:r w:rsidRPr="00021A05">
        <w:rPr>
          <w:b w:val="0"/>
        </w:rPr>
        <w:t>bod D.10</w:t>
      </w:r>
      <w:r w:rsidRPr="00D06026">
        <w:rPr>
          <w:b w:val="0"/>
        </w:rPr>
        <w:t xml:space="preserve"> </w:t>
      </w:r>
      <w:r>
        <w:rPr>
          <w:b w:val="0"/>
        </w:rPr>
        <w:t>Odložené dane</w:t>
      </w:r>
      <w:r w:rsidRPr="00D06026">
        <w:rPr>
          <w:b w:val="0"/>
        </w:rPr>
        <w:t xml:space="preserve">) posudzovaná s cieľom zistiť, či existujú </w:t>
      </w:r>
      <w:r>
        <w:rPr>
          <w:b w:val="0"/>
        </w:rPr>
        <w:t xml:space="preserve">indikátory, </w:t>
      </w:r>
      <w:r w:rsidRPr="00D06026">
        <w:rPr>
          <w:b w:val="0"/>
        </w:rPr>
        <w:t xml:space="preserve">že by mohlo dôjsť k zníženiu hodnoty majetku. Ak takéto indikátory existujú, potom sa odhadnú predpokladané budúce ekonomické úžitky z daného majetku. </w:t>
      </w:r>
    </w:p>
    <w:p w14:paraId="14840955" w14:textId="77777777" w:rsidR="00116D5F" w:rsidRPr="00D06026" w:rsidRDefault="00116D5F" w:rsidP="00116D5F">
      <w:pPr>
        <w:pStyle w:val="Pismenka"/>
        <w:tabs>
          <w:tab w:val="clear" w:pos="360"/>
        </w:tabs>
        <w:ind w:left="426" w:firstLine="0"/>
        <w:rPr>
          <w:b w:val="0"/>
        </w:rPr>
      </w:pPr>
    </w:p>
    <w:p w14:paraId="2866B402" w14:textId="77777777" w:rsidR="00116D5F" w:rsidRPr="00AB3D9A" w:rsidRDefault="00116D5F" w:rsidP="00116D5F">
      <w:pPr>
        <w:pStyle w:val="Pismenka"/>
        <w:tabs>
          <w:tab w:val="clear" w:pos="360"/>
        </w:tabs>
        <w:ind w:left="426" w:firstLine="0"/>
        <w:rPr>
          <w:b w:val="0"/>
        </w:rPr>
      </w:pPr>
      <w:r w:rsidRPr="0028408E">
        <w:rPr>
          <w:b w:val="0"/>
        </w:rPr>
        <w:t>Opravné položky</w:t>
      </w:r>
      <w:r w:rsidRPr="002101C8">
        <w:rPr>
          <w:b w:val="0"/>
        </w:rPr>
        <w:t xml:space="preserve"> </w:t>
      </w:r>
      <w:r w:rsidRPr="0028408E">
        <w:rPr>
          <w:b w:val="0"/>
        </w:rPr>
        <w:t xml:space="preserve">vykázané v predchádzajúcich obdobiach sa </w:t>
      </w:r>
      <w:r w:rsidRPr="002101C8">
        <w:rPr>
          <w:b w:val="0"/>
        </w:rPr>
        <w:t>pre</w:t>
      </w:r>
      <w:r w:rsidRPr="0028408E">
        <w:rPr>
          <w:b w:val="0"/>
        </w:rPr>
        <w:t xml:space="preserve">hodnocujú ku každému dňu, ku ktorému sa zostavuje účtovná závierka s cieľom zistiť, či existujú </w:t>
      </w:r>
      <w:r w:rsidRPr="002101C8">
        <w:rPr>
          <w:b w:val="0"/>
        </w:rPr>
        <w:t>indikátory</w:t>
      </w:r>
      <w:r w:rsidRPr="0028408E">
        <w:rPr>
          <w:b w:val="0"/>
        </w:rPr>
        <w:t xml:space="preserve">, ktoré by naznačovali, že došlo k zmene v predpoklade zníženia hodnoty majetku alebo tento predpoklad prestal existovať. Opravná položka sa zruší, ak došlo k zmene predpokladov použitých na určenie predpokladaných ekonomických úžitkov z daného majetku. </w:t>
      </w:r>
      <w:r w:rsidRPr="002101C8">
        <w:rPr>
          <w:b w:val="0"/>
        </w:rPr>
        <w:t xml:space="preserve">Opravná položka sa zruší len v rozsahu, v akom účtovná hodnota majetku neprevýši </w:t>
      </w:r>
      <w:r>
        <w:rPr>
          <w:b w:val="0"/>
        </w:rPr>
        <w:t xml:space="preserve">tú </w:t>
      </w:r>
      <w:r w:rsidRPr="002101C8">
        <w:rPr>
          <w:b w:val="0"/>
        </w:rPr>
        <w:t xml:space="preserve">účtovnú hodnotu, ktorá by bola stanovená po zohľadnení odpisov, ak by </w:t>
      </w:r>
      <w:r w:rsidRPr="00AB3D9A">
        <w:rPr>
          <w:b w:val="0"/>
        </w:rPr>
        <w:t>opravná položka</w:t>
      </w:r>
      <w:r>
        <w:rPr>
          <w:b w:val="0"/>
        </w:rPr>
        <w:t xml:space="preserve"> nebola vykázaná. </w:t>
      </w:r>
    </w:p>
    <w:p w14:paraId="07147810" w14:textId="77777777" w:rsidR="00116D5F" w:rsidRPr="00D06026" w:rsidRDefault="00116D5F" w:rsidP="00116D5F">
      <w:pPr>
        <w:pStyle w:val="Pismenka"/>
        <w:tabs>
          <w:tab w:val="clear" w:pos="360"/>
        </w:tabs>
        <w:ind w:left="426" w:firstLine="0"/>
        <w:rPr>
          <w:b w:val="0"/>
        </w:rPr>
      </w:pPr>
    </w:p>
    <w:p w14:paraId="60813ABA" w14:textId="77777777" w:rsidR="00116D5F" w:rsidRPr="00A31BBB" w:rsidRDefault="00116D5F" w:rsidP="00116D5F">
      <w:pPr>
        <w:pStyle w:val="Pismenka"/>
        <w:tabs>
          <w:tab w:val="clear" w:pos="360"/>
        </w:tabs>
        <w:ind w:left="426" w:firstLine="0"/>
        <w:rPr>
          <w:b w:val="0"/>
        </w:rPr>
      </w:pPr>
    </w:p>
    <w:p w14:paraId="58B6D659" w14:textId="77777777" w:rsidR="00116D5F" w:rsidRPr="00BF7835" w:rsidRDefault="00116D5F">
      <w:pPr>
        <w:pStyle w:val="Pismenka"/>
        <w:numPr>
          <w:ilvl w:val="0"/>
          <w:numId w:val="10"/>
        </w:numPr>
        <w:rPr>
          <w:szCs w:val="18"/>
        </w:rPr>
      </w:pPr>
      <w:r w:rsidRPr="00BF7835">
        <w:rPr>
          <w:szCs w:val="18"/>
        </w:rPr>
        <w:t>Záväzky</w:t>
      </w:r>
    </w:p>
    <w:p w14:paraId="7949F9EE" w14:textId="77777777" w:rsidR="00116D5F" w:rsidRPr="00B50225" w:rsidRDefault="00116D5F" w:rsidP="00116D5F">
      <w:pPr>
        <w:pStyle w:val="Zkladntext"/>
        <w:rPr>
          <w:szCs w:val="18"/>
        </w:rPr>
      </w:pPr>
      <w:r w:rsidRPr="00B50225">
        <w:rPr>
          <w:szCs w:val="18"/>
        </w:rPr>
        <w:t xml:space="preserve">Záväzky pri ich vzniku sa oceňujú menovitou hodnotou. Záväzky pri ich prevzatí sa oceňujú obstarávacou cenou. Ak sa pri inventarizácii zistí, že suma záväzkov je iná ako ich výška v účtovníctve, uvedú sa záväzky v účtovníctve a v účtovnej závierke v tomto zistenom ocenení. </w:t>
      </w:r>
    </w:p>
    <w:p w14:paraId="26062B5B" w14:textId="77777777" w:rsidR="00116D5F" w:rsidRPr="00B50225" w:rsidRDefault="00116D5F" w:rsidP="00116D5F">
      <w:pPr>
        <w:pStyle w:val="Zkladntext"/>
        <w:rPr>
          <w:szCs w:val="18"/>
        </w:rPr>
      </w:pPr>
    </w:p>
    <w:p w14:paraId="55B9FA54" w14:textId="77777777" w:rsidR="00116D5F" w:rsidRPr="00BF7835" w:rsidRDefault="00116D5F">
      <w:pPr>
        <w:pStyle w:val="Pismenka"/>
        <w:numPr>
          <w:ilvl w:val="0"/>
          <w:numId w:val="10"/>
        </w:numPr>
        <w:rPr>
          <w:szCs w:val="18"/>
        </w:rPr>
      </w:pPr>
      <w:r w:rsidRPr="00BF7835">
        <w:rPr>
          <w:szCs w:val="18"/>
        </w:rPr>
        <w:t>Rezervy</w:t>
      </w:r>
    </w:p>
    <w:p w14:paraId="5AC5522A" w14:textId="77777777" w:rsidR="00116D5F" w:rsidRPr="00736771" w:rsidRDefault="00116D5F" w:rsidP="00116D5F">
      <w:pPr>
        <w:pStyle w:val="Zkladntext"/>
        <w:rPr>
          <w:b/>
          <w:szCs w:val="18"/>
        </w:rPr>
      </w:pPr>
      <w:r w:rsidRPr="00736771">
        <w:rPr>
          <w:szCs w:val="18"/>
        </w:rPr>
        <w:t>Rezerva je záväzok predstavujúci existujúcu povinnosť Spoločnosti, ktorá vznikla z minulých udalostí a je pravdepodobné, že v budúcnosti zníži jej ekonomické úžitky. Rezervy sú záväzky s neurčitým časovým vymedzením alebo výškou a oceňujú sa odhadom v sume potrebnej na splnenie existujúcej povinnosti ku dňu, ku ktorému sa zostavuje účtovná závierka.</w:t>
      </w:r>
    </w:p>
    <w:p w14:paraId="5EEDF371" w14:textId="77777777" w:rsidR="00116D5F" w:rsidRPr="00736771" w:rsidRDefault="00116D5F" w:rsidP="00116D5F">
      <w:pPr>
        <w:pStyle w:val="Zkladntext"/>
        <w:rPr>
          <w:b/>
          <w:szCs w:val="18"/>
        </w:rPr>
      </w:pPr>
    </w:p>
    <w:p w14:paraId="69A11C40" w14:textId="77777777" w:rsidR="00116D5F" w:rsidRPr="00736771" w:rsidRDefault="00116D5F" w:rsidP="00116D5F">
      <w:pPr>
        <w:pStyle w:val="Zkladntext"/>
        <w:rPr>
          <w:b/>
          <w:szCs w:val="18"/>
        </w:rPr>
      </w:pPr>
      <w:r w:rsidRPr="00736771">
        <w:rPr>
          <w:szCs w:val="18"/>
        </w:rPr>
        <w:t xml:space="preserve">Tvorba rezervy sa účtuje na vecne príslušný nákladový alebo majetkový účet, ku ktorému záväzok prislúcha. Použitie rezervy sa účtuje na ťarchu vecne príslušného účtu rezerv so súvzťažným zápisom v prospech vecne príslušného účtu záväzkov. Rozpustenie nepotrebnej rezervy alebo jej časti sa účtuje opačným účtovným zápisom ako sa účtovala tvorba rezervy. </w:t>
      </w:r>
    </w:p>
    <w:p w14:paraId="64C5BA29" w14:textId="77777777" w:rsidR="00116D5F" w:rsidRPr="00736771" w:rsidRDefault="00116D5F" w:rsidP="00116D5F">
      <w:pPr>
        <w:pStyle w:val="Zkladntext"/>
        <w:rPr>
          <w:b/>
          <w:szCs w:val="18"/>
        </w:rPr>
      </w:pPr>
    </w:p>
    <w:p w14:paraId="10839ADA" w14:textId="77777777" w:rsidR="00116D5F" w:rsidRPr="00BF7835" w:rsidRDefault="00116D5F">
      <w:pPr>
        <w:pStyle w:val="Pismenka"/>
        <w:numPr>
          <w:ilvl w:val="0"/>
          <w:numId w:val="10"/>
        </w:numPr>
        <w:rPr>
          <w:szCs w:val="18"/>
        </w:rPr>
      </w:pPr>
      <w:r w:rsidRPr="00BF7835">
        <w:rPr>
          <w:szCs w:val="18"/>
        </w:rPr>
        <w:t>Odložené dane</w:t>
      </w:r>
    </w:p>
    <w:p w14:paraId="23D85C83" w14:textId="77777777" w:rsidR="00116D5F" w:rsidRPr="00B50225" w:rsidRDefault="00116D5F" w:rsidP="00116D5F">
      <w:pPr>
        <w:pStyle w:val="Zkladntext"/>
        <w:rPr>
          <w:szCs w:val="18"/>
        </w:rPr>
      </w:pPr>
      <w:r w:rsidRPr="008C0838">
        <w:rPr>
          <w:szCs w:val="18"/>
        </w:rPr>
        <w:t xml:space="preserve">Odložené dane (odložená daňová pohľadávka a odložený daňový záväzok) sa vzťahujú na: </w:t>
      </w:r>
    </w:p>
    <w:p w14:paraId="3E61D3B9" w14:textId="77777777" w:rsidR="00116D5F" w:rsidRPr="00B50225" w:rsidRDefault="00116D5F">
      <w:pPr>
        <w:pStyle w:val="Zkladntext"/>
        <w:numPr>
          <w:ilvl w:val="0"/>
          <w:numId w:val="4"/>
        </w:numPr>
        <w:rPr>
          <w:szCs w:val="18"/>
        </w:rPr>
      </w:pPr>
      <w:r w:rsidRPr="00B50225">
        <w:rPr>
          <w:szCs w:val="18"/>
        </w:rPr>
        <w:t>dočasné rozdiely medzi účtovnou hodnotou majetku a účtovnou hodnotou záväzkov vykázanou v súvahe a ich daňovou základňou,</w:t>
      </w:r>
    </w:p>
    <w:p w14:paraId="4A043AA5" w14:textId="77777777" w:rsidR="00116D5F" w:rsidRPr="00B50225" w:rsidRDefault="00116D5F">
      <w:pPr>
        <w:pStyle w:val="Zkladntext"/>
        <w:numPr>
          <w:ilvl w:val="0"/>
          <w:numId w:val="4"/>
        </w:numPr>
        <w:rPr>
          <w:szCs w:val="18"/>
        </w:rPr>
      </w:pPr>
      <w:r w:rsidRPr="00B50225">
        <w:rPr>
          <w:szCs w:val="18"/>
        </w:rPr>
        <w:t>možnosť umorovať daňovú stratu v budúcnosti, ktorou sa rozumie možnosť odpočítať daňovú stratu od základu dane v budúcnosti,</w:t>
      </w:r>
    </w:p>
    <w:p w14:paraId="1F4AAF00" w14:textId="77777777" w:rsidR="00116D5F" w:rsidRDefault="00116D5F">
      <w:pPr>
        <w:pStyle w:val="Zkladntext"/>
        <w:numPr>
          <w:ilvl w:val="0"/>
          <w:numId w:val="4"/>
        </w:numPr>
        <w:rPr>
          <w:szCs w:val="18"/>
        </w:rPr>
      </w:pPr>
      <w:r w:rsidRPr="00B50225">
        <w:rPr>
          <w:szCs w:val="18"/>
        </w:rPr>
        <w:t>možnosť previesť nevyužité daňové odpočty a iné daňové nároky do budúcich období.</w:t>
      </w:r>
    </w:p>
    <w:p w14:paraId="0F284B6D" w14:textId="77777777" w:rsidR="00116D5F" w:rsidRDefault="00116D5F" w:rsidP="00116D5F">
      <w:pPr>
        <w:pStyle w:val="Zkladntext"/>
        <w:rPr>
          <w:szCs w:val="18"/>
        </w:rPr>
      </w:pPr>
    </w:p>
    <w:p w14:paraId="17E23F76" w14:textId="77777777" w:rsidR="00116D5F" w:rsidRPr="00A31BBB" w:rsidRDefault="00116D5F" w:rsidP="00116D5F">
      <w:pPr>
        <w:pStyle w:val="Zkladntext"/>
        <w:rPr>
          <w:szCs w:val="18"/>
        </w:rPr>
      </w:pPr>
      <w:r w:rsidRPr="00A31BBB">
        <w:rPr>
          <w:szCs w:val="18"/>
        </w:rPr>
        <w:t xml:space="preserve">O odloženej daňovej pohľadávke </w:t>
      </w:r>
      <w:r>
        <w:rPr>
          <w:szCs w:val="18"/>
        </w:rPr>
        <w:t xml:space="preserve">z </w:t>
      </w:r>
      <w:r w:rsidRPr="00D06026">
        <w:rPr>
          <w:szCs w:val="18"/>
        </w:rPr>
        <w:t>odpočítateľnýc</w:t>
      </w:r>
      <w:r w:rsidRPr="00E963F8">
        <w:rPr>
          <w:szCs w:val="18"/>
        </w:rPr>
        <w:t>h</w:t>
      </w:r>
      <w:r w:rsidRPr="00A31BBB">
        <w:rPr>
          <w:szCs w:val="18"/>
        </w:rPr>
        <w:t xml:space="preserve"> dočasných rozdielov</w:t>
      </w:r>
      <w:r>
        <w:rPr>
          <w:szCs w:val="18"/>
        </w:rPr>
        <w:t>, z nevyužitých daňových strát a nevyužitých daňových odpočtov a iných daňových nárokov</w:t>
      </w:r>
      <w:r w:rsidRPr="00A31BBB">
        <w:rPr>
          <w:szCs w:val="18"/>
        </w:rPr>
        <w:t xml:space="preserve"> sa účtuje len vtedy, ak je pravdepodobné, že budúci základ dane, voči ktorému </w:t>
      </w:r>
      <w:r>
        <w:rPr>
          <w:szCs w:val="18"/>
        </w:rPr>
        <w:t xml:space="preserve">ich bude možné využiť, </w:t>
      </w:r>
      <w:r w:rsidRPr="00A31BBB">
        <w:rPr>
          <w:szCs w:val="18"/>
        </w:rPr>
        <w:t xml:space="preserve"> je dosiahnuteľný. Odložená daňová pohľadávka sa preveruje ku každému dňu, ku ktorému sa zostavuje účtovná závierka a znižuje sa vo výške, v akej je nepravdepodobné, že </w:t>
      </w:r>
      <w:r>
        <w:rPr>
          <w:szCs w:val="18"/>
        </w:rPr>
        <w:t xml:space="preserve">základ dane z príjmov </w:t>
      </w:r>
      <w:r w:rsidRPr="00A31BBB">
        <w:rPr>
          <w:szCs w:val="18"/>
        </w:rPr>
        <w:t>bude d</w:t>
      </w:r>
      <w:r>
        <w:rPr>
          <w:szCs w:val="18"/>
        </w:rPr>
        <w:t>osiahnutý.</w:t>
      </w:r>
    </w:p>
    <w:p w14:paraId="5DA94172" w14:textId="77777777" w:rsidR="00116D5F" w:rsidRDefault="00116D5F" w:rsidP="00116D5F">
      <w:pPr>
        <w:pStyle w:val="Zkladntext"/>
      </w:pPr>
      <w:r w:rsidRPr="00CE19D0">
        <w:t>Pri výpočte odloženej dane sa použije sadzba dane z príjmov, o ktorej sa predpokladá, že bude platiť v čase vyrovnania odloženej dane</w:t>
      </w:r>
      <w:r>
        <w:t>.</w:t>
      </w:r>
    </w:p>
    <w:p w14:paraId="4140995E" w14:textId="77777777" w:rsidR="00116D5F" w:rsidRDefault="00116D5F" w:rsidP="00116D5F">
      <w:pPr>
        <w:pStyle w:val="Zkladntext"/>
        <w:rPr>
          <w:szCs w:val="18"/>
        </w:rPr>
      </w:pPr>
    </w:p>
    <w:p w14:paraId="664874A7" w14:textId="77777777" w:rsidR="00116D5F" w:rsidRDefault="00116D5F" w:rsidP="00116D5F">
      <w:pPr>
        <w:pStyle w:val="Zkladntext"/>
        <w:rPr>
          <w:szCs w:val="18"/>
        </w:rPr>
      </w:pPr>
      <w:r>
        <w:t xml:space="preserve">V súvahe sa odložená daňová pohľadávka a odložený daňový záväzok vykazujú spolu – len výsledný zostatok účtu 481 – Odložený daňový záväzok a odložená daňová pohľadávka. </w:t>
      </w:r>
    </w:p>
    <w:p w14:paraId="04B00BC7" w14:textId="77777777" w:rsidR="00116D5F" w:rsidRPr="00B50225" w:rsidRDefault="00116D5F" w:rsidP="00116D5F">
      <w:pPr>
        <w:pStyle w:val="Zkladntext"/>
        <w:rPr>
          <w:szCs w:val="18"/>
        </w:rPr>
      </w:pPr>
    </w:p>
    <w:p w14:paraId="70C0945A" w14:textId="77777777" w:rsidR="00116D5F" w:rsidRPr="00BF7835" w:rsidRDefault="00116D5F">
      <w:pPr>
        <w:pStyle w:val="Pismenka"/>
        <w:numPr>
          <w:ilvl w:val="0"/>
          <w:numId w:val="10"/>
        </w:numPr>
        <w:rPr>
          <w:szCs w:val="18"/>
        </w:rPr>
      </w:pPr>
      <w:r w:rsidRPr="00BF7835">
        <w:rPr>
          <w:szCs w:val="18"/>
        </w:rPr>
        <w:t>Výdavky budúcich období a výnosy budúcich období</w:t>
      </w:r>
    </w:p>
    <w:p w14:paraId="27083057" w14:textId="77777777" w:rsidR="00116D5F" w:rsidRPr="00B50225" w:rsidRDefault="00116D5F" w:rsidP="00116D5F">
      <w:pPr>
        <w:pStyle w:val="Zkladntext"/>
        <w:rPr>
          <w:szCs w:val="18"/>
        </w:rPr>
      </w:pPr>
      <w:r w:rsidRPr="00BF7835">
        <w:rPr>
          <w:szCs w:val="18"/>
        </w:rPr>
        <w:t>Výdavky budúcich období a výnosy budúcich období sa vykazujú vo výške, ktorá je potrebná na dodržanie zásady vecnej a časovej súvislosti s účtovným obdobím.</w:t>
      </w:r>
    </w:p>
    <w:p w14:paraId="003345F6" w14:textId="77777777" w:rsidR="00116D5F" w:rsidRPr="00B50225" w:rsidRDefault="00116D5F" w:rsidP="00116D5F">
      <w:pPr>
        <w:pStyle w:val="Zkladntext"/>
        <w:rPr>
          <w:szCs w:val="18"/>
        </w:rPr>
      </w:pPr>
    </w:p>
    <w:p w14:paraId="4A0FA55D" w14:textId="77777777" w:rsidR="00116D5F" w:rsidRPr="00BF7835" w:rsidRDefault="00116D5F">
      <w:pPr>
        <w:pStyle w:val="Pismenka"/>
        <w:numPr>
          <w:ilvl w:val="0"/>
          <w:numId w:val="10"/>
        </w:numPr>
        <w:ind w:hanging="436"/>
        <w:rPr>
          <w:szCs w:val="18"/>
        </w:rPr>
      </w:pPr>
      <w:r w:rsidRPr="00BF7835">
        <w:rPr>
          <w:szCs w:val="18"/>
        </w:rPr>
        <w:t>Výnosy</w:t>
      </w:r>
    </w:p>
    <w:p w14:paraId="5547C710" w14:textId="77777777" w:rsidR="00116D5F" w:rsidRDefault="00116D5F" w:rsidP="00116D5F">
      <w:pPr>
        <w:pStyle w:val="Pismenka"/>
        <w:tabs>
          <w:tab w:val="clear" w:pos="360"/>
        </w:tabs>
        <w:ind w:firstLine="0"/>
        <w:rPr>
          <w:b w:val="0"/>
        </w:rPr>
      </w:pPr>
      <w:r>
        <w:rPr>
          <w:b w:val="0"/>
        </w:rPr>
        <w:t>Tržby z predaja služieb sa vykazujú v účtovnom období, v ktorom boli služby poskytnuté.</w:t>
      </w:r>
    </w:p>
    <w:p w14:paraId="3DAC96B7" w14:textId="77777777" w:rsidR="00116D5F" w:rsidRPr="00A31BBB" w:rsidRDefault="00116D5F" w:rsidP="00116D5F">
      <w:pPr>
        <w:pStyle w:val="odstavec"/>
      </w:pPr>
      <w:bookmarkStart w:id="3" w:name="_Toc530739900"/>
    </w:p>
    <w:p w14:paraId="211EC585" w14:textId="77777777" w:rsidR="00116D5F" w:rsidRPr="00BF7835" w:rsidRDefault="00116D5F">
      <w:pPr>
        <w:pStyle w:val="Pismenka"/>
        <w:numPr>
          <w:ilvl w:val="0"/>
          <w:numId w:val="10"/>
        </w:numPr>
        <w:rPr>
          <w:szCs w:val="18"/>
        </w:rPr>
      </w:pPr>
      <w:r w:rsidRPr="00BF7835">
        <w:rPr>
          <w:szCs w:val="18"/>
        </w:rPr>
        <w:t>Porovnateľné údaje</w:t>
      </w:r>
    </w:p>
    <w:p w14:paraId="348C4D65" w14:textId="77777777" w:rsidR="00116D5F" w:rsidRPr="00AB1CF7" w:rsidRDefault="00116D5F" w:rsidP="00116D5F">
      <w:pPr>
        <w:pStyle w:val="Zkladntext"/>
        <w:rPr>
          <w:b/>
          <w:szCs w:val="18"/>
        </w:rPr>
      </w:pPr>
      <w:r w:rsidRPr="00AB1CF7">
        <w:rPr>
          <w:szCs w:val="18"/>
        </w:rPr>
        <w:t xml:space="preserve">Ak v dôsledku zmeny účtovných metód a účtovných zásad nie sú hodnoty za bezprostredne predchádzajúce účtovné obdobie v jednotlivých súčastiach účtovnej závierky porovnateľné, uvádza sa vysvetlenie o neporovnateľných hodnotách v poznámkach. </w:t>
      </w:r>
    </w:p>
    <w:p w14:paraId="0581D983" w14:textId="77777777" w:rsidR="00116D5F" w:rsidRPr="00BF7835" w:rsidRDefault="00116D5F" w:rsidP="00116D5F">
      <w:pPr>
        <w:pStyle w:val="Zkladntext"/>
        <w:rPr>
          <w:color w:val="000000" w:themeColor="text1"/>
          <w:szCs w:val="18"/>
        </w:rPr>
      </w:pPr>
      <w:r w:rsidRPr="00BF7835">
        <w:rPr>
          <w:color w:val="000000" w:themeColor="text1"/>
          <w:szCs w:val="18"/>
        </w:rPr>
        <w:t>V roku 20</w:t>
      </w:r>
      <w:r>
        <w:rPr>
          <w:color w:val="000000" w:themeColor="text1"/>
          <w:szCs w:val="18"/>
        </w:rPr>
        <w:t>22</w:t>
      </w:r>
      <w:r w:rsidRPr="00BF7835">
        <w:rPr>
          <w:color w:val="000000" w:themeColor="text1"/>
          <w:szCs w:val="18"/>
        </w:rPr>
        <w:t xml:space="preserve"> Spoločnosť </w:t>
      </w:r>
      <w:r>
        <w:rPr>
          <w:color w:val="000000" w:themeColor="text1"/>
          <w:szCs w:val="18"/>
        </w:rPr>
        <w:t>neurobila zmenu účtovných metód a účtovných zásad.</w:t>
      </w:r>
      <w:r w:rsidRPr="00BF7835">
        <w:rPr>
          <w:color w:val="000000" w:themeColor="text1"/>
          <w:szCs w:val="18"/>
        </w:rPr>
        <w:t xml:space="preserve"> </w:t>
      </w:r>
    </w:p>
    <w:p w14:paraId="61822472" w14:textId="77777777" w:rsidR="00116D5F" w:rsidRDefault="00116D5F" w:rsidP="00116D5F">
      <w:pPr>
        <w:pStyle w:val="odstavec"/>
      </w:pPr>
    </w:p>
    <w:p w14:paraId="58BD098C" w14:textId="77777777" w:rsidR="00116D5F" w:rsidRPr="00BF7835" w:rsidRDefault="00116D5F">
      <w:pPr>
        <w:pStyle w:val="Pismenka"/>
        <w:numPr>
          <w:ilvl w:val="0"/>
          <w:numId w:val="10"/>
        </w:numPr>
        <w:rPr>
          <w:szCs w:val="18"/>
        </w:rPr>
      </w:pPr>
      <w:r w:rsidRPr="00BF7835">
        <w:rPr>
          <w:szCs w:val="18"/>
        </w:rPr>
        <w:lastRenderedPageBreak/>
        <w:t>Oprava chýb minulých období</w:t>
      </w:r>
    </w:p>
    <w:p w14:paraId="67241B6B" w14:textId="77777777" w:rsidR="00116D5F" w:rsidRDefault="00116D5F" w:rsidP="00116D5F">
      <w:pPr>
        <w:pStyle w:val="Zkladntext"/>
        <w:rPr>
          <w:szCs w:val="18"/>
        </w:rPr>
      </w:pPr>
      <w:r w:rsidRPr="00BF511F">
        <w:rPr>
          <w:szCs w:val="18"/>
        </w:rPr>
        <w:t>Ak Spoločnosť zistí v bežnom účtovnom období významnú chybu týkajúcu sa minulých účtovných období, opraví túto chybu na účtoch 428 - Nerozdelený zisk minulých rokov a</w:t>
      </w:r>
      <w:r w:rsidRPr="006F693B">
        <w:rPr>
          <w:szCs w:val="18"/>
        </w:rPr>
        <w:t> 429 - Neuhradená strata minulých rokov, t. j. bez vplyvu na výsledok hospodárenia v bežnom účtovnom období. Opravy nevýznamných chýb minulých účtovných období sa účtujú v</w:t>
      </w:r>
      <w:r>
        <w:rPr>
          <w:szCs w:val="18"/>
        </w:rPr>
        <w:t> </w:t>
      </w:r>
      <w:r w:rsidRPr="006F693B">
        <w:rPr>
          <w:szCs w:val="18"/>
        </w:rPr>
        <w:t xml:space="preserve">bežnom účtovnom období na príslušný nákladový alebo výnosový účet. </w:t>
      </w:r>
    </w:p>
    <w:p w14:paraId="6F3CD6B9" w14:textId="77777777" w:rsidR="00116D5F" w:rsidRDefault="00116D5F" w:rsidP="00116D5F">
      <w:pPr>
        <w:pStyle w:val="Zkladntext"/>
        <w:rPr>
          <w:szCs w:val="18"/>
        </w:rPr>
      </w:pPr>
    </w:p>
    <w:p w14:paraId="0C0664E8" w14:textId="15B74D29" w:rsidR="00116D5F" w:rsidRDefault="00116D5F" w:rsidP="00116D5F">
      <w:pPr>
        <w:pStyle w:val="Zkladntext"/>
        <w:rPr>
          <w:color w:val="000000" w:themeColor="text1"/>
          <w:szCs w:val="18"/>
        </w:rPr>
      </w:pPr>
      <w:r w:rsidRPr="00BF7835">
        <w:rPr>
          <w:color w:val="000000" w:themeColor="text1"/>
          <w:szCs w:val="18"/>
        </w:rPr>
        <w:t>V roku 20</w:t>
      </w:r>
      <w:r>
        <w:rPr>
          <w:color w:val="000000" w:themeColor="text1"/>
          <w:szCs w:val="18"/>
        </w:rPr>
        <w:t>23</w:t>
      </w:r>
      <w:r w:rsidRPr="00BF7835">
        <w:rPr>
          <w:color w:val="000000" w:themeColor="text1"/>
          <w:szCs w:val="18"/>
        </w:rPr>
        <w:t xml:space="preserve"> Spoločnosť neúčtovala o oprave významných chýb minulých období. </w:t>
      </w:r>
    </w:p>
    <w:p w14:paraId="6C59C8C2" w14:textId="77777777" w:rsidR="00116D5F" w:rsidRPr="00BF7835" w:rsidRDefault="00116D5F" w:rsidP="00116D5F">
      <w:pPr>
        <w:pStyle w:val="Zkladntext"/>
        <w:rPr>
          <w:color w:val="000000" w:themeColor="text1"/>
          <w:szCs w:val="18"/>
        </w:rPr>
      </w:pPr>
    </w:p>
    <w:p w14:paraId="4B77A852" w14:textId="77777777" w:rsidR="00116D5F" w:rsidRPr="00B50225" w:rsidRDefault="00116D5F" w:rsidP="00116D5F">
      <w:pPr>
        <w:pStyle w:val="Nadpis1"/>
        <w:numPr>
          <w:ilvl w:val="0"/>
          <w:numId w:val="2"/>
        </w:numPr>
        <w:tabs>
          <w:tab w:val="clear" w:pos="2062"/>
          <w:tab w:val="num" w:pos="360"/>
        </w:tabs>
        <w:ind w:left="360"/>
        <w:rPr>
          <w:szCs w:val="18"/>
        </w:rPr>
      </w:pPr>
      <w:r w:rsidRPr="00891481">
        <w:rPr>
          <w:szCs w:val="18"/>
        </w:rPr>
        <w:t>informá</w:t>
      </w:r>
      <w:r w:rsidRPr="008C0838">
        <w:rPr>
          <w:szCs w:val="18"/>
        </w:rPr>
        <w:t>ci</w:t>
      </w:r>
      <w:r>
        <w:rPr>
          <w:szCs w:val="18"/>
        </w:rPr>
        <w:t xml:space="preserve">E K POLOŽKÁM </w:t>
      </w:r>
      <w:r w:rsidRPr="008C0838">
        <w:rPr>
          <w:szCs w:val="18"/>
        </w:rPr>
        <w:t>súvahy</w:t>
      </w:r>
      <w:bookmarkEnd w:id="3"/>
    </w:p>
    <w:p w14:paraId="488136B8" w14:textId="77777777" w:rsidR="00116D5F" w:rsidRPr="00FC603B" w:rsidRDefault="00116D5F" w:rsidP="00116D5F">
      <w:pPr>
        <w:pStyle w:val="Hlavika"/>
        <w:numPr>
          <w:ilvl w:val="12"/>
          <w:numId w:val="0"/>
        </w:numPr>
        <w:jc w:val="both"/>
        <w:rPr>
          <w:sz w:val="18"/>
          <w:szCs w:val="18"/>
        </w:rPr>
      </w:pPr>
    </w:p>
    <w:p w14:paraId="201CFE06" w14:textId="77777777" w:rsidR="00116D5F" w:rsidRPr="00891481" w:rsidRDefault="00116D5F">
      <w:pPr>
        <w:pStyle w:val="Nadpis2"/>
        <w:numPr>
          <w:ilvl w:val="0"/>
          <w:numId w:val="5"/>
        </w:numPr>
        <w:tabs>
          <w:tab w:val="num" w:pos="426"/>
        </w:tabs>
        <w:rPr>
          <w:szCs w:val="18"/>
        </w:rPr>
      </w:pPr>
      <w:bookmarkStart w:id="4" w:name="_Toc530739901"/>
      <w:r w:rsidRPr="00FD3474">
        <w:rPr>
          <w:szCs w:val="18"/>
        </w:rPr>
        <w:t>Dlhodobý hmotný majetok</w:t>
      </w:r>
      <w:bookmarkEnd w:id="4"/>
    </w:p>
    <w:p w14:paraId="1349E31B" w14:textId="77777777" w:rsidR="00116D5F" w:rsidRPr="00FC603B" w:rsidRDefault="00116D5F" w:rsidP="00116D5F">
      <w:pPr>
        <w:pStyle w:val="Zkladntext"/>
        <w:rPr>
          <w:szCs w:val="18"/>
        </w:rPr>
      </w:pPr>
    </w:p>
    <w:p w14:paraId="149A3BC2" w14:textId="1C44E368" w:rsidR="00116D5F" w:rsidRPr="00291B1A" w:rsidRDefault="00116D5F" w:rsidP="00116D5F">
      <w:pPr>
        <w:pStyle w:val="Zkladntext"/>
        <w:rPr>
          <w:szCs w:val="18"/>
        </w:rPr>
      </w:pPr>
      <w:r w:rsidRPr="00291B1A">
        <w:rPr>
          <w:szCs w:val="18"/>
        </w:rPr>
        <w:t>Prehľad o pohybe dlhodobého hmotného majetku od 1. januára 202</w:t>
      </w:r>
      <w:r>
        <w:rPr>
          <w:szCs w:val="18"/>
        </w:rPr>
        <w:t>3</w:t>
      </w:r>
      <w:r w:rsidRPr="00291B1A">
        <w:rPr>
          <w:szCs w:val="18"/>
        </w:rPr>
        <w:t xml:space="preserve"> do 3</w:t>
      </w:r>
      <w:r>
        <w:rPr>
          <w:szCs w:val="18"/>
        </w:rPr>
        <w:t>0. júna</w:t>
      </w:r>
      <w:r w:rsidRPr="00291B1A">
        <w:rPr>
          <w:szCs w:val="18"/>
        </w:rPr>
        <w:t xml:space="preserve"> 202</w:t>
      </w:r>
      <w:r>
        <w:rPr>
          <w:szCs w:val="18"/>
        </w:rPr>
        <w:t>3</w:t>
      </w:r>
      <w:r w:rsidRPr="00291B1A">
        <w:rPr>
          <w:szCs w:val="18"/>
        </w:rPr>
        <w:t xml:space="preserve"> a za porovnateľné obdobie od 1. januára 202</w:t>
      </w:r>
      <w:r>
        <w:rPr>
          <w:szCs w:val="18"/>
        </w:rPr>
        <w:t>2</w:t>
      </w:r>
      <w:r w:rsidRPr="00291B1A">
        <w:rPr>
          <w:szCs w:val="18"/>
        </w:rPr>
        <w:t xml:space="preserve"> do 31. decembra 202</w:t>
      </w:r>
      <w:r>
        <w:rPr>
          <w:szCs w:val="18"/>
        </w:rPr>
        <w:t>2</w:t>
      </w:r>
      <w:r w:rsidRPr="00291B1A">
        <w:rPr>
          <w:szCs w:val="18"/>
        </w:rPr>
        <w:t xml:space="preserve"> je uvedený v tabuľkách </w:t>
      </w:r>
      <w:r>
        <w:rPr>
          <w:szCs w:val="18"/>
        </w:rPr>
        <w:t>nižšie</w:t>
      </w:r>
      <w:r w:rsidRPr="00291B1A">
        <w:rPr>
          <w:szCs w:val="18"/>
        </w:rPr>
        <w:t>.</w:t>
      </w:r>
    </w:p>
    <w:p w14:paraId="7BF336BF" w14:textId="77777777" w:rsidR="00116D5F" w:rsidRDefault="00116D5F" w:rsidP="00116D5F">
      <w:pPr>
        <w:pStyle w:val="Zkladntext"/>
        <w:rPr>
          <w:szCs w:val="18"/>
        </w:rPr>
      </w:pPr>
    </w:p>
    <w:p w14:paraId="3C884336" w14:textId="77777777" w:rsidR="00116D5F" w:rsidRDefault="00116D5F" w:rsidP="00116D5F">
      <w:pPr>
        <w:pStyle w:val="Zkladntext"/>
        <w:rPr>
          <w:szCs w:val="18"/>
        </w:rPr>
      </w:pPr>
    </w:p>
    <w:tbl>
      <w:tblPr>
        <w:tblW w:w="9941" w:type="dxa"/>
        <w:tblLayout w:type="fixed"/>
        <w:tblCellMar>
          <w:left w:w="70" w:type="dxa"/>
          <w:right w:w="70" w:type="dxa"/>
        </w:tblCellMar>
        <w:tblLook w:val="04A0" w:firstRow="1" w:lastRow="0" w:firstColumn="1" w:lastColumn="0" w:noHBand="0" w:noVBand="1"/>
      </w:tblPr>
      <w:tblGrid>
        <w:gridCol w:w="1015"/>
        <w:gridCol w:w="1220"/>
        <w:gridCol w:w="884"/>
        <w:gridCol w:w="805"/>
        <w:gridCol w:w="1143"/>
        <w:gridCol w:w="810"/>
        <w:gridCol w:w="853"/>
        <w:gridCol w:w="1050"/>
        <w:gridCol w:w="941"/>
        <w:gridCol w:w="1220"/>
      </w:tblGrid>
      <w:tr w:rsidR="00116D5F" w:rsidRPr="00886814" w14:paraId="659A8A18" w14:textId="77777777" w:rsidTr="00AE555B">
        <w:trPr>
          <w:trHeight w:val="280"/>
        </w:trPr>
        <w:tc>
          <w:tcPr>
            <w:tcW w:w="9941" w:type="dxa"/>
            <w:gridSpan w:val="10"/>
            <w:tcBorders>
              <w:top w:val="nil"/>
              <w:left w:val="nil"/>
              <w:bottom w:val="nil"/>
              <w:right w:val="nil"/>
            </w:tcBorders>
            <w:shd w:val="clear" w:color="000000" w:fill="BFBFBF"/>
            <w:vAlign w:val="bottom"/>
            <w:hideMark/>
          </w:tcPr>
          <w:p w14:paraId="173EF71B" w14:textId="77777777" w:rsidR="00116D5F" w:rsidRPr="00886814" w:rsidRDefault="00116D5F" w:rsidP="00AE555B">
            <w:pPr>
              <w:jc w:val="center"/>
              <w:rPr>
                <w:i/>
                <w:iCs/>
                <w:color w:val="000000"/>
                <w:lang w:eastAsia="sk-SK"/>
              </w:rPr>
            </w:pPr>
            <w:r w:rsidRPr="00886814">
              <w:rPr>
                <w:i/>
                <w:iCs/>
                <w:color w:val="000000"/>
                <w:lang w:eastAsia="sk-SK"/>
              </w:rPr>
              <w:t> </w:t>
            </w:r>
          </w:p>
        </w:tc>
      </w:tr>
      <w:tr w:rsidR="00116D5F" w:rsidRPr="00886814" w14:paraId="35E6BC1F" w14:textId="77777777" w:rsidTr="00AE555B">
        <w:trPr>
          <w:trHeight w:val="280"/>
        </w:trPr>
        <w:tc>
          <w:tcPr>
            <w:tcW w:w="9941" w:type="dxa"/>
            <w:gridSpan w:val="10"/>
            <w:tcBorders>
              <w:top w:val="nil"/>
              <w:left w:val="nil"/>
              <w:bottom w:val="nil"/>
              <w:right w:val="nil"/>
            </w:tcBorders>
            <w:shd w:val="clear" w:color="auto" w:fill="auto"/>
            <w:noWrap/>
            <w:vAlign w:val="bottom"/>
            <w:hideMark/>
          </w:tcPr>
          <w:p w14:paraId="74B098E7" w14:textId="77777777" w:rsidR="00116D5F" w:rsidRPr="00886814" w:rsidRDefault="00116D5F" w:rsidP="00AE555B">
            <w:pPr>
              <w:jc w:val="center"/>
              <w:rPr>
                <w:i/>
                <w:iCs/>
                <w:color w:val="000000"/>
                <w:lang w:eastAsia="sk-SK"/>
              </w:rPr>
            </w:pPr>
            <w:r w:rsidRPr="00886814">
              <w:rPr>
                <w:i/>
                <w:iCs/>
                <w:color w:val="000000"/>
                <w:lang w:eastAsia="sk-SK"/>
              </w:rPr>
              <w:t>Prehľad o pohybe dlhodobého hmotného majetku</w:t>
            </w:r>
          </w:p>
        </w:tc>
      </w:tr>
      <w:tr w:rsidR="00116D5F" w:rsidRPr="00886814" w14:paraId="76D70627" w14:textId="77777777" w:rsidTr="00AE555B">
        <w:trPr>
          <w:trHeight w:val="280"/>
        </w:trPr>
        <w:tc>
          <w:tcPr>
            <w:tcW w:w="9941" w:type="dxa"/>
            <w:gridSpan w:val="10"/>
            <w:tcBorders>
              <w:top w:val="nil"/>
              <w:left w:val="nil"/>
              <w:bottom w:val="nil"/>
              <w:right w:val="nil"/>
            </w:tcBorders>
            <w:shd w:val="clear" w:color="000000" w:fill="BFBFBF"/>
            <w:vAlign w:val="bottom"/>
            <w:hideMark/>
          </w:tcPr>
          <w:p w14:paraId="6FCBC1CF" w14:textId="18553BAD" w:rsidR="00116D5F" w:rsidRPr="00886814" w:rsidRDefault="00116D5F" w:rsidP="00AE555B">
            <w:pPr>
              <w:jc w:val="center"/>
              <w:rPr>
                <w:i/>
                <w:iCs/>
                <w:color w:val="000000"/>
                <w:lang w:eastAsia="sk-SK"/>
              </w:rPr>
            </w:pPr>
            <w:r>
              <w:rPr>
                <w:i/>
                <w:iCs/>
                <w:color w:val="000000"/>
                <w:lang w:eastAsia="sk-SK"/>
              </w:rPr>
              <w:t>30.06.2023</w:t>
            </w:r>
          </w:p>
        </w:tc>
      </w:tr>
      <w:tr w:rsidR="00116D5F" w:rsidRPr="00886814" w14:paraId="52A43F45" w14:textId="77777777" w:rsidTr="00AE555B">
        <w:trPr>
          <w:trHeight w:val="280"/>
        </w:trPr>
        <w:tc>
          <w:tcPr>
            <w:tcW w:w="1015" w:type="dxa"/>
            <w:tcBorders>
              <w:top w:val="nil"/>
              <w:left w:val="nil"/>
              <w:bottom w:val="single" w:sz="4" w:space="0" w:color="auto"/>
              <w:right w:val="nil"/>
            </w:tcBorders>
            <w:shd w:val="clear" w:color="000000" w:fill="FFFFFF"/>
            <w:vAlign w:val="bottom"/>
            <w:hideMark/>
          </w:tcPr>
          <w:p w14:paraId="3213EBFF" w14:textId="77777777" w:rsidR="00116D5F" w:rsidRPr="00886814" w:rsidRDefault="00116D5F" w:rsidP="00AE555B">
            <w:pPr>
              <w:jc w:val="center"/>
              <w:rPr>
                <w:i/>
                <w:iCs/>
                <w:color w:val="000000"/>
                <w:lang w:eastAsia="sk-SK"/>
              </w:rPr>
            </w:pPr>
            <w:r w:rsidRPr="00886814">
              <w:rPr>
                <w:i/>
                <w:iCs/>
                <w:color w:val="000000"/>
                <w:lang w:eastAsia="sk-SK"/>
              </w:rPr>
              <w:t> </w:t>
            </w:r>
          </w:p>
        </w:tc>
        <w:tc>
          <w:tcPr>
            <w:tcW w:w="1220" w:type="dxa"/>
            <w:tcBorders>
              <w:top w:val="nil"/>
              <w:left w:val="nil"/>
              <w:bottom w:val="single" w:sz="4" w:space="0" w:color="auto"/>
              <w:right w:val="nil"/>
            </w:tcBorders>
            <w:shd w:val="clear" w:color="000000" w:fill="FFFFFF"/>
            <w:vAlign w:val="bottom"/>
            <w:hideMark/>
          </w:tcPr>
          <w:p w14:paraId="415169C8" w14:textId="77777777" w:rsidR="00116D5F" w:rsidRPr="00886814" w:rsidRDefault="00116D5F" w:rsidP="00AE555B">
            <w:pPr>
              <w:jc w:val="center"/>
              <w:rPr>
                <w:i/>
                <w:iCs/>
                <w:color w:val="000000"/>
                <w:lang w:eastAsia="sk-SK"/>
              </w:rPr>
            </w:pPr>
            <w:r w:rsidRPr="00886814">
              <w:rPr>
                <w:i/>
                <w:iCs/>
                <w:color w:val="000000"/>
                <w:lang w:eastAsia="sk-SK"/>
              </w:rPr>
              <w:t> </w:t>
            </w:r>
          </w:p>
        </w:tc>
        <w:tc>
          <w:tcPr>
            <w:tcW w:w="884" w:type="dxa"/>
            <w:tcBorders>
              <w:top w:val="nil"/>
              <w:left w:val="nil"/>
              <w:bottom w:val="single" w:sz="4" w:space="0" w:color="auto"/>
              <w:right w:val="nil"/>
            </w:tcBorders>
            <w:shd w:val="clear" w:color="000000" w:fill="FFFFFF"/>
            <w:vAlign w:val="bottom"/>
            <w:hideMark/>
          </w:tcPr>
          <w:p w14:paraId="6B53F6D2" w14:textId="77777777" w:rsidR="00116D5F" w:rsidRPr="00886814" w:rsidRDefault="00116D5F" w:rsidP="00AE555B">
            <w:pPr>
              <w:jc w:val="center"/>
              <w:rPr>
                <w:i/>
                <w:iCs/>
                <w:color w:val="000000"/>
                <w:lang w:eastAsia="sk-SK"/>
              </w:rPr>
            </w:pPr>
            <w:r w:rsidRPr="00886814">
              <w:rPr>
                <w:i/>
                <w:iCs/>
                <w:color w:val="000000"/>
                <w:lang w:eastAsia="sk-SK"/>
              </w:rPr>
              <w:t> </w:t>
            </w:r>
          </w:p>
        </w:tc>
        <w:tc>
          <w:tcPr>
            <w:tcW w:w="805" w:type="dxa"/>
            <w:tcBorders>
              <w:top w:val="nil"/>
              <w:left w:val="nil"/>
              <w:bottom w:val="single" w:sz="4" w:space="0" w:color="auto"/>
              <w:right w:val="nil"/>
            </w:tcBorders>
            <w:shd w:val="clear" w:color="000000" w:fill="FFFFFF"/>
            <w:vAlign w:val="bottom"/>
            <w:hideMark/>
          </w:tcPr>
          <w:p w14:paraId="0F30B5FA" w14:textId="77777777" w:rsidR="00116D5F" w:rsidRPr="00886814" w:rsidRDefault="00116D5F" w:rsidP="00AE555B">
            <w:pPr>
              <w:jc w:val="center"/>
              <w:rPr>
                <w:i/>
                <w:iCs/>
                <w:color w:val="000000"/>
                <w:lang w:eastAsia="sk-SK"/>
              </w:rPr>
            </w:pPr>
            <w:r w:rsidRPr="00886814">
              <w:rPr>
                <w:i/>
                <w:iCs/>
                <w:color w:val="000000"/>
                <w:lang w:eastAsia="sk-SK"/>
              </w:rPr>
              <w:t> </w:t>
            </w:r>
          </w:p>
        </w:tc>
        <w:tc>
          <w:tcPr>
            <w:tcW w:w="1143" w:type="dxa"/>
            <w:tcBorders>
              <w:top w:val="nil"/>
              <w:left w:val="nil"/>
              <w:bottom w:val="single" w:sz="4" w:space="0" w:color="auto"/>
              <w:right w:val="nil"/>
            </w:tcBorders>
            <w:shd w:val="clear" w:color="000000" w:fill="FFFFFF"/>
            <w:vAlign w:val="bottom"/>
            <w:hideMark/>
          </w:tcPr>
          <w:p w14:paraId="5AC1E9A5" w14:textId="77777777" w:rsidR="00116D5F" w:rsidRPr="00886814" w:rsidRDefault="00116D5F" w:rsidP="00AE555B">
            <w:pPr>
              <w:jc w:val="center"/>
              <w:rPr>
                <w:i/>
                <w:iCs/>
                <w:color w:val="000000"/>
                <w:lang w:eastAsia="sk-SK"/>
              </w:rPr>
            </w:pPr>
            <w:r w:rsidRPr="00886814">
              <w:rPr>
                <w:i/>
                <w:iCs/>
                <w:color w:val="000000"/>
                <w:lang w:eastAsia="sk-SK"/>
              </w:rPr>
              <w:t> </w:t>
            </w:r>
          </w:p>
        </w:tc>
        <w:tc>
          <w:tcPr>
            <w:tcW w:w="810" w:type="dxa"/>
            <w:tcBorders>
              <w:top w:val="nil"/>
              <w:left w:val="nil"/>
              <w:bottom w:val="single" w:sz="4" w:space="0" w:color="auto"/>
              <w:right w:val="nil"/>
            </w:tcBorders>
            <w:shd w:val="clear" w:color="000000" w:fill="FFFFFF"/>
            <w:vAlign w:val="bottom"/>
            <w:hideMark/>
          </w:tcPr>
          <w:p w14:paraId="5C2D5720" w14:textId="77777777" w:rsidR="00116D5F" w:rsidRPr="00886814" w:rsidRDefault="00116D5F" w:rsidP="00AE555B">
            <w:pPr>
              <w:jc w:val="center"/>
              <w:rPr>
                <w:i/>
                <w:iCs/>
                <w:color w:val="000000"/>
                <w:lang w:eastAsia="sk-SK"/>
              </w:rPr>
            </w:pPr>
            <w:r w:rsidRPr="00886814">
              <w:rPr>
                <w:i/>
                <w:iCs/>
                <w:color w:val="000000"/>
                <w:lang w:eastAsia="sk-SK"/>
              </w:rPr>
              <w:t> </w:t>
            </w:r>
          </w:p>
        </w:tc>
        <w:tc>
          <w:tcPr>
            <w:tcW w:w="853" w:type="dxa"/>
            <w:tcBorders>
              <w:top w:val="nil"/>
              <w:left w:val="nil"/>
              <w:bottom w:val="single" w:sz="4" w:space="0" w:color="auto"/>
              <w:right w:val="nil"/>
            </w:tcBorders>
            <w:shd w:val="clear" w:color="000000" w:fill="FFFFFF"/>
            <w:vAlign w:val="bottom"/>
            <w:hideMark/>
          </w:tcPr>
          <w:p w14:paraId="52744DF3" w14:textId="77777777" w:rsidR="00116D5F" w:rsidRPr="00886814" w:rsidRDefault="00116D5F" w:rsidP="00AE555B">
            <w:pPr>
              <w:jc w:val="center"/>
              <w:rPr>
                <w:i/>
                <w:iCs/>
                <w:color w:val="000000"/>
                <w:lang w:eastAsia="sk-SK"/>
              </w:rPr>
            </w:pPr>
            <w:r w:rsidRPr="00886814">
              <w:rPr>
                <w:i/>
                <w:iCs/>
                <w:color w:val="000000"/>
                <w:lang w:eastAsia="sk-SK"/>
              </w:rPr>
              <w:t> </w:t>
            </w:r>
          </w:p>
        </w:tc>
        <w:tc>
          <w:tcPr>
            <w:tcW w:w="1050" w:type="dxa"/>
            <w:tcBorders>
              <w:top w:val="nil"/>
              <w:left w:val="nil"/>
              <w:bottom w:val="single" w:sz="4" w:space="0" w:color="auto"/>
              <w:right w:val="nil"/>
            </w:tcBorders>
            <w:shd w:val="clear" w:color="000000" w:fill="FFFFFF"/>
            <w:vAlign w:val="bottom"/>
            <w:hideMark/>
          </w:tcPr>
          <w:p w14:paraId="52DF4F9F" w14:textId="77777777" w:rsidR="00116D5F" w:rsidRPr="00886814" w:rsidRDefault="00116D5F" w:rsidP="00AE555B">
            <w:pPr>
              <w:jc w:val="center"/>
              <w:rPr>
                <w:i/>
                <w:iCs/>
                <w:color w:val="000000"/>
                <w:lang w:eastAsia="sk-SK"/>
              </w:rPr>
            </w:pPr>
            <w:r w:rsidRPr="00886814">
              <w:rPr>
                <w:i/>
                <w:iCs/>
                <w:color w:val="000000"/>
                <w:lang w:eastAsia="sk-SK"/>
              </w:rPr>
              <w:t> </w:t>
            </w:r>
          </w:p>
        </w:tc>
        <w:tc>
          <w:tcPr>
            <w:tcW w:w="941" w:type="dxa"/>
            <w:tcBorders>
              <w:top w:val="nil"/>
              <w:left w:val="nil"/>
              <w:bottom w:val="single" w:sz="4" w:space="0" w:color="auto"/>
              <w:right w:val="nil"/>
            </w:tcBorders>
            <w:shd w:val="clear" w:color="000000" w:fill="FFFFFF"/>
            <w:vAlign w:val="bottom"/>
            <w:hideMark/>
          </w:tcPr>
          <w:p w14:paraId="5BFE79A0" w14:textId="77777777" w:rsidR="00116D5F" w:rsidRPr="00886814" w:rsidRDefault="00116D5F" w:rsidP="00AE555B">
            <w:pPr>
              <w:jc w:val="center"/>
              <w:rPr>
                <w:i/>
                <w:iCs/>
                <w:color w:val="000000"/>
                <w:lang w:eastAsia="sk-SK"/>
              </w:rPr>
            </w:pPr>
            <w:r w:rsidRPr="00886814">
              <w:rPr>
                <w:i/>
                <w:iCs/>
                <w:color w:val="000000"/>
                <w:lang w:eastAsia="sk-SK"/>
              </w:rPr>
              <w:t> </w:t>
            </w:r>
          </w:p>
        </w:tc>
        <w:tc>
          <w:tcPr>
            <w:tcW w:w="1220" w:type="dxa"/>
            <w:tcBorders>
              <w:top w:val="nil"/>
              <w:left w:val="nil"/>
              <w:bottom w:val="single" w:sz="4" w:space="0" w:color="auto"/>
              <w:right w:val="nil"/>
            </w:tcBorders>
            <w:shd w:val="clear" w:color="000000" w:fill="FFFFFF"/>
            <w:noWrap/>
            <w:vAlign w:val="bottom"/>
            <w:hideMark/>
          </w:tcPr>
          <w:p w14:paraId="4C8CDA6C"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0EE3C655" w14:textId="77777777" w:rsidTr="00AE555B">
        <w:trPr>
          <w:trHeight w:val="254"/>
        </w:trPr>
        <w:tc>
          <w:tcPr>
            <w:tcW w:w="1015" w:type="dxa"/>
            <w:vMerge w:val="restart"/>
            <w:tcBorders>
              <w:top w:val="nil"/>
              <w:left w:val="nil"/>
              <w:bottom w:val="nil"/>
              <w:right w:val="nil"/>
            </w:tcBorders>
            <w:shd w:val="clear" w:color="000000" w:fill="FFFFFF"/>
            <w:vAlign w:val="center"/>
            <w:hideMark/>
          </w:tcPr>
          <w:p w14:paraId="021C1256" w14:textId="77777777" w:rsidR="00116D5F" w:rsidRPr="00886814" w:rsidRDefault="00116D5F" w:rsidP="00AE555B">
            <w:pPr>
              <w:rPr>
                <w:color w:val="000000"/>
                <w:sz w:val="18"/>
                <w:szCs w:val="18"/>
                <w:lang w:eastAsia="sk-SK"/>
              </w:rPr>
            </w:pPr>
            <w:r w:rsidRPr="00886814">
              <w:rPr>
                <w:color w:val="000000"/>
                <w:sz w:val="18"/>
                <w:szCs w:val="18"/>
                <w:lang w:eastAsia="sk-SK"/>
              </w:rPr>
              <w:t>Dlhodobý hmotný majetok</w:t>
            </w:r>
          </w:p>
        </w:tc>
        <w:tc>
          <w:tcPr>
            <w:tcW w:w="8926" w:type="dxa"/>
            <w:gridSpan w:val="9"/>
            <w:tcBorders>
              <w:top w:val="single" w:sz="4" w:space="0" w:color="auto"/>
              <w:left w:val="nil"/>
              <w:bottom w:val="single" w:sz="4" w:space="0" w:color="auto"/>
              <w:right w:val="nil"/>
            </w:tcBorders>
            <w:shd w:val="clear" w:color="000000" w:fill="FFFFFF"/>
            <w:vAlign w:val="center"/>
            <w:hideMark/>
          </w:tcPr>
          <w:p w14:paraId="09F81FAC" w14:textId="77777777" w:rsidR="00116D5F" w:rsidRPr="00886814" w:rsidRDefault="00116D5F" w:rsidP="00AE555B">
            <w:pPr>
              <w:jc w:val="center"/>
              <w:rPr>
                <w:color w:val="000000"/>
                <w:sz w:val="18"/>
                <w:szCs w:val="18"/>
                <w:lang w:eastAsia="sk-SK"/>
              </w:rPr>
            </w:pPr>
            <w:r w:rsidRPr="00886814">
              <w:rPr>
                <w:color w:val="000000"/>
                <w:sz w:val="18"/>
                <w:szCs w:val="18"/>
                <w:lang w:eastAsia="sk-SK"/>
              </w:rPr>
              <w:t>Bežné účtovné obdobie</w:t>
            </w:r>
          </w:p>
        </w:tc>
      </w:tr>
      <w:tr w:rsidR="00116D5F" w:rsidRPr="00886814" w14:paraId="4CF30971" w14:textId="77777777" w:rsidTr="00AE555B">
        <w:trPr>
          <w:trHeight w:val="1167"/>
        </w:trPr>
        <w:tc>
          <w:tcPr>
            <w:tcW w:w="1015" w:type="dxa"/>
            <w:vMerge/>
            <w:tcBorders>
              <w:top w:val="nil"/>
              <w:left w:val="nil"/>
              <w:bottom w:val="nil"/>
              <w:right w:val="nil"/>
            </w:tcBorders>
            <w:vAlign w:val="center"/>
            <w:hideMark/>
          </w:tcPr>
          <w:p w14:paraId="533C61DE" w14:textId="77777777" w:rsidR="00116D5F" w:rsidRPr="00886814" w:rsidRDefault="00116D5F" w:rsidP="00AE555B">
            <w:pPr>
              <w:rPr>
                <w:color w:val="000000"/>
                <w:sz w:val="18"/>
                <w:szCs w:val="18"/>
                <w:lang w:eastAsia="sk-SK"/>
              </w:rPr>
            </w:pPr>
          </w:p>
        </w:tc>
        <w:tc>
          <w:tcPr>
            <w:tcW w:w="1220" w:type="dxa"/>
            <w:tcBorders>
              <w:top w:val="nil"/>
              <w:left w:val="nil"/>
              <w:bottom w:val="nil"/>
              <w:right w:val="nil"/>
            </w:tcBorders>
            <w:shd w:val="clear" w:color="000000" w:fill="FFFFFF"/>
            <w:vAlign w:val="center"/>
            <w:hideMark/>
          </w:tcPr>
          <w:p w14:paraId="4E8358AD"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Pozemky</w:t>
            </w:r>
          </w:p>
        </w:tc>
        <w:tc>
          <w:tcPr>
            <w:tcW w:w="884" w:type="dxa"/>
            <w:tcBorders>
              <w:top w:val="nil"/>
              <w:left w:val="nil"/>
              <w:bottom w:val="nil"/>
              <w:right w:val="nil"/>
            </w:tcBorders>
            <w:shd w:val="clear" w:color="000000" w:fill="FFFFFF"/>
            <w:vAlign w:val="center"/>
            <w:hideMark/>
          </w:tcPr>
          <w:p w14:paraId="1FEDD0E6" w14:textId="77777777" w:rsidR="00116D5F" w:rsidRPr="00886814" w:rsidRDefault="00116D5F" w:rsidP="00AE555B">
            <w:pPr>
              <w:jc w:val="center"/>
              <w:rPr>
                <w:color w:val="000000"/>
                <w:sz w:val="18"/>
                <w:szCs w:val="18"/>
                <w:lang w:eastAsia="sk-SK"/>
              </w:rPr>
            </w:pPr>
            <w:r w:rsidRPr="00886814">
              <w:rPr>
                <w:color w:val="000000"/>
                <w:sz w:val="18"/>
                <w:szCs w:val="18"/>
                <w:lang w:eastAsia="sk-SK"/>
              </w:rPr>
              <w:t>Stavby</w:t>
            </w:r>
          </w:p>
        </w:tc>
        <w:tc>
          <w:tcPr>
            <w:tcW w:w="805" w:type="dxa"/>
            <w:tcBorders>
              <w:top w:val="nil"/>
              <w:left w:val="nil"/>
              <w:bottom w:val="nil"/>
              <w:right w:val="nil"/>
            </w:tcBorders>
            <w:shd w:val="clear" w:color="000000" w:fill="FFFFFF"/>
            <w:vAlign w:val="center"/>
            <w:hideMark/>
          </w:tcPr>
          <w:p w14:paraId="0173B83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Samostatné hnuteľné veci a súbory hnuteľných vecí</w:t>
            </w:r>
          </w:p>
        </w:tc>
        <w:tc>
          <w:tcPr>
            <w:tcW w:w="1143" w:type="dxa"/>
            <w:tcBorders>
              <w:top w:val="nil"/>
              <w:left w:val="nil"/>
              <w:bottom w:val="nil"/>
              <w:right w:val="nil"/>
            </w:tcBorders>
            <w:shd w:val="clear" w:color="000000" w:fill="FFFFFF"/>
            <w:vAlign w:val="center"/>
            <w:hideMark/>
          </w:tcPr>
          <w:p w14:paraId="4F6DB87E"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Pestovateľské celky trvalých porastov</w:t>
            </w:r>
          </w:p>
        </w:tc>
        <w:tc>
          <w:tcPr>
            <w:tcW w:w="810" w:type="dxa"/>
            <w:tcBorders>
              <w:top w:val="nil"/>
              <w:left w:val="nil"/>
              <w:bottom w:val="nil"/>
              <w:right w:val="nil"/>
            </w:tcBorders>
            <w:shd w:val="clear" w:color="000000" w:fill="FFFFFF"/>
            <w:vAlign w:val="center"/>
            <w:hideMark/>
          </w:tcPr>
          <w:p w14:paraId="3F4B965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Základné stádo a ťažné zvieratá</w:t>
            </w:r>
          </w:p>
        </w:tc>
        <w:tc>
          <w:tcPr>
            <w:tcW w:w="853" w:type="dxa"/>
            <w:tcBorders>
              <w:top w:val="nil"/>
              <w:left w:val="nil"/>
              <w:bottom w:val="nil"/>
              <w:right w:val="nil"/>
            </w:tcBorders>
            <w:shd w:val="clear" w:color="000000" w:fill="FFFFFF"/>
            <w:vAlign w:val="center"/>
            <w:hideMark/>
          </w:tcPr>
          <w:p w14:paraId="51D24684" w14:textId="77777777" w:rsidR="00116D5F" w:rsidRPr="00886814" w:rsidRDefault="00116D5F" w:rsidP="00AE555B">
            <w:pPr>
              <w:jc w:val="center"/>
              <w:rPr>
                <w:color w:val="000000"/>
                <w:sz w:val="18"/>
                <w:szCs w:val="18"/>
                <w:lang w:eastAsia="sk-SK"/>
              </w:rPr>
            </w:pPr>
            <w:r w:rsidRPr="00886814">
              <w:rPr>
                <w:color w:val="000000"/>
                <w:sz w:val="18"/>
                <w:szCs w:val="18"/>
                <w:lang w:eastAsia="sk-SK"/>
              </w:rPr>
              <w:t>Ostatný dlhodobý hmotný majetok</w:t>
            </w:r>
          </w:p>
        </w:tc>
        <w:tc>
          <w:tcPr>
            <w:tcW w:w="1050" w:type="dxa"/>
            <w:tcBorders>
              <w:top w:val="nil"/>
              <w:left w:val="nil"/>
              <w:bottom w:val="nil"/>
              <w:right w:val="nil"/>
            </w:tcBorders>
            <w:shd w:val="clear" w:color="000000" w:fill="FFFFFF"/>
            <w:vAlign w:val="center"/>
            <w:hideMark/>
          </w:tcPr>
          <w:p w14:paraId="0AE80C6D" w14:textId="77777777" w:rsidR="00116D5F" w:rsidRPr="00886814" w:rsidRDefault="00116D5F" w:rsidP="00AE555B">
            <w:pPr>
              <w:jc w:val="center"/>
              <w:rPr>
                <w:color w:val="000000"/>
                <w:sz w:val="18"/>
                <w:szCs w:val="18"/>
                <w:lang w:eastAsia="sk-SK"/>
              </w:rPr>
            </w:pPr>
            <w:r w:rsidRPr="00886814">
              <w:rPr>
                <w:color w:val="000000"/>
                <w:sz w:val="18"/>
                <w:szCs w:val="18"/>
                <w:lang w:eastAsia="sk-SK"/>
              </w:rPr>
              <w:t>Obstarávaný dlhodobý hmotný majetok</w:t>
            </w:r>
          </w:p>
        </w:tc>
        <w:tc>
          <w:tcPr>
            <w:tcW w:w="941" w:type="dxa"/>
            <w:tcBorders>
              <w:top w:val="nil"/>
              <w:left w:val="nil"/>
              <w:bottom w:val="nil"/>
              <w:right w:val="nil"/>
            </w:tcBorders>
            <w:shd w:val="clear" w:color="000000" w:fill="FFFFFF"/>
            <w:vAlign w:val="center"/>
            <w:hideMark/>
          </w:tcPr>
          <w:p w14:paraId="0331563E"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Poskytnuté preddavky na dlhodobý hmotný majetok</w:t>
            </w:r>
          </w:p>
        </w:tc>
        <w:tc>
          <w:tcPr>
            <w:tcW w:w="1220" w:type="dxa"/>
            <w:tcBorders>
              <w:top w:val="nil"/>
              <w:left w:val="nil"/>
              <w:bottom w:val="nil"/>
              <w:right w:val="nil"/>
            </w:tcBorders>
            <w:shd w:val="clear" w:color="000000" w:fill="FFFFFF"/>
            <w:vAlign w:val="center"/>
            <w:hideMark/>
          </w:tcPr>
          <w:p w14:paraId="16C6352F" w14:textId="77777777" w:rsidR="00116D5F" w:rsidRPr="00886814" w:rsidRDefault="00116D5F" w:rsidP="00AE555B">
            <w:pPr>
              <w:jc w:val="center"/>
              <w:rPr>
                <w:b/>
                <w:bCs/>
                <w:color w:val="000000"/>
                <w:sz w:val="18"/>
                <w:szCs w:val="18"/>
                <w:lang w:eastAsia="sk-SK"/>
              </w:rPr>
            </w:pPr>
            <w:r w:rsidRPr="00886814">
              <w:rPr>
                <w:b/>
                <w:bCs/>
                <w:color w:val="000000"/>
                <w:sz w:val="18"/>
                <w:szCs w:val="18"/>
                <w:lang w:eastAsia="sk-SK"/>
              </w:rPr>
              <w:t>Spolu</w:t>
            </w:r>
          </w:p>
        </w:tc>
      </w:tr>
      <w:tr w:rsidR="00116D5F" w:rsidRPr="000B13C7" w14:paraId="0584C16C"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22BE1BD4" w14:textId="77777777" w:rsidR="00116D5F" w:rsidRPr="000B13C7" w:rsidRDefault="00116D5F" w:rsidP="00AE555B">
            <w:pPr>
              <w:jc w:val="center"/>
              <w:rPr>
                <w:color w:val="000000"/>
                <w:sz w:val="18"/>
                <w:szCs w:val="18"/>
                <w:lang w:eastAsia="sk-SK"/>
              </w:rPr>
            </w:pPr>
            <w:r w:rsidRPr="000B13C7">
              <w:rPr>
                <w:color w:val="000000"/>
                <w:sz w:val="18"/>
                <w:szCs w:val="18"/>
                <w:lang w:eastAsia="sk-SK"/>
              </w:rPr>
              <w:t>a</w:t>
            </w:r>
          </w:p>
        </w:tc>
        <w:tc>
          <w:tcPr>
            <w:tcW w:w="1220" w:type="dxa"/>
            <w:tcBorders>
              <w:top w:val="nil"/>
              <w:left w:val="nil"/>
              <w:bottom w:val="single" w:sz="4" w:space="0" w:color="auto"/>
              <w:right w:val="nil"/>
            </w:tcBorders>
            <w:shd w:val="clear" w:color="000000" w:fill="FFFFFF"/>
            <w:vAlign w:val="center"/>
            <w:hideMark/>
          </w:tcPr>
          <w:p w14:paraId="723E5D71" w14:textId="77777777" w:rsidR="00116D5F" w:rsidRPr="000B13C7" w:rsidRDefault="00116D5F" w:rsidP="00AE555B">
            <w:pPr>
              <w:jc w:val="center"/>
              <w:rPr>
                <w:color w:val="000000"/>
                <w:sz w:val="18"/>
                <w:szCs w:val="18"/>
                <w:lang w:eastAsia="sk-SK"/>
              </w:rPr>
            </w:pPr>
            <w:r w:rsidRPr="000B13C7">
              <w:rPr>
                <w:color w:val="000000"/>
                <w:sz w:val="18"/>
                <w:szCs w:val="18"/>
                <w:lang w:eastAsia="sk-SK"/>
              </w:rPr>
              <w:t>b</w:t>
            </w:r>
          </w:p>
        </w:tc>
        <w:tc>
          <w:tcPr>
            <w:tcW w:w="884" w:type="dxa"/>
            <w:tcBorders>
              <w:top w:val="nil"/>
              <w:left w:val="nil"/>
              <w:bottom w:val="single" w:sz="4" w:space="0" w:color="auto"/>
              <w:right w:val="nil"/>
            </w:tcBorders>
            <w:shd w:val="clear" w:color="000000" w:fill="FFFFFF"/>
            <w:vAlign w:val="center"/>
            <w:hideMark/>
          </w:tcPr>
          <w:p w14:paraId="5D93B88D" w14:textId="77777777" w:rsidR="00116D5F" w:rsidRPr="000B13C7" w:rsidRDefault="00116D5F" w:rsidP="00AE555B">
            <w:pPr>
              <w:jc w:val="center"/>
              <w:rPr>
                <w:color w:val="000000"/>
                <w:sz w:val="18"/>
                <w:szCs w:val="18"/>
                <w:lang w:eastAsia="sk-SK"/>
              </w:rPr>
            </w:pPr>
            <w:r w:rsidRPr="000B13C7">
              <w:rPr>
                <w:color w:val="000000"/>
                <w:sz w:val="18"/>
                <w:szCs w:val="18"/>
                <w:lang w:eastAsia="sk-SK"/>
              </w:rPr>
              <w:t>c</w:t>
            </w:r>
          </w:p>
        </w:tc>
        <w:tc>
          <w:tcPr>
            <w:tcW w:w="805" w:type="dxa"/>
            <w:tcBorders>
              <w:top w:val="nil"/>
              <w:left w:val="nil"/>
              <w:bottom w:val="single" w:sz="4" w:space="0" w:color="auto"/>
              <w:right w:val="nil"/>
            </w:tcBorders>
            <w:shd w:val="clear" w:color="000000" w:fill="FFFFFF"/>
            <w:vAlign w:val="center"/>
            <w:hideMark/>
          </w:tcPr>
          <w:p w14:paraId="071BE6D9" w14:textId="77777777" w:rsidR="00116D5F" w:rsidRPr="000B13C7" w:rsidRDefault="00116D5F" w:rsidP="00AE555B">
            <w:pPr>
              <w:jc w:val="center"/>
              <w:rPr>
                <w:color w:val="000000"/>
                <w:sz w:val="18"/>
                <w:szCs w:val="18"/>
                <w:lang w:eastAsia="sk-SK"/>
              </w:rPr>
            </w:pPr>
            <w:r w:rsidRPr="000B13C7">
              <w:rPr>
                <w:color w:val="000000"/>
                <w:sz w:val="18"/>
                <w:szCs w:val="18"/>
                <w:lang w:eastAsia="sk-SK"/>
              </w:rPr>
              <w:t>d</w:t>
            </w:r>
          </w:p>
        </w:tc>
        <w:tc>
          <w:tcPr>
            <w:tcW w:w="1143" w:type="dxa"/>
            <w:tcBorders>
              <w:top w:val="nil"/>
              <w:left w:val="nil"/>
              <w:bottom w:val="single" w:sz="4" w:space="0" w:color="auto"/>
              <w:right w:val="nil"/>
            </w:tcBorders>
            <w:shd w:val="clear" w:color="000000" w:fill="FFFFFF"/>
            <w:vAlign w:val="center"/>
            <w:hideMark/>
          </w:tcPr>
          <w:p w14:paraId="5473BC57" w14:textId="77777777" w:rsidR="00116D5F" w:rsidRPr="000B13C7" w:rsidRDefault="00116D5F" w:rsidP="00AE555B">
            <w:pPr>
              <w:jc w:val="center"/>
              <w:rPr>
                <w:color w:val="000000"/>
                <w:sz w:val="18"/>
                <w:szCs w:val="18"/>
                <w:lang w:eastAsia="sk-SK"/>
              </w:rPr>
            </w:pPr>
            <w:r w:rsidRPr="000B13C7">
              <w:rPr>
                <w:color w:val="000000"/>
                <w:sz w:val="18"/>
                <w:szCs w:val="18"/>
                <w:lang w:eastAsia="sk-SK"/>
              </w:rPr>
              <w:t>e</w:t>
            </w:r>
          </w:p>
        </w:tc>
        <w:tc>
          <w:tcPr>
            <w:tcW w:w="810" w:type="dxa"/>
            <w:tcBorders>
              <w:top w:val="nil"/>
              <w:left w:val="nil"/>
              <w:bottom w:val="single" w:sz="4" w:space="0" w:color="auto"/>
              <w:right w:val="nil"/>
            </w:tcBorders>
            <w:shd w:val="clear" w:color="000000" w:fill="FFFFFF"/>
            <w:vAlign w:val="center"/>
            <w:hideMark/>
          </w:tcPr>
          <w:p w14:paraId="770D4792" w14:textId="77777777" w:rsidR="00116D5F" w:rsidRPr="000B13C7" w:rsidRDefault="00116D5F" w:rsidP="00AE555B">
            <w:pPr>
              <w:jc w:val="center"/>
              <w:rPr>
                <w:color w:val="000000"/>
                <w:sz w:val="18"/>
                <w:szCs w:val="18"/>
                <w:lang w:eastAsia="sk-SK"/>
              </w:rPr>
            </w:pPr>
            <w:r w:rsidRPr="000B13C7">
              <w:rPr>
                <w:color w:val="000000"/>
                <w:sz w:val="18"/>
                <w:szCs w:val="18"/>
                <w:lang w:eastAsia="sk-SK"/>
              </w:rPr>
              <w:t>f</w:t>
            </w:r>
          </w:p>
        </w:tc>
        <w:tc>
          <w:tcPr>
            <w:tcW w:w="853" w:type="dxa"/>
            <w:tcBorders>
              <w:top w:val="nil"/>
              <w:left w:val="nil"/>
              <w:bottom w:val="single" w:sz="4" w:space="0" w:color="auto"/>
              <w:right w:val="nil"/>
            </w:tcBorders>
            <w:shd w:val="clear" w:color="000000" w:fill="FFFFFF"/>
            <w:vAlign w:val="center"/>
            <w:hideMark/>
          </w:tcPr>
          <w:p w14:paraId="537F9071" w14:textId="77777777" w:rsidR="00116D5F" w:rsidRPr="000B13C7" w:rsidRDefault="00116D5F" w:rsidP="00AE555B">
            <w:pPr>
              <w:jc w:val="center"/>
              <w:rPr>
                <w:color w:val="000000"/>
                <w:sz w:val="18"/>
                <w:szCs w:val="18"/>
                <w:lang w:eastAsia="sk-SK"/>
              </w:rPr>
            </w:pPr>
            <w:r w:rsidRPr="000B13C7">
              <w:rPr>
                <w:color w:val="000000"/>
                <w:sz w:val="18"/>
                <w:szCs w:val="18"/>
                <w:lang w:eastAsia="sk-SK"/>
              </w:rPr>
              <w:t>g</w:t>
            </w:r>
          </w:p>
        </w:tc>
        <w:tc>
          <w:tcPr>
            <w:tcW w:w="1050" w:type="dxa"/>
            <w:tcBorders>
              <w:top w:val="nil"/>
              <w:left w:val="nil"/>
              <w:bottom w:val="single" w:sz="4" w:space="0" w:color="auto"/>
              <w:right w:val="nil"/>
            </w:tcBorders>
            <w:shd w:val="clear" w:color="000000" w:fill="FFFFFF"/>
            <w:vAlign w:val="center"/>
            <w:hideMark/>
          </w:tcPr>
          <w:p w14:paraId="5FD5282C" w14:textId="77777777" w:rsidR="00116D5F" w:rsidRPr="000B13C7" w:rsidRDefault="00116D5F" w:rsidP="00AE555B">
            <w:pPr>
              <w:jc w:val="center"/>
              <w:rPr>
                <w:color w:val="000000"/>
                <w:sz w:val="18"/>
                <w:szCs w:val="18"/>
                <w:lang w:eastAsia="sk-SK"/>
              </w:rPr>
            </w:pPr>
            <w:r w:rsidRPr="000B13C7">
              <w:rPr>
                <w:color w:val="000000"/>
                <w:sz w:val="18"/>
                <w:szCs w:val="18"/>
                <w:lang w:eastAsia="sk-SK"/>
              </w:rPr>
              <w:t>h</w:t>
            </w:r>
          </w:p>
        </w:tc>
        <w:tc>
          <w:tcPr>
            <w:tcW w:w="941" w:type="dxa"/>
            <w:tcBorders>
              <w:top w:val="nil"/>
              <w:left w:val="nil"/>
              <w:bottom w:val="single" w:sz="4" w:space="0" w:color="auto"/>
              <w:right w:val="nil"/>
            </w:tcBorders>
            <w:shd w:val="clear" w:color="000000" w:fill="FFFFFF"/>
            <w:vAlign w:val="center"/>
            <w:hideMark/>
          </w:tcPr>
          <w:p w14:paraId="0F731A1F" w14:textId="77777777" w:rsidR="00116D5F" w:rsidRPr="000B13C7" w:rsidRDefault="00116D5F" w:rsidP="00AE555B">
            <w:pPr>
              <w:jc w:val="center"/>
              <w:rPr>
                <w:color w:val="000000"/>
                <w:sz w:val="18"/>
                <w:szCs w:val="18"/>
                <w:lang w:eastAsia="sk-SK"/>
              </w:rPr>
            </w:pPr>
            <w:r w:rsidRPr="000B13C7">
              <w:rPr>
                <w:color w:val="000000"/>
                <w:sz w:val="18"/>
                <w:szCs w:val="18"/>
                <w:lang w:eastAsia="sk-SK"/>
              </w:rPr>
              <w:t>i</w:t>
            </w:r>
          </w:p>
        </w:tc>
        <w:tc>
          <w:tcPr>
            <w:tcW w:w="1220" w:type="dxa"/>
            <w:tcBorders>
              <w:top w:val="nil"/>
              <w:left w:val="nil"/>
              <w:bottom w:val="single" w:sz="4" w:space="0" w:color="auto"/>
              <w:right w:val="nil"/>
            </w:tcBorders>
            <w:shd w:val="clear" w:color="000000" w:fill="FFFFFF"/>
            <w:vAlign w:val="center"/>
            <w:hideMark/>
          </w:tcPr>
          <w:p w14:paraId="4DBDCD96" w14:textId="77777777" w:rsidR="00116D5F" w:rsidRPr="000B13C7" w:rsidRDefault="00116D5F" w:rsidP="00AE555B">
            <w:pPr>
              <w:jc w:val="center"/>
              <w:rPr>
                <w:b/>
                <w:bCs/>
                <w:color w:val="000000"/>
                <w:sz w:val="18"/>
                <w:szCs w:val="18"/>
                <w:lang w:eastAsia="sk-SK"/>
              </w:rPr>
            </w:pPr>
            <w:r w:rsidRPr="000B13C7">
              <w:rPr>
                <w:b/>
                <w:bCs/>
                <w:color w:val="000000"/>
                <w:sz w:val="18"/>
                <w:szCs w:val="18"/>
                <w:lang w:eastAsia="sk-SK"/>
              </w:rPr>
              <w:t>j</w:t>
            </w:r>
          </w:p>
        </w:tc>
      </w:tr>
      <w:tr w:rsidR="00116D5F" w:rsidRPr="000B13C7" w14:paraId="4F941E0F"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50FCFC1D" w14:textId="77777777" w:rsidR="00116D5F" w:rsidRPr="000B13C7" w:rsidRDefault="00116D5F" w:rsidP="00AE555B">
            <w:pPr>
              <w:rPr>
                <w:color w:val="000000"/>
                <w:sz w:val="18"/>
                <w:szCs w:val="18"/>
                <w:lang w:eastAsia="sk-SK"/>
              </w:rPr>
            </w:pPr>
            <w:r w:rsidRPr="000B13C7">
              <w:rPr>
                <w:color w:val="000000"/>
                <w:sz w:val="18"/>
                <w:szCs w:val="18"/>
                <w:lang w:eastAsia="sk-SK"/>
              </w:rPr>
              <w:t>Prvotné ocenenie</w:t>
            </w:r>
          </w:p>
        </w:tc>
        <w:tc>
          <w:tcPr>
            <w:tcW w:w="1220" w:type="dxa"/>
            <w:tcBorders>
              <w:top w:val="nil"/>
              <w:left w:val="nil"/>
              <w:bottom w:val="single" w:sz="4" w:space="0" w:color="auto"/>
              <w:right w:val="nil"/>
            </w:tcBorders>
            <w:shd w:val="clear" w:color="000000" w:fill="FFFFFF"/>
            <w:vAlign w:val="center"/>
            <w:hideMark/>
          </w:tcPr>
          <w:p w14:paraId="1460C100"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84" w:type="dxa"/>
            <w:tcBorders>
              <w:top w:val="nil"/>
              <w:left w:val="nil"/>
              <w:bottom w:val="single" w:sz="4" w:space="0" w:color="auto"/>
              <w:right w:val="nil"/>
            </w:tcBorders>
            <w:shd w:val="clear" w:color="000000" w:fill="FFFFFF"/>
            <w:vAlign w:val="center"/>
            <w:hideMark/>
          </w:tcPr>
          <w:p w14:paraId="5ED8D605"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05" w:type="dxa"/>
            <w:tcBorders>
              <w:top w:val="nil"/>
              <w:left w:val="nil"/>
              <w:bottom w:val="single" w:sz="4" w:space="0" w:color="auto"/>
              <w:right w:val="nil"/>
            </w:tcBorders>
            <w:shd w:val="clear" w:color="000000" w:fill="FFFFFF"/>
            <w:vAlign w:val="center"/>
            <w:hideMark/>
          </w:tcPr>
          <w:p w14:paraId="3F97606C"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143" w:type="dxa"/>
            <w:tcBorders>
              <w:top w:val="nil"/>
              <w:left w:val="nil"/>
              <w:bottom w:val="single" w:sz="4" w:space="0" w:color="auto"/>
              <w:right w:val="nil"/>
            </w:tcBorders>
            <w:shd w:val="clear" w:color="000000" w:fill="FFFFFF"/>
            <w:vAlign w:val="center"/>
            <w:hideMark/>
          </w:tcPr>
          <w:p w14:paraId="2D5AEA93"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10" w:type="dxa"/>
            <w:tcBorders>
              <w:top w:val="nil"/>
              <w:left w:val="nil"/>
              <w:bottom w:val="single" w:sz="4" w:space="0" w:color="auto"/>
              <w:right w:val="nil"/>
            </w:tcBorders>
            <w:shd w:val="clear" w:color="000000" w:fill="FFFFFF"/>
            <w:vAlign w:val="center"/>
            <w:hideMark/>
          </w:tcPr>
          <w:p w14:paraId="13E5CCFE"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53" w:type="dxa"/>
            <w:tcBorders>
              <w:top w:val="nil"/>
              <w:left w:val="nil"/>
              <w:bottom w:val="single" w:sz="4" w:space="0" w:color="auto"/>
              <w:right w:val="nil"/>
            </w:tcBorders>
            <w:shd w:val="clear" w:color="000000" w:fill="FFFFFF"/>
            <w:vAlign w:val="center"/>
            <w:hideMark/>
          </w:tcPr>
          <w:p w14:paraId="71F5D99A"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050" w:type="dxa"/>
            <w:tcBorders>
              <w:top w:val="nil"/>
              <w:left w:val="nil"/>
              <w:bottom w:val="single" w:sz="4" w:space="0" w:color="auto"/>
              <w:right w:val="nil"/>
            </w:tcBorders>
            <w:shd w:val="clear" w:color="000000" w:fill="FFFFFF"/>
            <w:vAlign w:val="center"/>
            <w:hideMark/>
          </w:tcPr>
          <w:p w14:paraId="7FA9E506"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941" w:type="dxa"/>
            <w:tcBorders>
              <w:top w:val="nil"/>
              <w:left w:val="nil"/>
              <w:bottom w:val="single" w:sz="4" w:space="0" w:color="auto"/>
              <w:right w:val="nil"/>
            </w:tcBorders>
            <w:shd w:val="clear" w:color="000000" w:fill="FFFFFF"/>
            <w:vAlign w:val="center"/>
            <w:hideMark/>
          </w:tcPr>
          <w:p w14:paraId="33C40F97"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220" w:type="dxa"/>
            <w:tcBorders>
              <w:top w:val="nil"/>
              <w:left w:val="nil"/>
              <w:bottom w:val="single" w:sz="4" w:space="0" w:color="auto"/>
              <w:right w:val="nil"/>
            </w:tcBorders>
            <w:shd w:val="clear" w:color="000000" w:fill="FFFFFF"/>
            <w:noWrap/>
            <w:vAlign w:val="bottom"/>
            <w:hideMark/>
          </w:tcPr>
          <w:p w14:paraId="0396E9CD" w14:textId="77777777" w:rsidR="00116D5F" w:rsidRPr="000B13C7" w:rsidRDefault="00116D5F" w:rsidP="00AE555B">
            <w:pPr>
              <w:rPr>
                <w:rFonts w:ascii="Arial" w:hAnsi="Arial" w:cs="Arial"/>
                <w:lang w:eastAsia="sk-SK"/>
              </w:rPr>
            </w:pPr>
            <w:r w:rsidRPr="000B13C7">
              <w:rPr>
                <w:rFonts w:ascii="Arial" w:hAnsi="Arial" w:cs="Arial"/>
                <w:lang w:eastAsia="sk-SK"/>
              </w:rPr>
              <w:t> </w:t>
            </w:r>
          </w:p>
        </w:tc>
      </w:tr>
      <w:tr w:rsidR="00116D5F" w:rsidRPr="000B13C7" w14:paraId="1E42273B" w14:textId="77777777" w:rsidTr="00AE555B">
        <w:trPr>
          <w:trHeight w:val="687"/>
        </w:trPr>
        <w:tc>
          <w:tcPr>
            <w:tcW w:w="1015" w:type="dxa"/>
            <w:tcBorders>
              <w:top w:val="nil"/>
              <w:left w:val="nil"/>
              <w:bottom w:val="nil"/>
              <w:right w:val="nil"/>
            </w:tcBorders>
            <w:shd w:val="clear" w:color="000000" w:fill="FFFFFF"/>
            <w:vAlign w:val="bottom"/>
            <w:hideMark/>
          </w:tcPr>
          <w:p w14:paraId="00521552"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6808A588" w14:textId="77777777" w:rsidR="00116D5F" w:rsidRPr="000B13C7" w:rsidRDefault="00116D5F" w:rsidP="00AE555B">
            <w:pPr>
              <w:jc w:val="right"/>
              <w:rPr>
                <w:sz w:val="18"/>
                <w:szCs w:val="18"/>
                <w:lang w:eastAsia="sk-SK"/>
              </w:rPr>
            </w:pPr>
            <w:r w:rsidRPr="000B13C7">
              <w:rPr>
                <w:sz w:val="18"/>
                <w:szCs w:val="18"/>
                <w:lang w:eastAsia="sk-SK"/>
              </w:rPr>
              <w:t xml:space="preserve">410 452 </w:t>
            </w:r>
          </w:p>
        </w:tc>
        <w:tc>
          <w:tcPr>
            <w:tcW w:w="884" w:type="dxa"/>
            <w:tcBorders>
              <w:top w:val="nil"/>
              <w:left w:val="nil"/>
              <w:bottom w:val="nil"/>
              <w:right w:val="nil"/>
            </w:tcBorders>
            <w:shd w:val="clear" w:color="auto" w:fill="auto"/>
            <w:vAlign w:val="center"/>
            <w:hideMark/>
          </w:tcPr>
          <w:p w14:paraId="2EC33BD5" w14:textId="5E77F2A9" w:rsidR="00116D5F" w:rsidRPr="000B13C7" w:rsidRDefault="000B13C7" w:rsidP="00AE555B">
            <w:pPr>
              <w:jc w:val="right"/>
              <w:rPr>
                <w:color w:val="000000"/>
                <w:sz w:val="18"/>
                <w:szCs w:val="18"/>
                <w:lang w:eastAsia="sk-SK"/>
              </w:rPr>
            </w:pPr>
            <w:r w:rsidRPr="000B13C7">
              <w:rPr>
                <w:color w:val="000000"/>
                <w:sz w:val="18"/>
                <w:szCs w:val="18"/>
                <w:lang w:eastAsia="sk-SK"/>
              </w:rPr>
              <w:t>486 677</w:t>
            </w:r>
            <w:r w:rsidR="00116D5F" w:rsidRPr="000B13C7">
              <w:rPr>
                <w:color w:val="000000"/>
                <w:sz w:val="18"/>
                <w:szCs w:val="18"/>
                <w:lang w:eastAsia="sk-SK"/>
              </w:rPr>
              <w:t xml:space="preserve"> </w:t>
            </w:r>
          </w:p>
        </w:tc>
        <w:tc>
          <w:tcPr>
            <w:tcW w:w="805" w:type="dxa"/>
            <w:tcBorders>
              <w:top w:val="nil"/>
              <w:left w:val="nil"/>
              <w:bottom w:val="nil"/>
              <w:right w:val="nil"/>
            </w:tcBorders>
            <w:shd w:val="clear" w:color="auto" w:fill="auto"/>
            <w:vAlign w:val="center"/>
            <w:hideMark/>
          </w:tcPr>
          <w:p w14:paraId="12DB320C"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83 919 </w:t>
            </w:r>
          </w:p>
        </w:tc>
        <w:tc>
          <w:tcPr>
            <w:tcW w:w="1143" w:type="dxa"/>
            <w:tcBorders>
              <w:top w:val="nil"/>
              <w:left w:val="nil"/>
              <w:bottom w:val="nil"/>
              <w:right w:val="nil"/>
            </w:tcBorders>
            <w:shd w:val="clear" w:color="auto" w:fill="auto"/>
            <w:vAlign w:val="center"/>
            <w:hideMark/>
          </w:tcPr>
          <w:p w14:paraId="7E1BBDC3"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094BE604"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3FC3EAD0"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5A1412B7" w14:textId="66ECF082" w:rsidR="00116D5F" w:rsidRPr="000B13C7" w:rsidRDefault="000B13C7" w:rsidP="00AE555B">
            <w:pPr>
              <w:jc w:val="right"/>
              <w:rPr>
                <w:color w:val="000000"/>
                <w:sz w:val="18"/>
                <w:szCs w:val="18"/>
                <w:lang w:eastAsia="sk-SK"/>
              </w:rPr>
            </w:pPr>
            <w:r w:rsidRPr="000B13C7">
              <w:rPr>
                <w:color w:val="000000"/>
                <w:sz w:val="18"/>
                <w:szCs w:val="18"/>
                <w:lang w:eastAsia="sk-SK"/>
              </w:rPr>
              <w:t>850</w:t>
            </w:r>
            <w:r w:rsidR="00116D5F" w:rsidRPr="000B13C7">
              <w:rPr>
                <w:color w:val="000000"/>
                <w:sz w:val="18"/>
                <w:szCs w:val="18"/>
                <w:lang w:eastAsia="sk-SK"/>
              </w:rPr>
              <w:t xml:space="preserve"> </w:t>
            </w:r>
          </w:p>
        </w:tc>
        <w:tc>
          <w:tcPr>
            <w:tcW w:w="941" w:type="dxa"/>
            <w:tcBorders>
              <w:top w:val="nil"/>
              <w:left w:val="nil"/>
              <w:bottom w:val="nil"/>
              <w:right w:val="nil"/>
            </w:tcBorders>
            <w:shd w:val="clear" w:color="auto" w:fill="auto"/>
            <w:vAlign w:val="center"/>
            <w:hideMark/>
          </w:tcPr>
          <w:p w14:paraId="4F1ED890"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6D66DD3C" w14:textId="3284BD08" w:rsidR="00116D5F" w:rsidRPr="000B13C7" w:rsidRDefault="000B13C7" w:rsidP="00AE555B">
            <w:pPr>
              <w:jc w:val="right"/>
              <w:rPr>
                <w:b/>
                <w:bCs/>
                <w:color w:val="000000"/>
                <w:sz w:val="18"/>
                <w:szCs w:val="18"/>
                <w:lang w:eastAsia="sk-SK"/>
              </w:rPr>
            </w:pPr>
            <w:r w:rsidRPr="000B13C7">
              <w:rPr>
                <w:b/>
                <w:bCs/>
                <w:color w:val="000000"/>
                <w:sz w:val="18"/>
                <w:szCs w:val="18"/>
                <w:lang w:eastAsia="sk-SK"/>
              </w:rPr>
              <w:t>981 898</w:t>
            </w:r>
          </w:p>
        </w:tc>
      </w:tr>
      <w:tr w:rsidR="00116D5F" w:rsidRPr="000B13C7" w14:paraId="69656036" w14:textId="77777777" w:rsidTr="00AE555B">
        <w:trPr>
          <w:trHeight w:val="254"/>
        </w:trPr>
        <w:tc>
          <w:tcPr>
            <w:tcW w:w="1015" w:type="dxa"/>
            <w:tcBorders>
              <w:top w:val="nil"/>
              <w:left w:val="nil"/>
              <w:bottom w:val="nil"/>
              <w:right w:val="nil"/>
            </w:tcBorders>
            <w:shd w:val="clear" w:color="000000" w:fill="FFFFFF"/>
            <w:vAlign w:val="bottom"/>
            <w:hideMark/>
          </w:tcPr>
          <w:p w14:paraId="6AE7D394" w14:textId="77777777" w:rsidR="00116D5F" w:rsidRPr="000B13C7" w:rsidRDefault="00116D5F" w:rsidP="00AE555B">
            <w:pPr>
              <w:rPr>
                <w:color w:val="000000"/>
                <w:sz w:val="18"/>
                <w:szCs w:val="18"/>
                <w:lang w:eastAsia="sk-SK"/>
              </w:rPr>
            </w:pPr>
            <w:r w:rsidRPr="000B13C7">
              <w:rPr>
                <w:color w:val="000000"/>
                <w:sz w:val="18"/>
                <w:szCs w:val="18"/>
                <w:lang w:eastAsia="sk-SK"/>
              </w:rPr>
              <w:t>Prírastky</w:t>
            </w:r>
          </w:p>
        </w:tc>
        <w:tc>
          <w:tcPr>
            <w:tcW w:w="1220" w:type="dxa"/>
            <w:tcBorders>
              <w:top w:val="nil"/>
              <w:left w:val="nil"/>
              <w:bottom w:val="nil"/>
              <w:right w:val="nil"/>
            </w:tcBorders>
            <w:shd w:val="clear" w:color="auto" w:fill="auto"/>
            <w:vAlign w:val="center"/>
            <w:hideMark/>
          </w:tcPr>
          <w:p w14:paraId="5AACCA1A" w14:textId="77777777" w:rsidR="00116D5F" w:rsidRPr="000B13C7" w:rsidRDefault="00116D5F" w:rsidP="00AE555B">
            <w:pPr>
              <w:jc w:val="right"/>
              <w:rPr>
                <w:sz w:val="18"/>
                <w:szCs w:val="18"/>
                <w:lang w:eastAsia="sk-SK"/>
              </w:rPr>
            </w:pPr>
            <w:r w:rsidRPr="000B13C7">
              <w:rPr>
                <w:sz w:val="18"/>
                <w:szCs w:val="18"/>
                <w:lang w:eastAsia="sk-SK"/>
              </w:rPr>
              <w:t xml:space="preserve">0 </w:t>
            </w:r>
          </w:p>
        </w:tc>
        <w:tc>
          <w:tcPr>
            <w:tcW w:w="884" w:type="dxa"/>
            <w:tcBorders>
              <w:top w:val="nil"/>
              <w:left w:val="nil"/>
              <w:bottom w:val="nil"/>
              <w:right w:val="nil"/>
            </w:tcBorders>
            <w:shd w:val="clear" w:color="auto" w:fill="auto"/>
            <w:vAlign w:val="center"/>
            <w:hideMark/>
          </w:tcPr>
          <w:p w14:paraId="31D232AB" w14:textId="6E6CFCF2" w:rsidR="00116D5F" w:rsidRPr="000B13C7" w:rsidRDefault="000B13C7" w:rsidP="00AE555B">
            <w:pPr>
              <w:jc w:val="right"/>
              <w:rPr>
                <w:color w:val="000000"/>
                <w:sz w:val="18"/>
                <w:szCs w:val="18"/>
                <w:lang w:eastAsia="sk-SK"/>
              </w:rPr>
            </w:pPr>
            <w:r w:rsidRPr="000B13C7">
              <w:rPr>
                <w:color w:val="000000"/>
                <w:sz w:val="18"/>
                <w:szCs w:val="18"/>
                <w:lang w:eastAsia="sk-SK"/>
              </w:rPr>
              <w:t>0</w:t>
            </w:r>
            <w:r w:rsidR="00116D5F" w:rsidRPr="000B13C7">
              <w:rPr>
                <w:color w:val="000000"/>
                <w:sz w:val="18"/>
                <w:szCs w:val="18"/>
                <w:lang w:eastAsia="sk-SK"/>
              </w:rPr>
              <w:t xml:space="preserve"> </w:t>
            </w:r>
          </w:p>
        </w:tc>
        <w:tc>
          <w:tcPr>
            <w:tcW w:w="805" w:type="dxa"/>
            <w:tcBorders>
              <w:top w:val="nil"/>
              <w:left w:val="nil"/>
              <w:bottom w:val="nil"/>
              <w:right w:val="nil"/>
            </w:tcBorders>
            <w:shd w:val="clear" w:color="auto" w:fill="auto"/>
            <w:vAlign w:val="center"/>
            <w:hideMark/>
          </w:tcPr>
          <w:p w14:paraId="67EEA130"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48AA8AD3"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519C9911"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7FA907E6"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12A103E2" w14:textId="3B773CE7" w:rsidR="00116D5F" w:rsidRPr="000B13C7" w:rsidRDefault="000B13C7"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461EBC5C"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242CE54C" w14:textId="300FA61B" w:rsidR="00116D5F" w:rsidRPr="000B13C7" w:rsidRDefault="000B13C7"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35502E7D" w14:textId="77777777" w:rsidTr="00AE555B">
        <w:trPr>
          <w:trHeight w:val="254"/>
        </w:trPr>
        <w:tc>
          <w:tcPr>
            <w:tcW w:w="1015" w:type="dxa"/>
            <w:tcBorders>
              <w:top w:val="nil"/>
              <w:left w:val="nil"/>
              <w:bottom w:val="nil"/>
              <w:right w:val="nil"/>
            </w:tcBorders>
            <w:shd w:val="clear" w:color="000000" w:fill="FFFFFF"/>
            <w:vAlign w:val="bottom"/>
            <w:hideMark/>
          </w:tcPr>
          <w:p w14:paraId="7128DC05" w14:textId="77777777" w:rsidR="00116D5F" w:rsidRPr="000B13C7" w:rsidRDefault="00116D5F" w:rsidP="00AE555B">
            <w:pPr>
              <w:rPr>
                <w:color w:val="000000"/>
                <w:sz w:val="18"/>
                <w:szCs w:val="18"/>
                <w:lang w:eastAsia="sk-SK"/>
              </w:rPr>
            </w:pPr>
            <w:r w:rsidRPr="000B13C7">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478D94F1" w14:textId="77777777" w:rsidR="00116D5F" w:rsidRPr="000B13C7" w:rsidRDefault="00116D5F" w:rsidP="00AE555B">
            <w:pPr>
              <w:jc w:val="right"/>
              <w:rPr>
                <w:sz w:val="18"/>
                <w:szCs w:val="18"/>
                <w:lang w:eastAsia="sk-SK"/>
              </w:rPr>
            </w:pPr>
            <w:r w:rsidRPr="000B13C7">
              <w:rPr>
                <w:sz w:val="18"/>
                <w:szCs w:val="18"/>
                <w:lang w:eastAsia="sk-SK"/>
              </w:rPr>
              <w:t xml:space="preserve">0 </w:t>
            </w:r>
          </w:p>
        </w:tc>
        <w:tc>
          <w:tcPr>
            <w:tcW w:w="884" w:type="dxa"/>
            <w:tcBorders>
              <w:top w:val="nil"/>
              <w:left w:val="nil"/>
              <w:bottom w:val="nil"/>
              <w:right w:val="nil"/>
            </w:tcBorders>
            <w:shd w:val="clear" w:color="auto" w:fill="auto"/>
            <w:vAlign w:val="center"/>
            <w:hideMark/>
          </w:tcPr>
          <w:p w14:paraId="1D97B566"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05" w:type="dxa"/>
            <w:tcBorders>
              <w:top w:val="nil"/>
              <w:left w:val="nil"/>
              <w:bottom w:val="nil"/>
              <w:right w:val="nil"/>
            </w:tcBorders>
            <w:shd w:val="clear" w:color="auto" w:fill="auto"/>
            <w:vAlign w:val="center"/>
            <w:hideMark/>
          </w:tcPr>
          <w:p w14:paraId="6016C758"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64EA6B22"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101CF456"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41D639D2"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5274F811"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941" w:type="dxa"/>
            <w:tcBorders>
              <w:top w:val="nil"/>
              <w:left w:val="nil"/>
              <w:bottom w:val="nil"/>
              <w:right w:val="nil"/>
            </w:tcBorders>
            <w:shd w:val="clear" w:color="auto" w:fill="auto"/>
            <w:vAlign w:val="center"/>
            <w:hideMark/>
          </w:tcPr>
          <w:p w14:paraId="6C5D88A7"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5B505EC2"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0C099B2C" w14:textId="77777777" w:rsidTr="00AE555B">
        <w:trPr>
          <w:trHeight w:val="254"/>
        </w:trPr>
        <w:tc>
          <w:tcPr>
            <w:tcW w:w="1015" w:type="dxa"/>
            <w:tcBorders>
              <w:top w:val="nil"/>
              <w:left w:val="nil"/>
              <w:bottom w:val="nil"/>
              <w:right w:val="nil"/>
            </w:tcBorders>
            <w:shd w:val="clear" w:color="000000" w:fill="FFFFFF"/>
            <w:vAlign w:val="bottom"/>
            <w:hideMark/>
          </w:tcPr>
          <w:p w14:paraId="60144E78" w14:textId="77777777" w:rsidR="00116D5F" w:rsidRPr="000B13C7" w:rsidRDefault="00116D5F" w:rsidP="00AE555B">
            <w:pPr>
              <w:rPr>
                <w:color w:val="000000"/>
                <w:sz w:val="18"/>
                <w:szCs w:val="18"/>
                <w:lang w:eastAsia="sk-SK"/>
              </w:rPr>
            </w:pPr>
            <w:r w:rsidRPr="000B13C7">
              <w:rPr>
                <w:color w:val="000000"/>
                <w:sz w:val="18"/>
                <w:szCs w:val="18"/>
                <w:lang w:eastAsia="sk-SK"/>
              </w:rPr>
              <w:t>Presuny</w:t>
            </w:r>
          </w:p>
        </w:tc>
        <w:tc>
          <w:tcPr>
            <w:tcW w:w="1220" w:type="dxa"/>
            <w:tcBorders>
              <w:top w:val="nil"/>
              <w:left w:val="nil"/>
              <w:bottom w:val="nil"/>
              <w:right w:val="nil"/>
            </w:tcBorders>
            <w:shd w:val="clear" w:color="auto" w:fill="auto"/>
            <w:vAlign w:val="center"/>
            <w:hideMark/>
          </w:tcPr>
          <w:p w14:paraId="0613425D" w14:textId="77777777" w:rsidR="00116D5F" w:rsidRPr="000B13C7" w:rsidRDefault="00116D5F" w:rsidP="00AE555B">
            <w:pPr>
              <w:jc w:val="right"/>
              <w:rPr>
                <w:sz w:val="18"/>
                <w:szCs w:val="18"/>
                <w:lang w:eastAsia="sk-SK"/>
              </w:rPr>
            </w:pPr>
            <w:r w:rsidRPr="000B13C7">
              <w:rPr>
                <w:sz w:val="18"/>
                <w:szCs w:val="18"/>
                <w:lang w:eastAsia="sk-SK"/>
              </w:rPr>
              <w:t>0</w:t>
            </w:r>
          </w:p>
        </w:tc>
        <w:tc>
          <w:tcPr>
            <w:tcW w:w="884" w:type="dxa"/>
            <w:tcBorders>
              <w:top w:val="nil"/>
              <w:left w:val="nil"/>
              <w:bottom w:val="nil"/>
              <w:right w:val="nil"/>
            </w:tcBorders>
            <w:shd w:val="clear" w:color="auto" w:fill="auto"/>
            <w:vAlign w:val="center"/>
            <w:hideMark/>
          </w:tcPr>
          <w:p w14:paraId="2BE5AB6D"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24EE2C92"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6030AAD0"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4615DC3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4FAEA823"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7A75255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7B26B0FA"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16606B85"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108FC797"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67928FE5"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7CA724C5" w14:textId="77777777" w:rsidR="00116D5F" w:rsidRPr="000B13C7" w:rsidRDefault="00116D5F" w:rsidP="00AE555B">
            <w:pPr>
              <w:jc w:val="right"/>
              <w:rPr>
                <w:sz w:val="18"/>
                <w:szCs w:val="18"/>
                <w:lang w:eastAsia="sk-SK"/>
              </w:rPr>
            </w:pPr>
            <w:r w:rsidRPr="000B13C7">
              <w:rPr>
                <w:sz w:val="18"/>
                <w:szCs w:val="18"/>
                <w:lang w:eastAsia="sk-SK"/>
              </w:rPr>
              <w:t>410 452</w:t>
            </w:r>
          </w:p>
        </w:tc>
        <w:tc>
          <w:tcPr>
            <w:tcW w:w="884" w:type="dxa"/>
            <w:tcBorders>
              <w:top w:val="nil"/>
              <w:left w:val="nil"/>
              <w:bottom w:val="single" w:sz="4" w:space="0" w:color="auto"/>
              <w:right w:val="nil"/>
            </w:tcBorders>
            <w:shd w:val="clear" w:color="auto" w:fill="auto"/>
            <w:vAlign w:val="center"/>
            <w:hideMark/>
          </w:tcPr>
          <w:p w14:paraId="333A9EF1" w14:textId="77777777" w:rsidR="00116D5F" w:rsidRPr="000B13C7" w:rsidRDefault="00116D5F" w:rsidP="00AE555B">
            <w:pPr>
              <w:jc w:val="right"/>
              <w:rPr>
                <w:color w:val="000000"/>
                <w:sz w:val="18"/>
                <w:szCs w:val="18"/>
                <w:lang w:eastAsia="sk-SK"/>
              </w:rPr>
            </w:pPr>
            <w:r w:rsidRPr="000B13C7">
              <w:rPr>
                <w:color w:val="000000"/>
                <w:sz w:val="18"/>
                <w:szCs w:val="18"/>
                <w:lang w:eastAsia="sk-SK"/>
              </w:rPr>
              <w:t>486 677</w:t>
            </w:r>
          </w:p>
        </w:tc>
        <w:tc>
          <w:tcPr>
            <w:tcW w:w="805" w:type="dxa"/>
            <w:tcBorders>
              <w:top w:val="nil"/>
              <w:left w:val="nil"/>
              <w:bottom w:val="single" w:sz="4" w:space="0" w:color="auto"/>
              <w:right w:val="nil"/>
            </w:tcBorders>
            <w:shd w:val="clear" w:color="auto" w:fill="auto"/>
            <w:vAlign w:val="center"/>
            <w:hideMark/>
          </w:tcPr>
          <w:p w14:paraId="6AF04350" w14:textId="77777777" w:rsidR="00116D5F" w:rsidRPr="000B13C7" w:rsidRDefault="00116D5F" w:rsidP="00AE555B">
            <w:pPr>
              <w:jc w:val="right"/>
              <w:rPr>
                <w:color w:val="000000"/>
                <w:sz w:val="18"/>
                <w:szCs w:val="18"/>
                <w:lang w:eastAsia="sk-SK"/>
              </w:rPr>
            </w:pPr>
            <w:r w:rsidRPr="000B13C7">
              <w:rPr>
                <w:color w:val="000000"/>
                <w:sz w:val="18"/>
                <w:szCs w:val="18"/>
                <w:lang w:eastAsia="sk-SK"/>
              </w:rPr>
              <w:t>83 919</w:t>
            </w:r>
          </w:p>
        </w:tc>
        <w:tc>
          <w:tcPr>
            <w:tcW w:w="1143" w:type="dxa"/>
            <w:tcBorders>
              <w:top w:val="nil"/>
              <w:left w:val="nil"/>
              <w:bottom w:val="single" w:sz="4" w:space="0" w:color="auto"/>
              <w:right w:val="nil"/>
            </w:tcBorders>
            <w:shd w:val="clear" w:color="auto" w:fill="auto"/>
            <w:vAlign w:val="center"/>
            <w:hideMark/>
          </w:tcPr>
          <w:p w14:paraId="1E534402"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7B64C29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6389E7B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3C8BD8DC" w14:textId="77777777" w:rsidR="00116D5F" w:rsidRPr="000B13C7" w:rsidRDefault="00116D5F" w:rsidP="00AE555B">
            <w:pPr>
              <w:jc w:val="right"/>
              <w:rPr>
                <w:color w:val="000000"/>
                <w:sz w:val="18"/>
                <w:szCs w:val="18"/>
                <w:lang w:eastAsia="sk-SK"/>
              </w:rPr>
            </w:pPr>
            <w:r w:rsidRPr="000B13C7">
              <w:rPr>
                <w:color w:val="000000"/>
                <w:sz w:val="18"/>
                <w:szCs w:val="18"/>
                <w:lang w:eastAsia="sk-SK"/>
              </w:rPr>
              <w:t>850</w:t>
            </w:r>
          </w:p>
        </w:tc>
        <w:tc>
          <w:tcPr>
            <w:tcW w:w="941" w:type="dxa"/>
            <w:tcBorders>
              <w:top w:val="nil"/>
              <w:left w:val="nil"/>
              <w:bottom w:val="single" w:sz="4" w:space="0" w:color="auto"/>
              <w:right w:val="nil"/>
            </w:tcBorders>
            <w:shd w:val="clear" w:color="auto" w:fill="auto"/>
            <w:vAlign w:val="center"/>
            <w:hideMark/>
          </w:tcPr>
          <w:p w14:paraId="5C0B474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37BAB3C8"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981 898</w:t>
            </w:r>
          </w:p>
        </w:tc>
      </w:tr>
      <w:tr w:rsidR="00116D5F" w:rsidRPr="000B13C7" w14:paraId="694B30AD"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76E8ADB7" w14:textId="77777777" w:rsidR="00116D5F" w:rsidRPr="000B13C7" w:rsidRDefault="00116D5F" w:rsidP="00AE555B">
            <w:pPr>
              <w:rPr>
                <w:color w:val="000000"/>
                <w:sz w:val="18"/>
                <w:szCs w:val="18"/>
                <w:lang w:eastAsia="sk-SK"/>
              </w:rPr>
            </w:pPr>
            <w:r w:rsidRPr="000B13C7">
              <w:rPr>
                <w:color w:val="000000"/>
                <w:sz w:val="18"/>
                <w:szCs w:val="18"/>
                <w:lang w:eastAsia="sk-SK"/>
              </w:rPr>
              <w:t>Oprávky</w:t>
            </w:r>
          </w:p>
        </w:tc>
        <w:tc>
          <w:tcPr>
            <w:tcW w:w="1220" w:type="dxa"/>
            <w:tcBorders>
              <w:top w:val="nil"/>
              <w:left w:val="nil"/>
              <w:bottom w:val="single" w:sz="4" w:space="0" w:color="auto"/>
              <w:right w:val="nil"/>
            </w:tcBorders>
            <w:shd w:val="clear" w:color="auto" w:fill="auto"/>
            <w:vAlign w:val="center"/>
            <w:hideMark/>
          </w:tcPr>
          <w:p w14:paraId="575D38B8"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84" w:type="dxa"/>
            <w:tcBorders>
              <w:top w:val="nil"/>
              <w:left w:val="nil"/>
              <w:bottom w:val="single" w:sz="4" w:space="0" w:color="auto"/>
              <w:right w:val="nil"/>
            </w:tcBorders>
            <w:shd w:val="clear" w:color="auto" w:fill="auto"/>
            <w:vAlign w:val="center"/>
            <w:hideMark/>
          </w:tcPr>
          <w:p w14:paraId="2E55D2C5"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05" w:type="dxa"/>
            <w:tcBorders>
              <w:top w:val="nil"/>
              <w:left w:val="nil"/>
              <w:bottom w:val="single" w:sz="4" w:space="0" w:color="auto"/>
              <w:right w:val="nil"/>
            </w:tcBorders>
            <w:shd w:val="clear" w:color="auto" w:fill="auto"/>
            <w:vAlign w:val="center"/>
            <w:hideMark/>
          </w:tcPr>
          <w:p w14:paraId="2D83A6EF"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143" w:type="dxa"/>
            <w:tcBorders>
              <w:top w:val="nil"/>
              <w:left w:val="nil"/>
              <w:bottom w:val="single" w:sz="4" w:space="0" w:color="auto"/>
              <w:right w:val="nil"/>
            </w:tcBorders>
            <w:shd w:val="clear" w:color="auto" w:fill="auto"/>
            <w:vAlign w:val="center"/>
            <w:hideMark/>
          </w:tcPr>
          <w:p w14:paraId="2EA7F0B9"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10" w:type="dxa"/>
            <w:tcBorders>
              <w:top w:val="nil"/>
              <w:left w:val="nil"/>
              <w:bottom w:val="single" w:sz="4" w:space="0" w:color="auto"/>
              <w:right w:val="nil"/>
            </w:tcBorders>
            <w:shd w:val="clear" w:color="auto" w:fill="auto"/>
            <w:vAlign w:val="center"/>
            <w:hideMark/>
          </w:tcPr>
          <w:p w14:paraId="7BCAB123"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53" w:type="dxa"/>
            <w:tcBorders>
              <w:top w:val="nil"/>
              <w:left w:val="nil"/>
              <w:bottom w:val="single" w:sz="4" w:space="0" w:color="auto"/>
              <w:right w:val="nil"/>
            </w:tcBorders>
            <w:shd w:val="clear" w:color="auto" w:fill="auto"/>
            <w:vAlign w:val="center"/>
            <w:hideMark/>
          </w:tcPr>
          <w:p w14:paraId="29FA73F1"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050" w:type="dxa"/>
            <w:tcBorders>
              <w:top w:val="nil"/>
              <w:left w:val="nil"/>
              <w:bottom w:val="single" w:sz="4" w:space="0" w:color="auto"/>
              <w:right w:val="nil"/>
            </w:tcBorders>
            <w:shd w:val="clear" w:color="auto" w:fill="auto"/>
            <w:vAlign w:val="center"/>
            <w:hideMark/>
          </w:tcPr>
          <w:p w14:paraId="083EB182"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941" w:type="dxa"/>
            <w:tcBorders>
              <w:top w:val="nil"/>
              <w:left w:val="nil"/>
              <w:bottom w:val="single" w:sz="4" w:space="0" w:color="auto"/>
              <w:right w:val="nil"/>
            </w:tcBorders>
            <w:shd w:val="clear" w:color="auto" w:fill="auto"/>
            <w:vAlign w:val="center"/>
            <w:hideMark/>
          </w:tcPr>
          <w:p w14:paraId="682C6A3E"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220" w:type="dxa"/>
            <w:tcBorders>
              <w:top w:val="single" w:sz="4" w:space="0" w:color="auto"/>
              <w:left w:val="nil"/>
              <w:bottom w:val="single" w:sz="4" w:space="0" w:color="auto"/>
              <w:right w:val="nil"/>
            </w:tcBorders>
            <w:shd w:val="clear" w:color="auto" w:fill="auto"/>
            <w:noWrap/>
            <w:vAlign w:val="center"/>
            <w:hideMark/>
          </w:tcPr>
          <w:p w14:paraId="0AF4B833" w14:textId="77777777" w:rsidR="00116D5F" w:rsidRPr="000B13C7" w:rsidRDefault="00116D5F" w:rsidP="00AE555B">
            <w:pPr>
              <w:rPr>
                <w:rFonts w:ascii="Arial" w:hAnsi="Arial" w:cs="Arial"/>
                <w:lang w:eastAsia="sk-SK"/>
              </w:rPr>
            </w:pPr>
            <w:r w:rsidRPr="000B13C7">
              <w:rPr>
                <w:rFonts w:ascii="Arial" w:hAnsi="Arial" w:cs="Arial"/>
                <w:lang w:eastAsia="sk-SK"/>
              </w:rPr>
              <w:t> </w:t>
            </w:r>
          </w:p>
        </w:tc>
      </w:tr>
      <w:tr w:rsidR="00116D5F" w:rsidRPr="000B13C7" w14:paraId="0D3364E0" w14:textId="77777777" w:rsidTr="00AE555B">
        <w:trPr>
          <w:trHeight w:val="687"/>
        </w:trPr>
        <w:tc>
          <w:tcPr>
            <w:tcW w:w="1015" w:type="dxa"/>
            <w:tcBorders>
              <w:top w:val="nil"/>
              <w:left w:val="nil"/>
              <w:bottom w:val="nil"/>
              <w:right w:val="nil"/>
            </w:tcBorders>
            <w:shd w:val="clear" w:color="000000" w:fill="FFFFFF"/>
            <w:vAlign w:val="bottom"/>
            <w:hideMark/>
          </w:tcPr>
          <w:p w14:paraId="049746E0"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3A86B3AD"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84" w:type="dxa"/>
            <w:tcBorders>
              <w:top w:val="nil"/>
              <w:left w:val="nil"/>
              <w:bottom w:val="nil"/>
              <w:right w:val="nil"/>
            </w:tcBorders>
            <w:shd w:val="clear" w:color="auto" w:fill="auto"/>
            <w:vAlign w:val="center"/>
            <w:hideMark/>
          </w:tcPr>
          <w:p w14:paraId="5CA7C571" w14:textId="1B10FD74" w:rsidR="00116D5F" w:rsidRPr="000B13C7" w:rsidRDefault="000B13C7" w:rsidP="00AE555B">
            <w:pPr>
              <w:jc w:val="right"/>
              <w:rPr>
                <w:color w:val="000000"/>
                <w:sz w:val="18"/>
                <w:szCs w:val="18"/>
                <w:lang w:eastAsia="sk-SK"/>
              </w:rPr>
            </w:pPr>
            <w:r w:rsidRPr="000B13C7">
              <w:rPr>
                <w:color w:val="000000"/>
                <w:sz w:val="18"/>
                <w:szCs w:val="18"/>
                <w:lang w:eastAsia="sk-SK"/>
              </w:rPr>
              <w:t>430 945</w:t>
            </w:r>
            <w:r w:rsidR="00116D5F" w:rsidRPr="000B13C7">
              <w:rPr>
                <w:color w:val="000000"/>
                <w:sz w:val="18"/>
                <w:szCs w:val="18"/>
                <w:lang w:eastAsia="sk-SK"/>
              </w:rPr>
              <w:t xml:space="preserve"> </w:t>
            </w:r>
          </w:p>
        </w:tc>
        <w:tc>
          <w:tcPr>
            <w:tcW w:w="805" w:type="dxa"/>
            <w:tcBorders>
              <w:top w:val="nil"/>
              <w:left w:val="nil"/>
              <w:bottom w:val="nil"/>
              <w:right w:val="nil"/>
            </w:tcBorders>
            <w:shd w:val="clear" w:color="auto" w:fill="auto"/>
            <w:vAlign w:val="center"/>
            <w:hideMark/>
          </w:tcPr>
          <w:p w14:paraId="2B4E78D6"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83 919 </w:t>
            </w:r>
          </w:p>
        </w:tc>
        <w:tc>
          <w:tcPr>
            <w:tcW w:w="1143" w:type="dxa"/>
            <w:tcBorders>
              <w:top w:val="nil"/>
              <w:left w:val="nil"/>
              <w:bottom w:val="nil"/>
              <w:right w:val="nil"/>
            </w:tcBorders>
            <w:shd w:val="clear" w:color="auto" w:fill="auto"/>
            <w:vAlign w:val="center"/>
            <w:hideMark/>
          </w:tcPr>
          <w:p w14:paraId="7C7E7C16"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1B6B49BC"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7DF880F1"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4177A0FA"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941" w:type="dxa"/>
            <w:tcBorders>
              <w:top w:val="nil"/>
              <w:left w:val="nil"/>
              <w:bottom w:val="nil"/>
              <w:right w:val="nil"/>
            </w:tcBorders>
            <w:shd w:val="clear" w:color="auto" w:fill="auto"/>
            <w:vAlign w:val="center"/>
            <w:hideMark/>
          </w:tcPr>
          <w:p w14:paraId="25676160"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0A0F6F74" w14:textId="710129F4" w:rsidR="00116D5F" w:rsidRPr="000B13C7" w:rsidRDefault="000B13C7" w:rsidP="00AE555B">
            <w:pPr>
              <w:jc w:val="right"/>
              <w:rPr>
                <w:b/>
                <w:bCs/>
                <w:color w:val="000000"/>
                <w:sz w:val="18"/>
                <w:szCs w:val="18"/>
                <w:lang w:eastAsia="sk-SK"/>
              </w:rPr>
            </w:pPr>
            <w:r w:rsidRPr="000B13C7">
              <w:rPr>
                <w:b/>
                <w:bCs/>
                <w:color w:val="000000"/>
                <w:sz w:val="18"/>
                <w:szCs w:val="18"/>
                <w:lang w:eastAsia="sk-SK"/>
              </w:rPr>
              <w:t>514 864</w:t>
            </w:r>
          </w:p>
        </w:tc>
      </w:tr>
      <w:tr w:rsidR="00116D5F" w:rsidRPr="000B13C7" w14:paraId="1AA591E6" w14:textId="77777777" w:rsidTr="00AE555B">
        <w:trPr>
          <w:trHeight w:val="254"/>
        </w:trPr>
        <w:tc>
          <w:tcPr>
            <w:tcW w:w="1015" w:type="dxa"/>
            <w:tcBorders>
              <w:top w:val="nil"/>
              <w:left w:val="nil"/>
              <w:bottom w:val="nil"/>
              <w:right w:val="nil"/>
            </w:tcBorders>
            <w:shd w:val="clear" w:color="000000" w:fill="FFFFFF"/>
            <w:vAlign w:val="bottom"/>
            <w:hideMark/>
          </w:tcPr>
          <w:p w14:paraId="07B18D8A" w14:textId="77777777" w:rsidR="00116D5F" w:rsidRPr="000B13C7" w:rsidRDefault="00116D5F" w:rsidP="00AE555B">
            <w:pPr>
              <w:rPr>
                <w:color w:val="000000"/>
                <w:sz w:val="18"/>
                <w:szCs w:val="18"/>
                <w:lang w:eastAsia="sk-SK"/>
              </w:rPr>
            </w:pPr>
            <w:r w:rsidRPr="000B13C7">
              <w:rPr>
                <w:color w:val="000000"/>
                <w:sz w:val="18"/>
                <w:szCs w:val="18"/>
                <w:lang w:eastAsia="sk-SK"/>
              </w:rPr>
              <w:t>Prírastky</w:t>
            </w:r>
          </w:p>
        </w:tc>
        <w:tc>
          <w:tcPr>
            <w:tcW w:w="1220" w:type="dxa"/>
            <w:tcBorders>
              <w:top w:val="nil"/>
              <w:left w:val="nil"/>
              <w:bottom w:val="nil"/>
              <w:right w:val="nil"/>
            </w:tcBorders>
            <w:shd w:val="clear" w:color="auto" w:fill="auto"/>
            <w:vAlign w:val="center"/>
            <w:hideMark/>
          </w:tcPr>
          <w:p w14:paraId="418FA865"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3F3C0C8C" w14:textId="7DE79BAF" w:rsidR="00116D5F" w:rsidRPr="000B13C7" w:rsidRDefault="000B13C7"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7DBA393D"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6C32C5F4"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72E117F3"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4060BE49"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5A70DDD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36FB93D1"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6C62856D" w14:textId="02949E77" w:rsidR="00116D5F" w:rsidRPr="000B13C7" w:rsidRDefault="000B13C7"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3D70F676" w14:textId="77777777" w:rsidTr="00AE555B">
        <w:trPr>
          <w:trHeight w:val="254"/>
        </w:trPr>
        <w:tc>
          <w:tcPr>
            <w:tcW w:w="1015" w:type="dxa"/>
            <w:tcBorders>
              <w:top w:val="nil"/>
              <w:left w:val="nil"/>
              <w:bottom w:val="nil"/>
              <w:right w:val="nil"/>
            </w:tcBorders>
            <w:shd w:val="clear" w:color="000000" w:fill="FFFFFF"/>
            <w:vAlign w:val="bottom"/>
            <w:hideMark/>
          </w:tcPr>
          <w:p w14:paraId="5CDADC3A" w14:textId="77777777" w:rsidR="00116D5F" w:rsidRPr="000B13C7" w:rsidRDefault="00116D5F" w:rsidP="00AE555B">
            <w:pPr>
              <w:rPr>
                <w:color w:val="000000"/>
                <w:sz w:val="18"/>
                <w:szCs w:val="18"/>
                <w:lang w:eastAsia="sk-SK"/>
              </w:rPr>
            </w:pPr>
            <w:r w:rsidRPr="000B13C7">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533F755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44853D08"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05" w:type="dxa"/>
            <w:tcBorders>
              <w:top w:val="nil"/>
              <w:left w:val="nil"/>
              <w:bottom w:val="nil"/>
              <w:right w:val="nil"/>
            </w:tcBorders>
            <w:shd w:val="clear" w:color="auto" w:fill="auto"/>
            <w:vAlign w:val="center"/>
            <w:hideMark/>
          </w:tcPr>
          <w:p w14:paraId="46833F1C"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341901E5"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3E6A772C"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156AA9AE" w14:textId="77777777" w:rsidR="00116D5F" w:rsidRPr="000B13C7" w:rsidRDefault="00116D5F" w:rsidP="00AE555B">
            <w:pPr>
              <w:jc w:val="right"/>
              <w:rPr>
                <w:color w:val="000000"/>
                <w:sz w:val="18"/>
                <w:szCs w:val="18"/>
                <w:lang w:eastAsia="sk-SK"/>
              </w:rPr>
            </w:pPr>
            <w:r w:rsidRPr="000B13C7">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37FC31C2"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610DA622"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63AB4B34"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3C43A7DF" w14:textId="77777777" w:rsidTr="00AE555B">
        <w:trPr>
          <w:trHeight w:val="254"/>
        </w:trPr>
        <w:tc>
          <w:tcPr>
            <w:tcW w:w="1015" w:type="dxa"/>
            <w:tcBorders>
              <w:top w:val="nil"/>
              <w:left w:val="nil"/>
              <w:bottom w:val="nil"/>
              <w:right w:val="nil"/>
            </w:tcBorders>
            <w:shd w:val="clear" w:color="000000" w:fill="FFFFFF"/>
            <w:vAlign w:val="bottom"/>
            <w:hideMark/>
          </w:tcPr>
          <w:p w14:paraId="31ABEE46" w14:textId="77777777" w:rsidR="00116D5F" w:rsidRPr="000B13C7" w:rsidRDefault="00116D5F" w:rsidP="00AE555B">
            <w:pPr>
              <w:rPr>
                <w:color w:val="000000"/>
                <w:sz w:val="18"/>
                <w:szCs w:val="18"/>
                <w:lang w:eastAsia="sk-SK"/>
              </w:rPr>
            </w:pPr>
            <w:r w:rsidRPr="000B13C7">
              <w:rPr>
                <w:color w:val="000000"/>
                <w:sz w:val="18"/>
                <w:szCs w:val="18"/>
                <w:lang w:eastAsia="sk-SK"/>
              </w:rPr>
              <w:lastRenderedPageBreak/>
              <w:t>Presuny</w:t>
            </w:r>
          </w:p>
        </w:tc>
        <w:tc>
          <w:tcPr>
            <w:tcW w:w="1220" w:type="dxa"/>
            <w:tcBorders>
              <w:top w:val="nil"/>
              <w:left w:val="nil"/>
              <w:bottom w:val="nil"/>
              <w:right w:val="nil"/>
            </w:tcBorders>
            <w:shd w:val="clear" w:color="auto" w:fill="auto"/>
            <w:vAlign w:val="center"/>
            <w:hideMark/>
          </w:tcPr>
          <w:p w14:paraId="2BE0D25E" w14:textId="77777777" w:rsidR="00116D5F" w:rsidRPr="000B13C7" w:rsidRDefault="00116D5F" w:rsidP="00AE555B">
            <w:pPr>
              <w:rPr>
                <w:color w:val="000000"/>
                <w:sz w:val="18"/>
                <w:szCs w:val="18"/>
                <w:lang w:eastAsia="sk-SK"/>
              </w:rPr>
            </w:pPr>
          </w:p>
        </w:tc>
        <w:tc>
          <w:tcPr>
            <w:tcW w:w="884" w:type="dxa"/>
            <w:tcBorders>
              <w:top w:val="nil"/>
              <w:left w:val="nil"/>
              <w:bottom w:val="nil"/>
              <w:right w:val="nil"/>
            </w:tcBorders>
            <w:shd w:val="clear" w:color="auto" w:fill="auto"/>
            <w:vAlign w:val="center"/>
            <w:hideMark/>
          </w:tcPr>
          <w:p w14:paraId="6AF318F1" w14:textId="77777777" w:rsidR="00116D5F" w:rsidRPr="000B13C7" w:rsidRDefault="00116D5F" w:rsidP="00AE555B">
            <w:pPr>
              <w:jc w:val="right"/>
              <w:rPr>
                <w:lang w:eastAsia="sk-SK"/>
              </w:rPr>
            </w:pPr>
          </w:p>
        </w:tc>
        <w:tc>
          <w:tcPr>
            <w:tcW w:w="805" w:type="dxa"/>
            <w:tcBorders>
              <w:top w:val="nil"/>
              <w:left w:val="nil"/>
              <w:bottom w:val="nil"/>
              <w:right w:val="nil"/>
            </w:tcBorders>
            <w:shd w:val="clear" w:color="auto" w:fill="auto"/>
            <w:vAlign w:val="center"/>
            <w:hideMark/>
          </w:tcPr>
          <w:p w14:paraId="0B10C99E" w14:textId="77777777" w:rsidR="00116D5F" w:rsidRPr="000B13C7" w:rsidRDefault="00116D5F" w:rsidP="00AE555B">
            <w:pPr>
              <w:jc w:val="right"/>
              <w:rPr>
                <w:lang w:eastAsia="sk-SK"/>
              </w:rPr>
            </w:pPr>
          </w:p>
        </w:tc>
        <w:tc>
          <w:tcPr>
            <w:tcW w:w="1143" w:type="dxa"/>
            <w:tcBorders>
              <w:top w:val="nil"/>
              <w:left w:val="nil"/>
              <w:bottom w:val="nil"/>
              <w:right w:val="nil"/>
            </w:tcBorders>
            <w:shd w:val="clear" w:color="auto" w:fill="auto"/>
            <w:vAlign w:val="center"/>
            <w:hideMark/>
          </w:tcPr>
          <w:p w14:paraId="1E1373D0" w14:textId="77777777" w:rsidR="00116D5F" w:rsidRPr="000B13C7" w:rsidRDefault="00116D5F" w:rsidP="00AE555B">
            <w:pPr>
              <w:jc w:val="right"/>
              <w:rPr>
                <w:lang w:eastAsia="sk-SK"/>
              </w:rPr>
            </w:pPr>
          </w:p>
        </w:tc>
        <w:tc>
          <w:tcPr>
            <w:tcW w:w="810" w:type="dxa"/>
            <w:tcBorders>
              <w:top w:val="nil"/>
              <w:left w:val="nil"/>
              <w:bottom w:val="nil"/>
              <w:right w:val="nil"/>
            </w:tcBorders>
            <w:shd w:val="clear" w:color="auto" w:fill="auto"/>
            <w:vAlign w:val="center"/>
            <w:hideMark/>
          </w:tcPr>
          <w:p w14:paraId="6B4EBBFD" w14:textId="77777777" w:rsidR="00116D5F" w:rsidRPr="000B13C7" w:rsidRDefault="00116D5F" w:rsidP="00AE555B">
            <w:pPr>
              <w:jc w:val="right"/>
              <w:rPr>
                <w:lang w:eastAsia="sk-SK"/>
              </w:rPr>
            </w:pPr>
          </w:p>
        </w:tc>
        <w:tc>
          <w:tcPr>
            <w:tcW w:w="853" w:type="dxa"/>
            <w:tcBorders>
              <w:top w:val="nil"/>
              <w:left w:val="nil"/>
              <w:bottom w:val="nil"/>
              <w:right w:val="nil"/>
            </w:tcBorders>
            <w:shd w:val="clear" w:color="auto" w:fill="auto"/>
            <w:vAlign w:val="center"/>
            <w:hideMark/>
          </w:tcPr>
          <w:p w14:paraId="468ED969" w14:textId="77777777" w:rsidR="00116D5F" w:rsidRPr="000B13C7" w:rsidRDefault="00116D5F" w:rsidP="00AE555B">
            <w:pPr>
              <w:jc w:val="right"/>
              <w:rPr>
                <w:lang w:eastAsia="sk-SK"/>
              </w:rPr>
            </w:pPr>
          </w:p>
        </w:tc>
        <w:tc>
          <w:tcPr>
            <w:tcW w:w="1050" w:type="dxa"/>
            <w:tcBorders>
              <w:top w:val="nil"/>
              <w:left w:val="nil"/>
              <w:bottom w:val="nil"/>
              <w:right w:val="nil"/>
            </w:tcBorders>
            <w:shd w:val="clear" w:color="auto" w:fill="auto"/>
            <w:vAlign w:val="center"/>
            <w:hideMark/>
          </w:tcPr>
          <w:p w14:paraId="71377EC3" w14:textId="77777777" w:rsidR="00116D5F" w:rsidRPr="000B13C7" w:rsidRDefault="00116D5F" w:rsidP="00AE555B">
            <w:pPr>
              <w:jc w:val="right"/>
              <w:rPr>
                <w:lang w:eastAsia="sk-SK"/>
              </w:rPr>
            </w:pPr>
          </w:p>
        </w:tc>
        <w:tc>
          <w:tcPr>
            <w:tcW w:w="941" w:type="dxa"/>
            <w:tcBorders>
              <w:top w:val="nil"/>
              <w:left w:val="nil"/>
              <w:bottom w:val="nil"/>
              <w:right w:val="nil"/>
            </w:tcBorders>
            <w:shd w:val="clear" w:color="auto" w:fill="auto"/>
            <w:vAlign w:val="center"/>
            <w:hideMark/>
          </w:tcPr>
          <w:p w14:paraId="7906F513" w14:textId="77777777" w:rsidR="00116D5F" w:rsidRPr="000B13C7" w:rsidRDefault="00116D5F" w:rsidP="00AE555B">
            <w:pPr>
              <w:jc w:val="right"/>
              <w:rPr>
                <w:lang w:eastAsia="sk-SK"/>
              </w:rPr>
            </w:pPr>
          </w:p>
        </w:tc>
        <w:tc>
          <w:tcPr>
            <w:tcW w:w="1220" w:type="dxa"/>
            <w:tcBorders>
              <w:top w:val="nil"/>
              <w:left w:val="nil"/>
              <w:bottom w:val="nil"/>
              <w:right w:val="nil"/>
            </w:tcBorders>
            <w:shd w:val="clear" w:color="auto" w:fill="auto"/>
            <w:noWrap/>
            <w:vAlign w:val="bottom"/>
            <w:hideMark/>
          </w:tcPr>
          <w:p w14:paraId="1AF4CC05" w14:textId="77777777" w:rsidR="00116D5F" w:rsidRPr="000B13C7" w:rsidRDefault="00116D5F" w:rsidP="00AE555B">
            <w:pPr>
              <w:jc w:val="right"/>
              <w:rPr>
                <w:lang w:eastAsia="sk-SK"/>
              </w:rPr>
            </w:pPr>
          </w:p>
        </w:tc>
      </w:tr>
      <w:tr w:rsidR="00116D5F" w:rsidRPr="000B13C7" w14:paraId="06985193"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0A8BD781"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31D719E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single" w:sz="4" w:space="0" w:color="auto"/>
              <w:right w:val="nil"/>
            </w:tcBorders>
            <w:shd w:val="clear" w:color="auto" w:fill="auto"/>
            <w:vAlign w:val="center"/>
            <w:hideMark/>
          </w:tcPr>
          <w:p w14:paraId="24096293" w14:textId="77777777" w:rsidR="00116D5F" w:rsidRPr="000B13C7" w:rsidRDefault="00116D5F" w:rsidP="00AE555B">
            <w:pPr>
              <w:jc w:val="right"/>
              <w:rPr>
                <w:color w:val="000000"/>
                <w:sz w:val="18"/>
                <w:szCs w:val="18"/>
                <w:lang w:eastAsia="sk-SK"/>
              </w:rPr>
            </w:pPr>
            <w:r w:rsidRPr="000B13C7">
              <w:rPr>
                <w:color w:val="000000"/>
                <w:sz w:val="18"/>
                <w:szCs w:val="18"/>
                <w:lang w:eastAsia="sk-SK"/>
              </w:rPr>
              <w:t>430  945</w:t>
            </w:r>
          </w:p>
        </w:tc>
        <w:tc>
          <w:tcPr>
            <w:tcW w:w="805" w:type="dxa"/>
            <w:tcBorders>
              <w:top w:val="nil"/>
              <w:left w:val="nil"/>
              <w:bottom w:val="single" w:sz="4" w:space="0" w:color="auto"/>
              <w:right w:val="nil"/>
            </w:tcBorders>
            <w:shd w:val="clear" w:color="auto" w:fill="auto"/>
            <w:vAlign w:val="center"/>
            <w:hideMark/>
          </w:tcPr>
          <w:p w14:paraId="171768F6" w14:textId="77777777" w:rsidR="00116D5F" w:rsidRPr="000B13C7" w:rsidRDefault="00116D5F" w:rsidP="00AE555B">
            <w:pPr>
              <w:jc w:val="right"/>
              <w:rPr>
                <w:color w:val="000000"/>
                <w:sz w:val="18"/>
                <w:szCs w:val="18"/>
                <w:lang w:eastAsia="sk-SK"/>
              </w:rPr>
            </w:pPr>
            <w:r w:rsidRPr="000B13C7">
              <w:rPr>
                <w:color w:val="000000"/>
                <w:sz w:val="18"/>
                <w:szCs w:val="18"/>
                <w:lang w:eastAsia="sk-SK"/>
              </w:rPr>
              <w:t>83 919</w:t>
            </w:r>
          </w:p>
        </w:tc>
        <w:tc>
          <w:tcPr>
            <w:tcW w:w="1143" w:type="dxa"/>
            <w:tcBorders>
              <w:top w:val="nil"/>
              <w:left w:val="nil"/>
              <w:bottom w:val="single" w:sz="4" w:space="0" w:color="auto"/>
              <w:right w:val="nil"/>
            </w:tcBorders>
            <w:shd w:val="clear" w:color="auto" w:fill="auto"/>
            <w:vAlign w:val="center"/>
            <w:hideMark/>
          </w:tcPr>
          <w:p w14:paraId="78226ABF"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5B66293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7948A26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728B782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single" w:sz="4" w:space="0" w:color="auto"/>
              <w:right w:val="nil"/>
            </w:tcBorders>
            <w:shd w:val="clear" w:color="auto" w:fill="auto"/>
            <w:vAlign w:val="center"/>
            <w:hideMark/>
          </w:tcPr>
          <w:p w14:paraId="6B8D3A1F"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23FB9BE4"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514 864</w:t>
            </w:r>
          </w:p>
        </w:tc>
      </w:tr>
      <w:tr w:rsidR="00116D5F" w:rsidRPr="000B13C7" w14:paraId="6324072E"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1C7E1C6B" w14:textId="77777777" w:rsidR="00116D5F" w:rsidRPr="000B13C7" w:rsidRDefault="00116D5F" w:rsidP="00AE555B">
            <w:pPr>
              <w:rPr>
                <w:color w:val="000000"/>
                <w:sz w:val="18"/>
                <w:szCs w:val="18"/>
                <w:lang w:eastAsia="sk-SK"/>
              </w:rPr>
            </w:pPr>
            <w:r w:rsidRPr="000B13C7">
              <w:rPr>
                <w:color w:val="000000"/>
                <w:sz w:val="18"/>
                <w:szCs w:val="18"/>
                <w:lang w:eastAsia="sk-SK"/>
              </w:rPr>
              <w:t>Opravné položky</w:t>
            </w:r>
          </w:p>
        </w:tc>
        <w:tc>
          <w:tcPr>
            <w:tcW w:w="1220" w:type="dxa"/>
            <w:tcBorders>
              <w:top w:val="nil"/>
              <w:left w:val="nil"/>
              <w:bottom w:val="single" w:sz="4" w:space="0" w:color="auto"/>
              <w:right w:val="nil"/>
            </w:tcBorders>
            <w:shd w:val="clear" w:color="auto" w:fill="auto"/>
            <w:vAlign w:val="center"/>
            <w:hideMark/>
          </w:tcPr>
          <w:p w14:paraId="2D14E833"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84" w:type="dxa"/>
            <w:tcBorders>
              <w:top w:val="nil"/>
              <w:left w:val="nil"/>
              <w:bottom w:val="single" w:sz="4" w:space="0" w:color="auto"/>
              <w:right w:val="nil"/>
            </w:tcBorders>
            <w:shd w:val="clear" w:color="auto" w:fill="auto"/>
            <w:vAlign w:val="center"/>
            <w:hideMark/>
          </w:tcPr>
          <w:p w14:paraId="161CB044"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05" w:type="dxa"/>
            <w:tcBorders>
              <w:top w:val="nil"/>
              <w:left w:val="nil"/>
              <w:bottom w:val="single" w:sz="4" w:space="0" w:color="auto"/>
              <w:right w:val="nil"/>
            </w:tcBorders>
            <w:shd w:val="clear" w:color="auto" w:fill="auto"/>
            <w:vAlign w:val="center"/>
            <w:hideMark/>
          </w:tcPr>
          <w:p w14:paraId="65A2DBF8"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143" w:type="dxa"/>
            <w:tcBorders>
              <w:top w:val="nil"/>
              <w:left w:val="nil"/>
              <w:bottom w:val="single" w:sz="4" w:space="0" w:color="auto"/>
              <w:right w:val="nil"/>
            </w:tcBorders>
            <w:shd w:val="clear" w:color="auto" w:fill="auto"/>
            <w:vAlign w:val="center"/>
            <w:hideMark/>
          </w:tcPr>
          <w:p w14:paraId="33DDACEF"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10" w:type="dxa"/>
            <w:tcBorders>
              <w:top w:val="nil"/>
              <w:left w:val="nil"/>
              <w:bottom w:val="single" w:sz="4" w:space="0" w:color="auto"/>
              <w:right w:val="nil"/>
            </w:tcBorders>
            <w:shd w:val="clear" w:color="auto" w:fill="auto"/>
            <w:vAlign w:val="center"/>
            <w:hideMark/>
          </w:tcPr>
          <w:p w14:paraId="5A401F9E"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53" w:type="dxa"/>
            <w:tcBorders>
              <w:top w:val="nil"/>
              <w:left w:val="nil"/>
              <w:bottom w:val="single" w:sz="4" w:space="0" w:color="auto"/>
              <w:right w:val="nil"/>
            </w:tcBorders>
            <w:shd w:val="clear" w:color="auto" w:fill="auto"/>
            <w:vAlign w:val="center"/>
            <w:hideMark/>
          </w:tcPr>
          <w:p w14:paraId="6909E596"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050" w:type="dxa"/>
            <w:tcBorders>
              <w:top w:val="nil"/>
              <w:left w:val="nil"/>
              <w:bottom w:val="single" w:sz="4" w:space="0" w:color="auto"/>
              <w:right w:val="nil"/>
            </w:tcBorders>
            <w:shd w:val="clear" w:color="auto" w:fill="auto"/>
            <w:vAlign w:val="center"/>
            <w:hideMark/>
          </w:tcPr>
          <w:p w14:paraId="3BB988A1"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941" w:type="dxa"/>
            <w:tcBorders>
              <w:top w:val="nil"/>
              <w:left w:val="nil"/>
              <w:bottom w:val="single" w:sz="4" w:space="0" w:color="auto"/>
              <w:right w:val="nil"/>
            </w:tcBorders>
            <w:shd w:val="clear" w:color="auto" w:fill="auto"/>
            <w:vAlign w:val="center"/>
            <w:hideMark/>
          </w:tcPr>
          <w:p w14:paraId="57BB59DC"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220" w:type="dxa"/>
            <w:tcBorders>
              <w:top w:val="single" w:sz="4" w:space="0" w:color="auto"/>
              <w:left w:val="nil"/>
              <w:bottom w:val="single" w:sz="4" w:space="0" w:color="auto"/>
              <w:right w:val="nil"/>
            </w:tcBorders>
            <w:shd w:val="clear" w:color="auto" w:fill="auto"/>
            <w:noWrap/>
            <w:vAlign w:val="center"/>
            <w:hideMark/>
          </w:tcPr>
          <w:p w14:paraId="497330CD" w14:textId="77777777" w:rsidR="00116D5F" w:rsidRPr="000B13C7" w:rsidRDefault="00116D5F" w:rsidP="00AE555B">
            <w:pPr>
              <w:rPr>
                <w:rFonts w:ascii="Arial" w:hAnsi="Arial" w:cs="Arial"/>
                <w:lang w:eastAsia="sk-SK"/>
              </w:rPr>
            </w:pPr>
            <w:r w:rsidRPr="000B13C7">
              <w:rPr>
                <w:rFonts w:ascii="Arial" w:hAnsi="Arial" w:cs="Arial"/>
                <w:lang w:eastAsia="sk-SK"/>
              </w:rPr>
              <w:t> </w:t>
            </w:r>
          </w:p>
        </w:tc>
      </w:tr>
      <w:tr w:rsidR="00116D5F" w:rsidRPr="000B13C7" w14:paraId="0051CA23" w14:textId="77777777" w:rsidTr="00AE555B">
        <w:trPr>
          <w:trHeight w:val="460"/>
        </w:trPr>
        <w:tc>
          <w:tcPr>
            <w:tcW w:w="1015" w:type="dxa"/>
            <w:tcBorders>
              <w:top w:val="nil"/>
              <w:left w:val="nil"/>
              <w:bottom w:val="nil"/>
              <w:right w:val="nil"/>
            </w:tcBorders>
            <w:shd w:val="clear" w:color="000000" w:fill="FFFFFF"/>
            <w:vAlign w:val="bottom"/>
            <w:hideMark/>
          </w:tcPr>
          <w:p w14:paraId="78346053"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0C605095"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6600247E"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2E84D0BD"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3848A9C5"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56A5AC81"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2CD7A4B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67D6976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2E7B60F3"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4E4320E5"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4787CCE2" w14:textId="77777777" w:rsidTr="00AE555B">
        <w:trPr>
          <w:trHeight w:val="254"/>
        </w:trPr>
        <w:tc>
          <w:tcPr>
            <w:tcW w:w="1015" w:type="dxa"/>
            <w:tcBorders>
              <w:top w:val="nil"/>
              <w:left w:val="nil"/>
              <w:bottom w:val="nil"/>
              <w:right w:val="nil"/>
            </w:tcBorders>
            <w:shd w:val="clear" w:color="000000" w:fill="FFFFFF"/>
            <w:vAlign w:val="bottom"/>
            <w:hideMark/>
          </w:tcPr>
          <w:p w14:paraId="5CC44521" w14:textId="77777777" w:rsidR="00116D5F" w:rsidRPr="000B13C7" w:rsidRDefault="00116D5F" w:rsidP="00AE555B">
            <w:pPr>
              <w:rPr>
                <w:color w:val="000000"/>
                <w:sz w:val="18"/>
                <w:szCs w:val="18"/>
                <w:lang w:eastAsia="sk-SK"/>
              </w:rPr>
            </w:pPr>
            <w:r w:rsidRPr="000B13C7">
              <w:rPr>
                <w:color w:val="000000"/>
                <w:sz w:val="18"/>
                <w:szCs w:val="18"/>
                <w:lang w:eastAsia="sk-SK"/>
              </w:rPr>
              <w:t>Prírastky</w:t>
            </w:r>
          </w:p>
        </w:tc>
        <w:tc>
          <w:tcPr>
            <w:tcW w:w="1220" w:type="dxa"/>
            <w:tcBorders>
              <w:top w:val="nil"/>
              <w:left w:val="nil"/>
              <w:bottom w:val="nil"/>
              <w:right w:val="nil"/>
            </w:tcBorders>
            <w:shd w:val="clear" w:color="auto" w:fill="auto"/>
            <w:vAlign w:val="center"/>
            <w:hideMark/>
          </w:tcPr>
          <w:p w14:paraId="709CE777"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4E68BEB5"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236916F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11A3138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3831811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5E32B8D5"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5AE99CE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4F35BF8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5C01AE47"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1F82FBB0" w14:textId="77777777" w:rsidTr="00AE555B">
        <w:trPr>
          <w:trHeight w:val="254"/>
        </w:trPr>
        <w:tc>
          <w:tcPr>
            <w:tcW w:w="1015" w:type="dxa"/>
            <w:tcBorders>
              <w:top w:val="nil"/>
              <w:left w:val="nil"/>
              <w:bottom w:val="nil"/>
              <w:right w:val="nil"/>
            </w:tcBorders>
            <w:shd w:val="clear" w:color="000000" w:fill="FFFFFF"/>
            <w:vAlign w:val="bottom"/>
            <w:hideMark/>
          </w:tcPr>
          <w:p w14:paraId="3FCBD3F1" w14:textId="77777777" w:rsidR="00116D5F" w:rsidRPr="000B13C7" w:rsidRDefault="00116D5F" w:rsidP="00AE555B">
            <w:pPr>
              <w:rPr>
                <w:color w:val="000000"/>
                <w:sz w:val="18"/>
                <w:szCs w:val="18"/>
                <w:lang w:eastAsia="sk-SK"/>
              </w:rPr>
            </w:pPr>
            <w:r w:rsidRPr="000B13C7">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098E963A"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3E25E21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4E5FA74E"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46A24D74"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5B82271E"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2B238AC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0D8FEF2E"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65D766FD"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1396E95B"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38B2A614" w14:textId="77777777" w:rsidTr="00AE555B">
        <w:trPr>
          <w:trHeight w:val="254"/>
        </w:trPr>
        <w:tc>
          <w:tcPr>
            <w:tcW w:w="1015" w:type="dxa"/>
            <w:tcBorders>
              <w:top w:val="nil"/>
              <w:left w:val="nil"/>
              <w:bottom w:val="nil"/>
              <w:right w:val="nil"/>
            </w:tcBorders>
            <w:shd w:val="clear" w:color="000000" w:fill="FFFFFF"/>
            <w:vAlign w:val="bottom"/>
            <w:hideMark/>
          </w:tcPr>
          <w:p w14:paraId="7EFE482E" w14:textId="77777777" w:rsidR="00116D5F" w:rsidRPr="000B13C7" w:rsidRDefault="00116D5F" w:rsidP="00AE555B">
            <w:pPr>
              <w:rPr>
                <w:color w:val="000000"/>
                <w:sz w:val="18"/>
                <w:szCs w:val="18"/>
                <w:lang w:eastAsia="sk-SK"/>
              </w:rPr>
            </w:pPr>
            <w:r w:rsidRPr="000B13C7">
              <w:rPr>
                <w:color w:val="000000"/>
                <w:sz w:val="18"/>
                <w:szCs w:val="18"/>
                <w:lang w:eastAsia="sk-SK"/>
              </w:rPr>
              <w:t>Presuny</w:t>
            </w:r>
          </w:p>
        </w:tc>
        <w:tc>
          <w:tcPr>
            <w:tcW w:w="1220" w:type="dxa"/>
            <w:tcBorders>
              <w:top w:val="nil"/>
              <w:left w:val="nil"/>
              <w:bottom w:val="nil"/>
              <w:right w:val="nil"/>
            </w:tcBorders>
            <w:shd w:val="clear" w:color="auto" w:fill="auto"/>
            <w:vAlign w:val="center"/>
            <w:hideMark/>
          </w:tcPr>
          <w:p w14:paraId="7C240438" w14:textId="77777777" w:rsidR="00116D5F" w:rsidRPr="000B13C7" w:rsidRDefault="00116D5F" w:rsidP="00AE555B">
            <w:pPr>
              <w:rPr>
                <w:color w:val="000000"/>
                <w:sz w:val="18"/>
                <w:szCs w:val="18"/>
                <w:lang w:eastAsia="sk-SK"/>
              </w:rPr>
            </w:pPr>
          </w:p>
        </w:tc>
        <w:tc>
          <w:tcPr>
            <w:tcW w:w="884" w:type="dxa"/>
            <w:tcBorders>
              <w:top w:val="nil"/>
              <w:left w:val="nil"/>
              <w:bottom w:val="nil"/>
              <w:right w:val="nil"/>
            </w:tcBorders>
            <w:shd w:val="clear" w:color="auto" w:fill="auto"/>
            <w:vAlign w:val="center"/>
            <w:hideMark/>
          </w:tcPr>
          <w:p w14:paraId="0CC2CDC3" w14:textId="77777777" w:rsidR="00116D5F" w:rsidRPr="000B13C7" w:rsidRDefault="00116D5F" w:rsidP="00AE555B">
            <w:pPr>
              <w:jc w:val="right"/>
              <w:rPr>
                <w:lang w:eastAsia="sk-SK"/>
              </w:rPr>
            </w:pPr>
          </w:p>
        </w:tc>
        <w:tc>
          <w:tcPr>
            <w:tcW w:w="805" w:type="dxa"/>
            <w:tcBorders>
              <w:top w:val="nil"/>
              <w:left w:val="nil"/>
              <w:bottom w:val="nil"/>
              <w:right w:val="nil"/>
            </w:tcBorders>
            <w:shd w:val="clear" w:color="auto" w:fill="auto"/>
            <w:vAlign w:val="center"/>
            <w:hideMark/>
          </w:tcPr>
          <w:p w14:paraId="285C573B" w14:textId="77777777" w:rsidR="00116D5F" w:rsidRPr="000B13C7" w:rsidRDefault="00116D5F" w:rsidP="00AE555B">
            <w:pPr>
              <w:jc w:val="right"/>
              <w:rPr>
                <w:lang w:eastAsia="sk-SK"/>
              </w:rPr>
            </w:pPr>
          </w:p>
        </w:tc>
        <w:tc>
          <w:tcPr>
            <w:tcW w:w="1143" w:type="dxa"/>
            <w:tcBorders>
              <w:top w:val="nil"/>
              <w:left w:val="nil"/>
              <w:bottom w:val="nil"/>
              <w:right w:val="nil"/>
            </w:tcBorders>
            <w:shd w:val="clear" w:color="auto" w:fill="auto"/>
            <w:vAlign w:val="center"/>
            <w:hideMark/>
          </w:tcPr>
          <w:p w14:paraId="798B3E68" w14:textId="77777777" w:rsidR="00116D5F" w:rsidRPr="000B13C7" w:rsidRDefault="00116D5F" w:rsidP="00AE555B">
            <w:pPr>
              <w:jc w:val="right"/>
              <w:rPr>
                <w:lang w:eastAsia="sk-SK"/>
              </w:rPr>
            </w:pPr>
          </w:p>
        </w:tc>
        <w:tc>
          <w:tcPr>
            <w:tcW w:w="810" w:type="dxa"/>
            <w:tcBorders>
              <w:top w:val="nil"/>
              <w:left w:val="nil"/>
              <w:bottom w:val="nil"/>
              <w:right w:val="nil"/>
            </w:tcBorders>
            <w:shd w:val="clear" w:color="auto" w:fill="auto"/>
            <w:vAlign w:val="center"/>
            <w:hideMark/>
          </w:tcPr>
          <w:p w14:paraId="6DE62306" w14:textId="77777777" w:rsidR="00116D5F" w:rsidRPr="000B13C7" w:rsidRDefault="00116D5F" w:rsidP="00AE555B">
            <w:pPr>
              <w:jc w:val="right"/>
              <w:rPr>
                <w:lang w:eastAsia="sk-SK"/>
              </w:rPr>
            </w:pPr>
          </w:p>
        </w:tc>
        <w:tc>
          <w:tcPr>
            <w:tcW w:w="853" w:type="dxa"/>
            <w:tcBorders>
              <w:top w:val="nil"/>
              <w:left w:val="nil"/>
              <w:bottom w:val="nil"/>
              <w:right w:val="nil"/>
            </w:tcBorders>
            <w:shd w:val="clear" w:color="auto" w:fill="auto"/>
            <w:vAlign w:val="center"/>
            <w:hideMark/>
          </w:tcPr>
          <w:p w14:paraId="30DA9823" w14:textId="77777777" w:rsidR="00116D5F" w:rsidRPr="000B13C7" w:rsidRDefault="00116D5F" w:rsidP="00AE555B">
            <w:pPr>
              <w:jc w:val="right"/>
              <w:rPr>
                <w:lang w:eastAsia="sk-SK"/>
              </w:rPr>
            </w:pPr>
          </w:p>
        </w:tc>
        <w:tc>
          <w:tcPr>
            <w:tcW w:w="1050" w:type="dxa"/>
            <w:tcBorders>
              <w:top w:val="nil"/>
              <w:left w:val="nil"/>
              <w:bottom w:val="nil"/>
              <w:right w:val="nil"/>
            </w:tcBorders>
            <w:shd w:val="clear" w:color="auto" w:fill="auto"/>
            <w:vAlign w:val="center"/>
            <w:hideMark/>
          </w:tcPr>
          <w:p w14:paraId="4D0B5367" w14:textId="77777777" w:rsidR="00116D5F" w:rsidRPr="000B13C7" w:rsidRDefault="00116D5F" w:rsidP="00AE555B">
            <w:pPr>
              <w:jc w:val="right"/>
              <w:rPr>
                <w:lang w:eastAsia="sk-SK"/>
              </w:rPr>
            </w:pPr>
          </w:p>
        </w:tc>
        <w:tc>
          <w:tcPr>
            <w:tcW w:w="941" w:type="dxa"/>
            <w:tcBorders>
              <w:top w:val="nil"/>
              <w:left w:val="nil"/>
              <w:bottom w:val="nil"/>
              <w:right w:val="nil"/>
            </w:tcBorders>
            <w:shd w:val="clear" w:color="auto" w:fill="auto"/>
            <w:vAlign w:val="center"/>
            <w:hideMark/>
          </w:tcPr>
          <w:p w14:paraId="468B6458" w14:textId="77777777" w:rsidR="00116D5F" w:rsidRPr="000B13C7" w:rsidRDefault="00116D5F" w:rsidP="00AE555B">
            <w:pPr>
              <w:jc w:val="right"/>
              <w:rPr>
                <w:lang w:eastAsia="sk-SK"/>
              </w:rPr>
            </w:pPr>
          </w:p>
        </w:tc>
        <w:tc>
          <w:tcPr>
            <w:tcW w:w="1220" w:type="dxa"/>
            <w:tcBorders>
              <w:top w:val="nil"/>
              <w:left w:val="nil"/>
              <w:bottom w:val="nil"/>
              <w:right w:val="nil"/>
            </w:tcBorders>
            <w:shd w:val="clear" w:color="auto" w:fill="auto"/>
            <w:noWrap/>
            <w:vAlign w:val="bottom"/>
            <w:hideMark/>
          </w:tcPr>
          <w:p w14:paraId="6C955A35" w14:textId="77777777" w:rsidR="00116D5F" w:rsidRPr="000B13C7" w:rsidRDefault="00116D5F" w:rsidP="00AE555B">
            <w:pPr>
              <w:jc w:val="right"/>
              <w:rPr>
                <w:lang w:eastAsia="sk-SK"/>
              </w:rPr>
            </w:pPr>
          </w:p>
        </w:tc>
      </w:tr>
      <w:tr w:rsidR="00116D5F" w:rsidRPr="000B13C7" w14:paraId="0F426261"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389A2CCD"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0DB57EA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84" w:type="dxa"/>
            <w:tcBorders>
              <w:top w:val="nil"/>
              <w:left w:val="nil"/>
              <w:bottom w:val="single" w:sz="4" w:space="0" w:color="auto"/>
              <w:right w:val="nil"/>
            </w:tcBorders>
            <w:shd w:val="clear" w:color="auto" w:fill="auto"/>
            <w:vAlign w:val="center"/>
            <w:hideMark/>
          </w:tcPr>
          <w:p w14:paraId="06C89FC4"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05" w:type="dxa"/>
            <w:tcBorders>
              <w:top w:val="nil"/>
              <w:left w:val="nil"/>
              <w:bottom w:val="single" w:sz="4" w:space="0" w:color="auto"/>
              <w:right w:val="nil"/>
            </w:tcBorders>
            <w:shd w:val="clear" w:color="auto" w:fill="auto"/>
            <w:vAlign w:val="center"/>
            <w:hideMark/>
          </w:tcPr>
          <w:p w14:paraId="59A5E68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single" w:sz="4" w:space="0" w:color="auto"/>
              <w:right w:val="nil"/>
            </w:tcBorders>
            <w:shd w:val="clear" w:color="auto" w:fill="auto"/>
            <w:vAlign w:val="center"/>
            <w:hideMark/>
          </w:tcPr>
          <w:p w14:paraId="4C8A08C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667FD9E3"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51D6D59F"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39CE0DC7"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941" w:type="dxa"/>
            <w:tcBorders>
              <w:top w:val="nil"/>
              <w:left w:val="nil"/>
              <w:bottom w:val="single" w:sz="4" w:space="0" w:color="auto"/>
              <w:right w:val="nil"/>
            </w:tcBorders>
            <w:shd w:val="clear" w:color="auto" w:fill="auto"/>
            <w:vAlign w:val="center"/>
            <w:hideMark/>
          </w:tcPr>
          <w:p w14:paraId="30F35D0A"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034528FF"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0</w:t>
            </w:r>
          </w:p>
        </w:tc>
      </w:tr>
      <w:tr w:rsidR="00116D5F" w:rsidRPr="000B13C7" w14:paraId="38C6797D"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00C4EF5F" w14:textId="77777777" w:rsidR="00116D5F" w:rsidRPr="000B13C7" w:rsidRDefault="00116D5F" w:rsidP="00AE555B">
            <w:pPr>
              <w:rPr>
                <w:color w:val="000000"/>
                <w:sz w:val="18"/>
                <w:szCs w:val="18"/>
                <w:lang w:eastAsia="sk-SK"/>
              </w:rPr>
            </w:pPr>
            <w:r w:rsidRPr="000B13C7">
              <w:rPr>
                <w:color w:val="000000"/>
                <w:sz w:val="18"/>
                <w:szCs w:val="18"/>
                <w:lang w:eastAsia="sk-SK"/>
              </w:rPr>
              <w:t>Zostatková hodnota</w:t>
            </w:r>
          </w:p>
        </w:tc>
        <w:tc>
          <w:tcPr>
            <w:tcW w:w="1220" w:type="dxa"/>
            <w:tcBorders>
              <w:top w:val="nil"/>
              <w:left w:val="nil"/>
              <w:bottom w:val="single" w:sz="4" w:space="0" w:color="auto"/>
              <w:right w:val="nil"/>
            </w:tcBorders>
            <w:shd w:val="clear" w:color="000000" w:fill="FFFFFF"/>
            <w:vAlign w:val="center"/>
            <w:hideMark/>
          </w:tcPr>
          <w:p w14:paraId="1E1FC89C"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84" w:type="dxa"/>
            <w:tcBorders>
              <w:top w:val="nil"/>
              <w:left w:val="nil"/>
              <w:bottom w:val="single" w:sz="4" w:space="0" w:color="auto"/>
              <w:right w:val="nil"/>
            </w:tcBorders>
            <w:shd w:val="clear" w:color="000000" w:fill="FFFFFF"/>
            <w:vAlign w:val="center"/>
            <w:hideMark/>
          </w:tcPr>
          <w:p w14:paraId="445FCBE2"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05" w:type="dxa"/>
            <w:tcBorders>
              <w:top w:val="nil"/>
              <w:left w:val="nil"/>
              <w:bottom w:val="single" w:sz="4" w:space="0" w:color="auto"/>
              <w:right w:val="nil"/>
            </w:tcBorders>
            <w:shd w:val="clear" w:color="000000" w:fill="FFFFFF"/>
            <w:vAlign w:val="center"/>
            <w:hideMark/>
          </w:tcPr>
          <w:p w14:paraId="2A1D7FD2"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143" w:type="dxa"/>
            <w:tcBorders>
              <w:top w:val="nil"/>
              <w:left w:val="nil"/>
              <w:bottom w:val="single" w:sz="4" w:space="0" w:color="auto"/>
              <w:right w:val="nil"/>
            </w:tcBorders>
            <w:shd w:val="clear" w:color="000000" w:fill="FFFFFF"/>
            <w:vAlign w:val="center"/>
            <w:hideMark/>
          </w:tcPr>
          <w:p w14:paraId="48BD6DDC"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10" w:type="dxa"/>
            <w:tcBorders>
              <w:top w:val="nil"/>
              <w:left w:val="nil"/>
              <w:bottom w:val="single" w:sz="4" w:space="0" w:color="auto"/>
              <w:right w:val="nil"/>
            </w:tcBorders>
            <w:shd w:val="clear" w:color="000000" w:fill="FFFFFF"/>
            <w:vAlign w:val="center"/>
            <w:hideMark/>
          </w:tcPr>
          <w:p w14:paraId="262C7135"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853" w:type="dxa"/>
            <w:tcBorders>
              <w:top w:val="nil"/>
              <w:left w:val="nil"/>
              <w:bottom w:val="single" w:sz="4" w:space="0" w:color="auto"/>
              <w:right w:val="nil"/>
            </w:tcBorders>
            <w:shd w:val="clear" w:color="000000" w:fill="FFFFFF"/>
            <w:vAlign w:val="center"/>
            <w:hideMark/>
          </w:tcPr>
          <w:p w14:paraId="11FFC165"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050" w:type="dxa"/>
            <w:tcBorders>
              <w:top w:val="nil"/>
              <w:left w:val="nil"/>
              <w:bottom w:val="single" w:sz="4" w:space="0" w:color="auto"/>
              <w:right w:val="nil"/>
            </w:tcBorders>
            <w:shd w:val="clear" w:color="000000" w:fill="FFFFFF"/>
            <w:vAlign w:val="center"/>
            <w:hideMark/>
          </w:tcPr>
          <w:p w14:paraId="1BAAE994"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941" w:type="dxa"/>
            <w:tcBorders>
              <w:top w:val="nil"/>
              <w:left w:val="nil"/>
              <w:bottom w:val="single" w:sz="4" w:space="0" w:color="auto"/>
              <w:right w:val="nil"/>
            </w:tcBorders>
            <w:shd w:val="clear" w:color="000000" w:fill="FFFFFF"/>
            <w:vAlign w:val="center"/>
            <w:hideMark/>
          </w:tcPr>
          <w:p w14:paraId="06CF9ADA" w14:textId="77777777" w:rsidR="00116D5F" w:rsidRPr="000B13C7" w:rsidRDefault="00116D5F" w:rsidP="00AE555B">
            <w:pPr>
              <w:jc w:val="center"/>
              <w:rPr>
                <w:color w:val="000000"/>
                <w:sz w:val="18"/>
                <w:szCs w:val="18"/>
                <w:lang w:eastAsia="sk-SK"/>
              </w:rPr>
            </w:pPr>
            <w:r w:rsidRPr="000B13C7">
              <w:rPr>
                <w:color w:val="000000"/>
                <w:sz w:val="18"/>
                <w:szCs w:val="18"/>
                <w:lang w:eastAsia="sk-SK"/>
              </w:rPr>
              <w:t> </w:t>
            </w:r>
          </w:p>
        </w:tc>
        <w:tc>
          <w:tcPr>
            <w:tcW w:w="1220" w:type="dxa"/>
            <w:tcBorders>
              <w:top w:val="single" w:sz="4" w:space="0" w:color="auto"/>
              <w:left w:val="nil"/>
              <w:bottom w:val="single" w:sz="4" w:space="0" w:color="auto"/>
              <w:right w:val="nil"/>
            </w:tcBorders>
            <w:shd w:val="clear" w:color="000000" w:fill="FFFFFF"/>
            <w:noWrap/>
            <w:vAlign w:val="center"/>
            <w:hideMark/>
          </w:tcPr>
          <w:p w14:paraId="657446A1" w14:textId="77777777" w:rsidR="00116D5F" w:rsidRPr="000B13C7" w:rsidRDefault="00116D5F" w:rsidP="00AE555B">
            <w:pPr>
              <w:rPr>
                <w:rFonts w:ascii="Arial" w:hAnsi="Arial" w:cs="Arial"/>
                <w:lang w:eastAsia="sk-SK"/>
              </w:rPr>
            </w:pPr>
            <w:r w:rsidRPr="000B13C7">
              <w:rPr>
                <w:rFonts w:ascii="Arial" w:hAnsi="Arial" w:cs="Arial"/>
                <w:lang w:eastAsia="sk-SK"/>
              </w:rPr>
              <w:t> </w:t>
            </w:r>
          </w:p>
        </w:tc>
      </w:tr>
      <w:tr w:rsidR="00116D5F" w:rsidRPr="000B13C7" w14:paraId="1BFBE126" w14:textId="77777777" w:rsidTr="00AE555B">
        <w:trPr>
          <w:trHeight w:val="460"/>
        </w:trPr>
        <w:tc>
          <w:tcPr>
            <w:tcW w:w="1015" w:type="dxa"/>
            <w:tcBorders>
              <w:top w:val="nil"/>
              <w:left w:val="nil"/>
              <w:bottom w:val="nil"/>
              <w:right w:val="nil"/>
            </w:tcBorders>
            <w:shd w:val="clear" w:color="000000" w:fill="FFFFFF"/>
            <w:vAlign w:val="bottom"/>
            <w:hideMark/>
          </w:tcPr>
          <w:p w14:paraId="312F7293"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začiatku účtovného obdobia</w:t>
            </w:r>
          </w:p>
        </w:tc>
        <w:tc>
          <w:tcPr>
            <w:tcW w:w="1220" w:type="dxa"/>
            <w:tcBorders>
              <w:top w:val="nil"/>
              <w:left w:val="nil"/>
              <w:bottom w:val="nil"/>
              <w:right w:val="nil"/>
            </w:tcBorders>
            <w:shd w:val="clear" w:color="000000" w:fill="FFFFFF"/>
            <w:vAlign w:val="center"/>
            <w:hideMark/>
          </w:tcPr>
          <w:p w14:paraId="044B33CB" w14:textId="77777777" w:rsidR="00116D5F" w:rsidRPr="000B13C7" w:rsidRDefault="00116D5F" w:rsidP="00AE555B">
            <w:pPr>
              <w:jc w:val="right"/>
              <w:rPr>
                <w:color w:val="000000"/>
                <w:sz w:val="18"/>
                <w:szCs w:val="18"/>
                <w:lang w:eastAsia="sk-SK"/>
              </w:rPr>
            </w:pPr>
            <w:r w:rsidRPr="000B13C7">
              <w:rPr>
                <w:color w:val="000000"/>
                <w:sz w:val="18"/>
                <w:szCs w:val="18"/>
                <w:lang w:eastAsia="sk-SK"/>
              </w:rPr>
              <w:t>410 452</w:t>
            </w:r>
          </w:p>
        </w:tc>
        <w:tc>
          <w:tcPr>
            <w:tcW w:w="884" w:type="dxa"/>
            <w:tcBorders>
              <w:top w:val="nil"/>
              <w:left w:val="nil"/>
              <w:bottom w:val="nil"/>
              <w:right w:val="nil"/>
            </w:tcBorders>
            <w:shd w:val="clear" w:color="000000" w:fill="FFFFFF"/>
            <w:vAlign w:val="center"/>
            <w:hideMark/>
          </w:tcPr>
          <w:p w14:paraId="540EA3AC" w14:textId="63EFF25F" w:rsidR="00116D5F" w:rsidRPr="000B13C7" w:rsidRDefault="000B13C7" w:rsidP="00AE555B">
            <w:pPr>
              <w:jc w:val="right"/>
              <w:rPr>
                <w:color w:val="000000"/>
                <w:sz w:val="18"/>
                <w:szCs w:val="18"/>
                <w:lang w:eastAsia="sk-SK"/>
              </w:rPr>
            </w:pPr>
            <w:r w:rsidRPr="000B13C7">
              <w:rPr>
                <w:color w:val="000000"/>
                <w:sz w:val="18"/>
                <w:szCs w:val="18"/>
                <w:lang w:eastAsia="sk-SK"/>
              </w:rPr>
              <w:t>55 732</w:t>
            </w:r>
          </w:p>
        </w:tc>
        <w:tc>
          <w:tcPr>
            <w:tcW w:w="805" w:type="dxa"/>
            <w:tcBorders>
              <w:top w:val="nil"/>
              <w:left w:val="nil"/>
              <w:bottom w:val="nil"/>
              <w:right w:val="nil"/>
            </w:tcBorders>
            <w:shd w:val="clear" w:color="000000" w:fill="FFFFFF"/>
            <w:vAlign w:val="center"/>
            <w:hideMark/>
          </w:tcPr>
          <w:p w14:paraId="50A9EEC6"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nil"/>
              <w:right w:val="nil"/>
            </w:tcBorders>
            <w:shd w:val="clear" w:color="000000" w:fill="FFFFFF"/>
            <w:vAlign w:val="center"/>
            <w:hideMark/>
          </w:tcPr>
          <w:p w14:paraId="223A1459"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nil"/>
              <w:right w:val="nil"/>
            </w:tcBorders>
            <w:shd w:val="clear" w:color="000000" w:fill="FFFFFF"/>
            <w:vAlign w:val="center"/>
            <w:hideMark/>
          </w:tcPr>
          <w:p w14:paraId="292B5BD2"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nil"/>
              <w:right w:val="nil"/>
            </w:tcBorders>
            <w:shd w:val="clear" w:color="000000" w:fill="FFFFFF"/>
            <w:vAlign w:val="center"/>
            <w:hideMark/>
          </w:tcPr>
          <w:p w14:paraId="7F6E57AF"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nil"/>
              <w:right w:val="nil"/>
            </w:tcBorders>
            <w:shd w:val="clear" w:color="000000" w:fill="FFFFFF"/>
            <w:vAlign w:val="center"/>
            <w:hideMark/>
          </w:tcPr>
          <w:p w14:paraId="4726D0F4" w14:textId="5CD84960" w:rsidR="00116D5F" w:rsidRPr="000B13C7" w:rsidRDefault="000B13C7" w:rsidP="00AE555B">
            <w:pPr>
              <w:jc w:val="right"/>
              <w:rPr>
                <w:color w:val="000000"/>
                <w:sz w:val="18"/>
                <w:szCs w:val="18"/>
                <w:lang w:eastAsia="sk-SK"/>
              </w:rPr>
            </w:pPr>
            <w:r w:rsidRPr="000B13C7">
              <w:rPr>
                <w:color w:val="000000"/>
                <w:sz w:val="18"/>
                <w:szCs w:val="18"/>
                <w:lang w:eastAsia="sk-SK"/>
              </w:rPr>
              <w:t>850</w:t>
            </w:r>
          </w:p>
        </w:tc>
        <w:tc>
          <w:tcPr>
            <w:tcW w:w="941" w:type="dxa"/>
            <w:tcBorders>
              <w:top w:val="nil"/>
              <w:left w:val="nil"/>
              <w:bottom w:val="nil"/>
              <w:right w:val="nil"/>
            </w:tcBorders>
            <w:shd w:val="clear" w:color="000000" w:fill="FFFFFF"/>
            <w:vAlign w:val="center"/>
            <w:hideMark/>
          </w:tcPr>
          <w:p w14:paraId="372B0E90"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nil"/>
              <w:right w:val="nil"/>
            </w:tcBorders>
            <w:shd w:val="clear" w:color="000000" w:fill="FFFFFF"/>
            <w:vAlign w:val="center"/>
            <w:hideMark/>
          </w:tcPr>
          <w:p w14:paraId="09DA6FB3" w14:textId="2B467A16" w:rsidR="00116D5F" w:rsidRPr="000B13C7" w:rsidRDefault="000B13C7" w:rsidP="00AE555B">
            <w:pPr>
              <w:jc w:val="right"/>
              <w:rPr>
                <w:b/>
                <w:bCs/>
                <w:color w:val="000000"/>
                <w:sz w:val="18"/>
                <w:szCs w:val="18"/>
                <w:lang w:eastAsia="sk-SK"/>
              </w:rPr>
            </w:pPr>
            <w:r w:rsidRPr="000B13C7">
              <w:rPr>
                <w:b/>
                <w:bCs/>
                <w:color w:val="000000"/>
                <w:sz w:val="18"/>
                <w:szCs w:val="18"/>
                <w:lang w:eastAsia="sk-SK"/>
              </w:rPr>
              <w:t>467 034</w:t>
            </w:r>
          </w:p>
        </w:tc>
      </w:tr>
      <w:tr w:rsidR="00116D5F" w:rsidRPr="00116D5F" w14:paraId="47538C17"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28F92E58" w14:textId="77777777" w:rsidR="00116D5F" w:rsidRPr="000B13C7" w:rsidRDefault="00116D5F" w:rsidP="00AE555B">
            <w:pPr>
              <w:rPr>
                <w:b/>
                <w:bCs/>
                <w:color w:val="000000"/>
                <w:sz w:val="18"/>
                <w:szCs w:val="18"/>
                <w:lang w:eastAsia="sk-SK"/>
              </w:rPr>
            </w:pPr>
            <w:r w:rsidRPr="000B13C7">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000000" w:fill="FFFFFF"/>
            <w:vAlign w:val="center"/>
            <w:hideMark/>
          </w:tcPr>
          <w:p w14:paraId="7A73C101" w14:textId="77777777" w:rsidR="00116D5F" w:rsidRPr="000B13C7" w:rsidRDefault="00116D5F" w:rsidP="00AE555B">
            <w:pPr>
              <w:jc w:val="right"/>
              <w:rPr>
                <w:color w:val="000000"/>
                <w:sz w:val="18"/>
                <w:szCs w:val="18"/>
                <w:lang w:eastAsia="sk-SK"/>
              </w:rPr>
            </w:pPr>
            <w:r w:rsidRPr="000B13C7">
              <w:rPr>
                <w:color w:val="000000"/>
                <w:sz w:val="18"/>
                <w:szCs w:val="18"/>
                <w:lang w:eastAsia="sk-SK"/>
              </w:rPr>
              <w:t>410 452</w:t>
            </w:r>
          </w:p>
        </w:tc>
        <w:tc>
          <w:tcPr>
            <w:tcW w:w="884" w:type="dxa"/>
            <w:tcBorders>
              <w:top w:val="nil"/>
              <w:left w:val="nil"/>
              <w:bottom w:val="single" w:sz="4" w:space="0" w:color="auto"/>
              <w:right w:val="nil"/>
            </w:tcBorders>
            <w:shd w:val="clear" w:color="000000" w:fill="FFFFFF"/>
            <w:vAlign w:val="center"/>
            <w:hideMark/>
          </w:tcPr>
          <w:p w14:paraId="45C037CD" w14:textId="77777777" w:rsidR="00116D5F" w:rsidRPr="000B13C7" w:rsidRDefault="00116D5F" w:rsidP="00AE555B">
            <w:pPr>
              <w:jc w:val="right"/>
              <w:rPr>
                <w:color w:val="000000"/>
                <w:sz w:val="18"/>
                <w:szCs w:val="18"/>
                <w:lang w:eastAsia="sk-SK"/>
              </w:rPr>
            </w:pPr>
            <w:r w:rsidRPr="000B13C7">
              <w:rPr>
                <w:color w:val="000000"/>
                <w:sz w:val="18"/>
                <w:szCs w:val="18"/>
                <w:lang w:eastAsia="sk-SK"/>
              </w:rPr>
              <w:t>55 732</w:t>
            </w:r>
          </w:p>
        </w:tc>
        <w:tc>
          <w:tcPr>
            <w:tcW w:w="805" w:type="dxa"/>
            <w:tcBorders>
              <w:top w:val="nil"/>
              <w:left w:val="nil"/>
              <w:bottom w:val="single" w:sz="4" w:space="0" w:color="auto"/>
              <w:right w:val="nil"/>
            </w:tcBorders>
            <w:shd w:val="clear" w:color="000000" w:fill="FFFFFF"/>
            <w:vAlign w:val="center"/>
            <w:hideMark/>
          </w:tcPr>
          <w:p w14:paraId="7A2997CC"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143" w:type="dxa"/>
            <w:tcBorders>
              <w:top w:val="nil"/>
              <w:left w:val="nil"/>
              <w:bottom w:val="single" w:sz="4" w:space="0" w:color="auto"/>
              <w:right w:val="nil"/>
            </w:tcBorders>
            <w:shd w:val="clear" w:color="000000" w:fill="FFFFFF"/>
            <w:vAlign w:val="center"/>
            <w:hideMark/>
          </w:tcPr>
          <w:p w14:paraId="28B175A1"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10" w:type="dxa"/>
            <w:tcBorders>
              <w:top w:val="nil"/>
              <w:left w:val="nil"/>
              <w:bottom w:val="single" w:sz="4" w:space="0" w:color="auto"/>
              <w:right w:val="nil"/>
            </w:tcBorders>
            <w:shd w:val="clear" w:color="000000" w:fill="FFFFFF"/>
            <w:vAlign w:val="center"/>
            <w:hideMark/>
          </w:tcPr>
          <w:p w14:paraId="3AFA7988"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853" w:type="dxa"/>
            <w:tcBorders>
              <w:top w:val="nil"/>
              <w:left w:val="nil"/>
              <w:bottom w:val="single" w:sz="4" w:space="0" w:color="auto"/>
              <w:right w:val="nil"/>
            </w:tcBorders>
            <w:shd w:val="clear" w:color="000000" w:fill="FFFFFF"/>
            <w:vAlign w:val="center"/>
            <w:hideMark/>
          </w:tcPr>
          <w:p w14:paraId="36151A4B"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050" w:type="dxa"/>
            <w:tcBorders>
              <w:top w:val="nil"/>
              <w:left w:val="nil"/>
              <w:bottom w:val="single" w:sz="4" w:space="0" w:color="auto"/>
              <w:right w:val="nil"/>
            </w:tcBorders>
            <w:shd w:val="clear" w:color="000000" w:fill="FFFFFF"/>
            <w:vAlign w:val="center"/>
            <w:hideMark/>
          </w:tcPr>
          <w:p w14:paraId="629E7873" w14:textId="77777777" w:rsidR="00116D5F" w:rsidRPr="000B13C7" w:rsidRDefault="00116D5F" w:rsidP="00AE555B">
            <w:pPr>
              <w:jc w:val="right"/>
              <w:rPr>
                <w:color w:val="000000"/>
                <w:sz w:val="18"/>
                <w:szCs w:val="18"/>
                <w:lang w:eastAsia="sk-SK"/>
              </w:rPr>
            </w:pPr>
            <w:r w:rsidRPr="000B13C7">
              <w:rPr>
                <w:color w:val="000000"/>
                <w:sz w:val="18"/>
                <w:szCs w:val="18"/>
                <w:lang w:eastAsia="sk-SK"/>
              </w:rPr>
              <w:t>850</w:t>
            </w:r>
          </w:p>
        </w:tc>
        <w:tc>
          <w:tcPr>
            <w:tcW w:w="941" w:type="dxa"/>
            <w:tcBorders>
              <w:top w:val="nil"/>
              <w:left w:val="nil"/>
              <w:bottom w:val="single" w:sz="4" w:space="0" w:color="auto"/>
              <w:right w:val="nil"/>
            </w:tcBorders>
            <w:shd w:val="clear" w:color="000000" w:fill="FFFFFF"/>
            <w:vAlign w:val="center"/>
            <w:hideMark/>
          </w:tcPr>
          <w:p w14:paraId="747FBF5F" w14:textId="77777777" w:rsidR="00116D5F" w:rsidRPr="000B13C7" w:rsidRDefault="00116D5F" w:rsidP="00AE555B">
            <w:pPr>
              <w:jc w:val="right"/>
              <w:rPr>
                <w:color w:val="000000"/>
                <w:sz w:val="18"/>
                <w:szCs w:val="18"/>
                <w:lang w:eastAsia="sk-SK"/>
              </w:rPr>
            </w:pPr>
            <w:r w:rsidRPr="000B13C7">
              <w:rPr>
                <w:color w:val="000000"/>
                <w:sz w:val="18"/>
                <w:szCs w:val="18"/>
                <w:lang w:eastAsia="sk-SK"/>
              </w:rPr>
              <w:t>0</w:t>
            </w:r>
          </w:p>
        </w:tc>
        <w:tc>
          <w:tcPr>
            <w:tcW w:w="1220" w:type="dxa"/>
            <w:tcBorders>
              <w:top w:val="nil"/>
              <w:left w:val="nil"/>
              <w:bottom w:val="single" w:sz="4" w:space="0" w:color="auto"/>
              <w:right w:val="nil"/>
            </w:tcBorders>
            <w:shd w:val="clear" w:color="000000" w:fill="FFFFFF"/>
            <w:vAlign w:val="center"/>
            <w:hideMark/>
          </w:tcPr>
          <w:p w14:paraId="63DD996B" w14:textId="77777777" w:rsidR="00116D5F" w:rsidRPr="000B13C7" w:rsidRDefault="00116D5F" w:rsidP="00AE555B">
            <w:pPr>
              <w:jc w:val="right"/>
              <w:rPr>
                <w:b/>
                <w:bCs/>
                <w:color w:val="000000"/>
                <w:sz w:val="18"/>
                <w:szCs w:val="18"/>
                <w:lang w:eastAsia="sk-SK"/>
              </w:rPr>
            </w:pPr>
            <w:r w:rsidRPr="000B13C7">
              <w:rPr>
                <w:b/>
                <w:bCs/>
                <w:color w:val="000000"/>
                <w:sz w:val="18"/>
                <w:szCs w:val="18"/>
                <w:lang w:eastAsia="sk-SK"/>
              </w:rPr>
              <w:t>467 034</w:t>
            </w:r>
          </w:p>
        </w:tc>
      </w:tr>
    </w:tbl>
    <w:p w14:paraId="5F9F4B71" w14:textId="77777777" w:rsidR="00116D5F" w:rsidRDefault="00116D5F" w:rsidP="00116D5F">
      <w:pPr>
        <w:pStyle w:val="Zkladntext"/>
        <w:rPr>
          <w:szCs w:val="18"/>
        </w:rPr>
      </w:pPr>
    </w:p>
    <w:p w14:paraId="048902D9" w14:textId="77777777" w:rsidR="00116D5F" w:rsidRDefault="00116D5F" w:rsidP="00116D5F">
      <w:pPr>
        <w:pStyle w:val="Zkladntext"/>
        <w:rPr>
          <w:szCs w:val="18"/>
        </w:rPr>
      </w:pPr>
    </w:p>
    <w:p w14:paraId="15409891" w14:textId="77777777" w:rsidR="00116D5F" w:rsidRDefault="00116D5F" w:rsidP="00116D5F">
      <w:pPr>
        <w:pStyle w:val="Zkladntext"/>
        <w:rPr>
          <w:szCs w:val="18"/>
        </w:rPr>
      </w:pPr>
    </w:p>
    <w:p w14:paraId="59556D13" w14:textId="77777777" w:rsidR="000B13C7" w:rsidRDefault="000B13C7" w:rsidP="00116D5F">
      <w:pPr>
        <w:pStyle w:val="Zkladntext"/>
        <w:rPr>
          <w:szCs w:val="18"/>
        </w:rPr>
      </w:pPr>
    </w:p>
    <w:p w14:paraId="4D0287A0" w14:textId="77777777" w:rsidR="000B13C7" w:rsidRDefault="000B13C7" w:rsidP="00116D5F">
      <w:pPr>
        <w:pStyle w:val="Zkladntext"/>
        <w:rPr>
          <w:szCs w:val="18"/>
        </w:rPr>
      </w:pPr>
    </w:p>
    <w:p w14:paraId="7E18298D" w14:textId="77777777" w:rsidR="000B13C7" w:rsidRDefault="000B13C7" w:rsidP="00116D5F">
      <w:pPr>
        <w:pStyle w:val="Zkladntext"/>
        <w:rPr>
          <w:szCs w:val="18"/>
        </w:rPr>
      </w:pPr>
    </w:p>
    <w:p w14:paraId="7697CA7A" w14:textId="77777777" w:rsidR="000B13C7" w:rsidRDefault="000B13C7" w:rsidP="00116D5F">
      <w:pPr>
        <w:pStyle w:val="Zkladntext"/>
        <w:rPr>
          <w:szCs w:val="18"/>
        </w:rPr>
      </w:pPr>
    </w:p>
    <w:p w14:paraId="7E581E98" w14:textId="77777777" w:rsidR="000B13C7" w:rsidRDefault="000B13C7" w:rsidP="00116D5F">
      <w:pPr>
        <w:pStyle w:val="Zkladntext"/>
        <w:rPr>
          <w:szCs w:val="18"/>
        </w:rPr>
      </w:pPr>
    </w:p>
    <w:p w14:paraId="6A0479AA" w14:textId="77777777" w:rsidR="000B13C7" w:rsidRDefault="000B13C7" w:rsidP="00116D5F">
      <w:pPr>
        <w:pStyle w:val="Zkladntext"/>
        <w:rPr>
          <w:szCs w:val="18"/>
        </w:rPr>
      </w:pPr>
    </w:p>
    <w:p w14:paraId="0024C31A" w14:textId="77777777" w:rsidR="000B13C7" w:rsidRDefault="000B13C7" w:rsidP="00116D5F">
      <w:pPr>
        <w:pStyle w:val="Zkladntext"/>
        <w:rPr>
          <w:szCs w:val="18"/>
        </w:rPr>
      </w:pPr>
    </w:p>
    <w:p w14:paraId="26C64973" w14:textId="77777777" w:rsidR="000B13C7" w:rsidRDefault="000B13C7" w:rsidP="00116D5F">
      <w:pPr>
        <w:pStyle w:val="Zkladntext"/>
        <w:rPr>
          <w:szCs w:val="18"/>
        </w:rPr>
      </w:pPr>
    </w:p>
    <w:p w14:paraId="36A52984" w14:textId="77777777" w:rsidR="000B13C7" w:rsidRDefault="000B13C7" w:rsidP="00116D5F">
      <w:pPr>
        <w:pStyle w:val="Zkladntext"/>
        <w:rPr>
          <w:szCs w:val="18"/>
        </w:rPr>
      </w:pPr>
    </w:p>
    <w:p w14:paraId="37CA7A5D" w14:textId="77777777" w:rsidR="000B13C7" w:rsidRDefault="000B13C7" w:rsidP="00116D5F">
      <w:pPr>
        <w:pStyle w:val="Zkladntext"/>
        <w:rPr>
          <w:szCs w:val="18"/>
        </w:rPr>
      </w:pPr>
    </w:p>
    <w:p w14:paraId="3DAA9BD5" w14:textId="77777777" w:rsidR="000B13C7" w:rsidRDefault="000B13C7" w:rsidP="00116D5F">
      <w:pPr>
        <w:pStyle w:val="Zkladntext"/>
        <w:rPr>
          <w:szCs w:val="18"/>
        </w:rPr>
      </w:pPr>
    </w:p>
    <w:p w14:paraId="231F03D9" w14:textId="77777777" w:rsidR="000B13C7" w:rsidRDefault="000B13C7" w:rsidP="00116D5F">
      <w:pPr>
        <w:pStyle w:val="Zkladntext"/>
        <w:rPr>
          <w:szCs w:val="18"/>
        </w:rPr>
      </w:pPr>
    </w:p>
    <w:p w14:paraId="67469148" w14:textId="77777777" w:rsidR="000B13C7" w:rsidRDefault="000B13C7" w:rsidP="00116D5F">
      <w:pPr>
        <w:pStyle w:val="Zkladntext"/>
        <w:rPr>
          <w:szCs w:val="18"/>
        </w:rPr>
      </w:pPr>
    </w:p>
    <w:p w14:paraId="56F0EFF5" w14:textId="77777777" w:rsidR="000B13C7" w:rsidRDefault="000B13C7" w:rsidP="00116D5F">
      <w:pPr>
        <w:pStyle w:val="Zkladntext"/>
        <w:rPr>
          <w:szCs w:val="18"/>
        </w:rPr>
      </w:pPr>
    </w:p>
    <w:p w14:paraId="4EE4C7D8" w14:textId="77777777" w:rsidR="000B13C7" w:rsidRDefault="000B13C7" w:rsidP="00116D5F">
      <w:pPr>
        <w:pStyle w:val="Zkladntext"/>
        <w:rPr>
          <w:szCs w:val="18"/>
        </w:rPr>
      </w:pPr>
    </w:p>
    <w:p w14:paraId="0255BFE4" w14:textId="77777777" w:rsidR="000B13C7" w:rsidRDefault="000B13C7" w:rsidP="00116D5F">
      <w:pPr>
        <w:pStyle w:val="Zkladntext"/>
        <w:rPr>
          <w:szCs w:val="18"/>
        </w:rPr>
      </w:pPr>
    </w:p>
    <w:p w14:paraId="16D04356" w14:textId="77777777" w:rsidR="000B13C7" w:rsidRDefault="000B13C7" w:rsidP="00116D5F">
      <w:pPr>
        <w:pStyle w:val="Zkladntext"/>
        <w:rPr>
          <w:szCs w:val="18"/>
        </w:rPr>
      </w:pPr>
    </w:p>
    <w:p w14:paraId="6B25F5CF" w14:textId="77777777" w:rsidR="000B13C7" w:rsidRDefault="000B13C7" w:rsidP="00116D5F">
      <w:pPr>
        <w:pStyle w:val="Zkladntext"/>
        <w:rPr>
          <w:szCs w:val="18"/>
        </w:rPr>
      </w:pPr>
    </w:p>
    <w:p w14:paraId="7494CE71" w14:textId="77777777" w:rsidR="000B13C7" w:rsidRDefault="000B13C7" w:rsidP="00116D5F">
      <w:pPr>
        <w:pStyle w:val="Zkladntext"/>
        <w:rPr>
          <w:szCs w:val="18"/>
        </w:rPr>
      </w:pPr>
    </w:p>
    <w:p w14:paraId="7A3464C6" w14:textId="77777777" w:rsidR="000B13C7" w:rsidRDefault="000B13C7" w:rsidP="00116D5F">
      <w:pPr>
        <w:pStyle w:val="Zkladntext"/>
        <w:rPr>
          <w:szCs w:val="18"/>
        </w:rPr>
      </w:pPr>
    </w:p>
    <w:p w14:paraId="0967A8D4" w14:textId="77777777" w:rsidR="000B13C7" w:rsidRDefault="000B13C7" w:rsidP="00116D5F">
      <w:pPr>
        <w:pStyle w:val="Zkladntext"/>
        <w:rPr>
          <w:szCs w:val="18"/>
        </w:rPr>
      </w:pPr>
    </w:p>
    <w:p w14:paraId="546B5FFD" w14:textId="77777777" w:rsidR="000B13C7" w:rsidRDefault="000B13C7" w:rsidP="00116D5F">
      <w:pPr>
        <w:pStyle w:val="Zkladntext"/>
        <w:rPr>
          <w:szCs w:val="18"/>
        </w:rPr>
      </w:pPr>
    </w:p>
    <w:p w14:paraId="7655CA64" w14:textId="77777777" w:rsidR="000B13C7" w:rsidRDefault="000B13C7" w:rsidP="00116D5F">
      <w:pPr>
        <w:pStyle w:val="Zkladntext"/>
        <w:rPr>
          <w:szCs w:val="18"/>
        </w:rPr>
      </w:pPr>
    </w:p>
    <w:p w14:paraId="0E8817E2" w14:textId="77777777" w:rsidR="000B13C7" w:rsidRDefault="000B13C7" w:rsidP="00116D5F">
      <w:pPr>
        <w:pStyle w:val="Zkladntext"/>
        <w:rPr>
          <w:szCs w:val="18"/>
        </w:rPr>
      </w:pPr>
    </w:p>
    <w:tbl>
      <w:tblPr>
        <w:tblW w:w="9941" w:type="dxa"/>
        <w:tblLayout w:type="fixed"/>
        <w:tblCellMar>
          <w:left w:w="70" w:type="dxa"/>
          <w:right w:w="70" w:type="dxa"/>
        </w:tblCellMar>
        <w:tblLook w:val="04A0" w:firstRow="1" w:lastRow="0" w:firstColumn="1" w:lastColumn="0" w:noHBand="0" w:noVBand="1"/>
      </w:tblPr>
      <w:tblGrid>
        <w:gridCol w:w="1015"/>
        <w:gridCol w:w="1220"/>
        <w:gridCol w:w="884"/>
        <w:gridCol w:w="805"/>
        <w:gridCol w:w="1143"/>
        <w:gridCol w:w="810"/>
        <w:gridCol w:w="853"/>
        <w:gridCol w:w="1050"/>
        <w:gridCol w:w="941"/>
        <w:gridCol w:w="1220"/>
      </w:tblGrid>
      <w:tr w:rsidR="00116D5F" w:rsidRPr="00886814" w14:paraId="5A0EC0E4" w14:textId="77777777" w:rsidTr="00AE555B">
        <w:trPr>
          <w:trHeight w:val="280"/>
        </w:trPr>
        <w:tc>
          <w:tcPr>
            <w:tcW w:w="9941" w:type="dxa"/>
            <w:gridSpan w:val="10"/>
            <w:tcBorders>
              <w:top w:val="nil"/>
              <w:left w:val="nil"/>
              <w:bottom w:val="nil"/>
              <w:right w:val="nil"/>
            </w:tcBorders>
            <w:shd w:val="clear" w:color="000000" w:fill="BFBFBF"/>
            <w:vAlign w:val="bottom"/>
            <w:hideMark/>
          </w:tcPr>
          <w:p w14:paraId="6A29A0E7" w14:textId="77777777" w:rsidR="00116D5F" w:rsidRPr="00886814" w:rsidRDefault="00116D5F" w:rsidP="00AE555B">
            <w:pPr>
              <w:jc w:val="center"/>
              <w:rPr>
                <w:i/>
                <w:iCs/>
                <w:color w:val="000000"/>
                <w:lang w:eastAsia="sk-SK"/>
              </w:rPr>
            </w:pPr>
            <w:r w:rsidRPr="00886814">
              <w:rPr>
                <w:i/>
                <w:iCs/>
                <w:color w:val="000000"/>
                <w:lang w:eastAsia="sk-SK"/>
              </w:rPr>
              <w:lastRenderedPageBreak/>
              <w:t> </w:t>
            </w:r>
          </w:p>
        </w:tc>
      </w:tr>
      <w:tr w:rsidR="00116D5F" w:rsidRPr="00886814" w14:paraId="5213042B" w14:textId="77777777" w:rsidTr="00AE555B">
        <w:trPr>
          <w:trHeight w:val="280"/>
        </w:trPr>
        <w:tc>
          <w:tcPr>
            <w:tcW w:w="9941" w:type="dxa"/>
            <w:gridSpan w:val="10"/>
            <w:tcBorders>
              <w:top w:val="nil"/>
              <w:left w:val="nil"/>
              <w:bottom w:val="nil"/>
              <w:right w:val="nil"/>
            </w:tcBorders>
            <w:shd w:val="clear" w:color="auto" w:fill="auto"/>
            <w:noWrap/>
            <w:vAlign w:val="bottom"/>
            <w:hideMark/>
          </w:tcPr>
          <w:p w14:paraId="030AD827" w14:textId="77777777" w:rsidR="00116D5F" w:rsidRPr="00886814" w:rsidRDefault="00116D5F" w:rsidP="00AE555B">
            <w:pPr>
              <w:jc w:val="center"/>
              <w:rPr>
                <w:i/>
                <w:iCs/>
                <w:color w:val="000000"/>
                <w:lang w:eastAsia="sk-SK"/>
              </w:rPr>
            </w:pPr>
            <w:r w:rsidRPr="00886814">
              <w:rPr>
                <w:i/>
                <w:iCs/>
                <w:color w:val="000000"/>
                <w:lang w:eastAsia="sk-SK"/>
              </w:rPr>
              <w:t>Prehľad o pohybe dlhodobého hmotného majetku</w:t>
            </w:r>
          </w:p>
        </w:tc>
      </w:tr>
      <w:tr w:rsidR="00116D5F" w:rsidRPr="00886814" w14:paraId="457B36AA" w14:textId="77777777" w:rsidTr="00AE555B">
        <w:trPr>
          <w:trHeight w:val="280"/>
        </w:trPr>
        <w:tc>
          <w:tcPr>
            <w:tcW w:w="9941" w:type="dxa"/>
            <w:gridSpan w:val="10"/>
            <w:tcBorders>
              <w:top w:val="nil"/>
              <w:left w:val="nil"/>
              <w:bottom w:val="nil"/>
              <w:right w:val="nil"/>
            </w:tcBorders>
            <w:shd w:val="clear" w:color="000000" w:fill="BFBFBF"/>
            <w:vAlign w:val="bottom"/>
            <w:hideMark/>
          </w:tcPr>
          <w:p w14:paraId="3E93C1B6" w14:textId="77777777" w:rsidR="00116D5F" w:rsidRPr="00886814" w:rsidRDefault="00116D5F" w:rsidP="00AE555B">
            <w:pPr>
              <w:jc w:val="center"/>
              <w:rPr>
                <w:i/>
                <w:iCs/>
                <w:color w:val="000000"/>
                <w:lang w:eastAsia="sk-SK"/>
              </w:rPr>
            </w:pPr>
            <w:r w:rsidRPr="00886814">
              <w:rPr>
                <w:i/>
                <w:iCs/>
                <w:color w:val="000000"/>
                <w:lang w:eastAsia="sk-SK"/>
              </w:rPr>
              <w:t>31.12.202</w:t>
            </w:r>
            <w:r>
              <w:rPr>
                <w:i/>
                <w:iCs/>
                <w:color w:val="000000"/>
                <w:lang w:eastAsia="sk-SK"/>
              </w:rPr>
              <w:t>2</w:t>
            </w:r>
          </w:p>
        </w:tc>
      </w:tr>
      <w:tr w:rsidR="00116D5F" w:rsidRPr="00886814" w14:paraId="03AD92DB" w14:textId="77777777" w:rsidTr="00AE555B">
        <w:trPr>
          <w:trHeight w:val="280"/>
        </w:trPr>
        <w:tc>
          <w:tcPr>
            <w:tcW w:w="1015" w:type="dxa"/>
            <w:tcBorders>
              <w:top w:val="nil"/>
              <w:left w:val="nil"/>
              <w:bottom w:val="single" w:sz="4" w:space="0" w:color="auto"/>
              <w:right w:val="nil"/>
            </w:tcBorders>
            <w:shd w:val="clear" w:color="000000" w:fill="FFFFFF"/>
            <w:vAlign w:val="bottom"/>
            <w:hideMark/>
          </w:tcPr>
          <w:p w14:paraId="22ECDF8B" w14:textId="77777777" w:rsidR="00116D5F" w:rsidRPr="00886814" w:rsidRDefault="00116D5F" w:rsidP="00AE555B">
            <w:pPr>
              <w:jc w:val="center"/>
              <w:rPr>
                <w:i/>
                <w:iCs/>
                <w:color w:val="000000"/>
                <w:lang w:eastAsia="sk-SK"/>
              </w:rPr>
            </w:pPr>
            <w:r w:rsidRPr="00886814">
              <w:rPr>
                <w:i/>
                <w:iCs/>
                <w:color w:val="000000"/>
                <w:lang w:eastAsia="sk-SK"/>
              </w:rPr>
              <w:t> </w:t>
            </w:r>
          </w:p>
        </w:tc>
        <w:tc>
          <w:tcPr>
            <w:tcW w:w="1220" w:type="dxa"/>
            <w:tcBorders>
              <w:top w:val="nil"/>
              <w:left w:val="nil"/>
              <w:bottom w:val="single" w:sz="4" w:space="0" w:color="auto"/>
              <w:right w:val="nil"/>
            </w:tcBorders>
            <w:shd w:val="clear" w:color="000000" w:fill="FFFFFF"/>
            <w:vAlign w:val="bottom"/>
            <w:hideMark/>
          </w:tcPr>
          <w:p w14:paraId="74488B6B" w14:textId="77777777" w:rsidR="00116D5F" w:rsidRPr="00886814" w:rsidRDefault="00116D5F" w:rsidP="00AE555B">
            <w:pPr>
              <w:jc w:val="center"/>
              <w:rPr>
                <w:i/>
                <w:iCs/>
                <w:color w:val="000000"/>
                <w:lang w:eastAsia="sk-SK"/>
              </w:rPr>
            </w:pPr>
            <w:r w:rsidRPr="00886814">
              <w:rPr>
                <w:i/>
                <w:iCs/>
                <w:color w:val="000000"/>
                <w:lang w:eastAsia="sk-SK"/>
              </w:rPr>
              <w:t> </w:t>
            </w:r>
          </w:p>
        </w:tc>
        <w:tc>
          <w:tcPr>
            <w:tcW w:w="884" w:type="dxa"/>
            <w:tcBorders>
              <w:top w:val="nil"/>
              <w:left w:val="nil"/>
              <w:bottom w:val="single" w:sz="4" w:space="0" w:color="auto"/>
              <w:right w:val="nil"/>
            </w:tcBorders>
            <w:shd w:val="clear" w:color="000000" w:fill="FFFFFF"/>
            <w:vAlign w:val="bottom"/>
            <w:hideMark/>
          </w:tcPr>
          <w:p w14:paraId="1E19835B" w14:textId="77777777" w:rsidR="00116D5F" w:rsidRPr="00886814" w:rsidRDefault="00116D5F" w:rsidP="00AE555B">
            <w:pPr>
              <w:jc w:val="center"/>
              <w:rPr>
                <w:i/>
                <w:iCs/>
                <w:color w:val="000000"/>
                <w:lang w:eastAsia="sk-SK"/>
              </w:rPr>
            </w:pPr>
            <w:r w:rsidRPr="00886814">
              <w:rPr>
                <w:i/>
                <w:iCs/>
                <w:color w:val="000000"/>
                <w:lang w:eastAsia="sk-SK"/>
              </w:rPr>
              <w:t> </w:t>
            </w:r>
          </w:p>
        </w:tc>
        <w:tc>
          <w:tcPr>
            <w:tcW w:w="805" w:type="dxa"/>
            <w:tcBorders>
              <w:top w:val="nil"/>
              <w:left w:val="nil"/>
              <w:bottom w:val="single" w:sz="4" w:space="0" w:color="auto"/>
              <w:right w:val="nil"/>
            </w:tcBorders>
            <w:shd w:val="clear" w:color="000000" w:fill="FFFFFF"/>
            <w:vAlign w:val="bottom"/>
            <w:hideMark/>
          </w:tcPr>
          <w:p w14:paraId="53D0FAB9" w14:textId="77777777" w:rsidR="00116D5F" w:rsidRPr="00886814" w:rsidRDefault="00116D5F" w:rsidP="00AE555B">
            <w:pPr>
              <w:jc w:val="center"/>
              <w:rPr>
                <w:i/>
                <w:iCs/>
                <w:color w:val="000000"/>
                <w:lang w:eastAsia="sk-SK"/>
              </w:rPr>
            </w:pPr>
            <w:r w:rsidRPr="00886814">
              <w:rPr>
                <w:i/>
                <w:iCs/>
                <w:color w:val="000000"/>
                <w:lang w:eastAsia="sk-SK"/>
              </w:rPr>
              <w:t> </w:t>
            </w:r>
          </w:p>
        </w:tc>
        <w:tc>
          <w:tcPr>
            <w:tcW w:w="1143" w:type="dxa"/>
            <w:tcBorders>
              <w:top w:val="nil"/>
              <w:left w:val="nil"/>
              <w:bottom w:val="single" w:sz="4" w:space="0" w:color="auto"/>
              <w:right w:val="nil"/>
            </w:tcBorders>
            <w:shd w:val="clear" w:color="000000" w:fill="FFFFFF"/>
            <w:vAlign w:val="bottom"/>
            <w:hideMark/>
          </w:tcPr>
          <w:p w14:paraId="132F5BAF" w14:textId="77777777" w:rsidR="00116D5F" w:rsidRPr="00886814" w:rsidRDefault="00116D5F" w:rsidP="00AE555B">
            <w:pPr>
              <w:jc w:val="center"/>
              <w:rPr>
                <w:i/>
                <w:iCs/>
                <w:color w:val="000000"/>
                <w:lang w:eastAsia="sk-SK"/>
              </w:rPr>
            </w:pPr>
            <w:r w:rsidRPr="00886814">
              <w:rPr>
                <w:i/>
                <w:iCs/>
                <w:color w:val="000000"/>
                <w:lang w:eastAsia="sk-SK"/>
              </w:rPr>
              <w:t> </w:t>
            </w:r>
          </w:p>
        </w:tc>
        <w:tc>
          <w:tcPr>
            <w:tcW w:w="810" w:type="dxa"/>
            <w:tcBorders>
              <w:top w:val="nil"/>
              <w:left w:val="nil"/>
              <w:bottom w:val="single" w:sz="4" w:space="0" w:color="auto"/>
              <w:right w:val="nil"/>
            </w:tcBorders>
            <w:shd w:val="clear" w:color="000000" w:fill="FFFFFF"/>
            <w:vAlign w:val="bottom"/>
            <w:hideMark/>
          </w:tcPr>
          <w:p w14:paraId="1ADCFF33" w14:textId="77777777" w:rsidR="00116D5F" w:rsidRPr="00886814" w:rsidRDefault="00116D5F" w:rsidP="00AE555B">
            <w:pPr>
              <w:jc w:val="center"/>
              <w:rPr>
                <w:i/>
                <w:iCs/>
                <w:color w:val="000000"/>
                <w:lang w:eastAsia="sk-SK"/>
              </w:rPr>
            </w:pPr>
            <w:r w:rsidRPr="00886814">
              <w:rPr>
                <w:i/>
                <w:iCs/>
                <w:color w:val="000000"/>
                <w:lang w:eastAsia="sk-SK"/>
              </w:rPr>
              <w:t> </w:t>
            </w:r>
          </w:p>
        </w:tc>
        <w:tc>
          <w:tcPr>
            <w:tcW w:w="853" w:type="dxa"/>
            <w:tcBorders>
              <w:top w:val="nil"/>
              <w:left w:val="nil"/>
              <w:bottom w:val="single" w:sz="4" w:space="0" w:color="auto"/>
              <w:right w:val="nil"/>
            </w:tcBorders>
            <w:shd w:val="clear" w:color="000000" w:fill="FFFFFF"/>
            <w:vAlign w:val="bottom"/>
            <w:hideMark/>
          </w:tcPr>
          <w:p w14:paraId="2B370AF7" w14:textId="77777777" w:rsidR="00116D5F" w:rsidRPr="00886814" w:rsidRDefault="00116D5F" w:rsidP="00AE555B">
            <w:pPr>
              <w:jc w:val="center"/>
              <w:rPr>
                <w:i/>
                <w:iCs/>
                <w:color w:val="000000"/>
                <w:lang w:eastAsia="sk-SK"/>
              </w:rPr>
            </w:pPr>
            <w:r w:rsidRPr="00886814">
              <w:rPr>
                <w:i/>
                <w:iCs/>
                <w:color w:val="000000"/>
                <w:lang w:eastAsia="sk-SK"/>
              </w:rPr>
              <w:t> </w:t>
            </w:r>
          </w:p>
        </w:tc>
        <w:tc>
          <w:tcPr>
            <w:tcW w:w="1050" w:type="dxa"/>
            <w:tcBorders>
              <w:top w:val="nil"/>
              <w:left w:val="nil"/>
              <w:bottom w:val="single" w:sz="4" w:space="0" w:color="auto"/>
              <w:right w:val="nil"/>
            </w:tcBorders>
            <w:shd w:val="clear" w:color="000000" w:fill="FFFFFF"/>
            <w:vAlign w:val="bottom"/>
            <w:hideMark/>
          </w:tcPr>
          <w:p w14:paraId="79AC6B7C" w14:textId="77777777" w:rsidR="00116D5F" w:rsidRPr="00886814" w:rsidRDefault="00116D5F" w:rsidP="00AE555B">
            <w:pPr>
              <w:jc w:val="center"/>
              <w:rPr>
                <w:i/>
                <w:iCs/>
                <w:color w:val="000000"/>
                <w:lang w:eastAsia="sk-SK"/>
              </w:rPr>
            </w:pPr>
            <w:r w:rsidRPr="00886814">
              <w:rPr>
                <w:i/>
                <w:iCs/>
                <w:color w:val="000000"/>
                <w:lang w:eastAsia="sk-SK"/>
              </w:rPr>
              <w:t> </w:t>
            </w:r>
          </w:p>
        </w:tc>
        <w:tc>
          <w:tcPr>
            <w:tcW w:w="941" w:type="dxa"/>
            <w:tcBorders>
              <w:top w:val="nil"/>
              <w:left w:val="nil"/>
              <w:bottom w:val="single" w:sz="4" w:space="0" w:color="auto"/>
              <w:right w:val="nil"/>
            </w:tcBorders>
            <w:shd w:val="clear" w:color="000000" w:fill="FFFFFF"/>
            <w:vAlign w:val="bottom"/>
            <w:hideMark/>
          </w:tcPr>
          <w:p w14:paraId="66A4785E" w14:textId="77777777" w:rsidR="00116D5F" w:rsidRPr="00886814" w:rsidRDefault="00116D5F" w:rsidP="00AE555B">
            <w:pPr>
              <w:jc w:val="center"/>
              <w:rPr>
                <w:i/>
                <w:iCs/>
                <w:color w:val="000000"/>
                <w:lang w:eastAsia="sk-SK"/>
              </w:rPr>
            </w:pPr>
            <w:r w:rsidRPr="00886814">
              <w:rPr>
                <w:i/>
                <w:iCs/>
                <w:color w:val="000000"/>
                <w:lang w:eastAsia="sk-SK"/>
              </w:rPr>
              <w:t> </w:t>
            </w:r>
          </w:p>
        </w:tc>
        <w:tc>
          <w:tcPr>
            <w:tcW w:w="1220" w:type="dxa"/>
            <w:tcBorders>
              <w:top w:val="nil"/>
              <w:left w:val="nil"/>
              <w:bottom w:val="single" w:sz="4" w:space="0" w:color="auto"/>
              <w:right w:val="nil"/>
            </w:tcBorders>
            <w:shd w:val="clear" w:color="000000" w:fill="FFFFFF"/>
            <w:noWrap/>
            <w:vAlign w:val="bottom"/>
            <w:hideMark/>
          </w:tcPr>
          <w:p w14:paraId="4EAAA5F5"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07B4A2DA" w14:textId="77777777" w:rsidTr="00AE555B">
        <w:trPr>
          <w:trHeight w:val="254"/>
        </w:trPr>
        <w:tc>
          <w:tcPr>
            <w:tcW w:w="1015" w:type="dxa"/>
            <w:vMerge w:val="restart"/>
            <w:tcBorders>
              <w:top w:val="nil"/>
              <w:left w:val="nil"/>
              <w:bottom w:val="nil"/>
              <w:right w:val="nil"/>
            </w:tcBorders>
            <w:shd w:val="clear" w:color="000000" w:fill="FFFFFF"/>
            <w:vAlign w:val="center"/>
            <w:hideMark/>
          </w:tcPr>
          <w:p w14:paraId="34E78FC9" w14:textId="77777777" w:rsidR="00116D5F" w:rsidRPr="00886814" w:rsidRDefault="00116D5F" w:rsidP="00AE555B">
            <w:pPr>
              <w:rPr>
                <w:color w:val="000000"/>
                <w:sz w:val="18"/>
                <w:szCs w:val="18"/>
                <w:lang w:eastAsia="sk-SK"/>
              </w:rPr>
            </w:pPr>
            <w:r w:rsidRPr="00886814">
              <w:rPr>
                <w:color w:val="000000"/>
                <w:sz w:val="18"/>
                <w:szCs w:val="18"/>
                <w:lang w:eastAsia="sk-SK"/>
              </w:rPr>
              <w:t>Dlhodobý hmotný majetok</w:t>
            </w:r>
          </w:p>
        </w:tc>
        <w:tc>
          <w:tcPr>
            <w:tcW w:w="8926" w:type="dxa"/>
            <w:gridSpan w:val="9"/>
            <w:tcBorders>
              <w:top w:val="single" w:sz="4" w:space="0" w:color="auto"/>
              <w:left w:val="nil"/>
              <w:bottom w:val="single" w:sz="4" w:space="0" w:color="auto"/>
              <w:right w:val="nil"/>
            </w:tcBorders>
            <w:shd w:val="clear" w:color="000000" w:fill="FFFFFF"/>
            <w:vAlign w:val="center"/>
            <w:hideMark/>
          </w:tcPr>
          <w:p w14:paraId="3283DCA6" w14:textId="77777777" w:rsidR="00116D5F" w:rsidRPr="00886814" w:rsidRDefault="00116D5F" w:rsidP="00AE555B">
            <w:pPr>
              <w:jc w:val="center"/>
              <w:rPr>
                <w:color w:val="000000"/>
                <w:sz w:val="18"/>
                <w:szCs w:val="18"/>
                <w:lang w:eastAsia="sk-SK"/>
              </w:rPr>
            </w:pPr>
            <w:r w:rsidRPr="00886814">
              <w:rPr>
                <w:color w:val="000000"/>
                <w:sz w:val="18"/>
                <w:szCs w:val="18"/>
                <w:lang w:eastAsia="sk-SK"/>
              </w:rPr>
              <w:t>Bežné účtovné obdobie</w:t>
            </w:r>
          </w:p>
        </w:tc>
      </w:tr>
      <w:tr w:rsidR="00116D5F" w:rsidRPr="00886814" w14:paraId="082E4BBE" w14:textId="77777777" w:rsidTr="00AE555B">
        <w:trPr>
          <w:trHeight w:val="1167"/>
        </w:trPr>
        <w:tc>
          <w:tcPr>
            <w:tcW w:w="1015" w:type="dxa"/>
            <w:vMerge/>
            <w:tcBorders>
              <w:top w:val="nil"/>
              <w:left w:val="nil"/>
              <w:bottom w:val="nil"/>
              <w:right w:val="nil"/>
            </w:tcBorders>
            <w:vAlign w:val="center"/>
            <w:hideMark/>
          </w:tcPr>
          <w:p w14:paraId="37D830CE" w14:textId="77777777" w:rsidR="00116D5F" w:rsidRPr="00886814" w:rsidRDefault="00116D5F" w:rsidP="00AE555B">
            <w:pPr>
              <w:rPr>
                <w:color w:val="000000"/>
                <w:sz w:val="18"/>
                <w:szCs w:val="18"/>
                <w:lang w:eastAsia="sk-SK"/>
              </w:rPr>
            </w:pPr>
          </w:p>
        </w:tc>
        <w:tc>
          <w:tcPr>
            <w:tcW w:w="1220" w:type="dxa"/>
            <w:tcBorders>
              <w:top w:val="nil"/>
              <w:left w:val="nil"/>
              <w:bottom w:val="nil"/>
              <w:right w:val="nil"/>
            </w:tcBorders>
            <w:shd w:val="clear" w:color="000000" w:fill="FFFFFF"/>
            <w:vAlign w:val="center"/>
            <w:hideMark/>
          </w:tcPr>
          <w:p w14:paraId="7BD51DBB"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Pozemky</w:t>
            </w:r>
          </w:p>
        </w:tc>
        <w:tc>
          <w:tcPr>
            <w:tcW w:w="884" w:type="dxa"/>
            <w:tcBorders>
              <w:top w:val="nil"/>
              <w:left w:val="nil"/>
              <w:bottom w:val="nil"/>
              <w:right w:val="nil"/>
            </w:tcBorders>
            <w:shd w:val="clear" w:color="000000" w:fill="FFFFFF"/>
            <w:vAlign w:val="center"/>
            <w:hideMark/>
          </w:tcPr>
          <w:p w14:paraId="39E29967" w14:textId="77777777" w:rsidR="00116D5F" w:rsidRPr="00886814" w:rsidRDefault="00116D5F" w:rsidP="00AE555B">
            <w:pPr>
              <w:jc w:val="center"/>
              <w:rPr>
                <w:color w:val="000000"/>
                <w:sz w:val="18"/>
                <w:szCs w:val="18"/>
                <w:lang w:eastAsia="sk-SK"/>
              </w:rPr>
            </w:pPr>
            <w:r w:rsidRPr="00886814">
              <w:rPr>
                <w:color w:val="000000"/>
                <w:sz w:val="18"/>
                <w:szCs w:val="18"/>
                <w:lang w:eastAsia="sk-SK"/>
              </w:rPr>
              <w:t>Stavby</w:t>
            </w:r>
          </w:p>
        </w:tc>
        <w:tc>
          <w:tcPr>
            <w:tcW w:w="805" w:type="dxa"/>
            <w:tcBorders>
              <w:top w:val="nil"/>
              <w:left w:val="nil"/>
              <w:bottom w:val="nil"/>
              <w:right w:val="nil"/>
            </w:tcBorders>
            <w:shd w:val="clear" w:color="000000" w:fill="FFFFFF"/>
            <w:vAlign w:val="center"/>
            <w:hideMark/>
          </w:tcPr>
          <w:p w14:paraId="4523D1AB" w14:textId="77777777" w:rsidR="00116D5F" w:rsidRPr="00886814" w:rsidRDefault="00116D5F" w:rsidP="00AE555B">
            <w:pPr>
              <w:jc w:val="center"/>
              <w:rPr>
                <w:color w:val="000000"/>
                <w:sz w:val="18"/>
                <w:szCs w:val="18"/>
                <w:lang w:eastAsia="sk-SK"/>
              </w:rPr>
            </w:pPr>
            <w:r w:rsidRPr="00886814">
              <w:rPr>
                <w:color w:val="000000"/>
                <w:sz w:val="18"/>
                <w:szCs w:val="18"/>
                <w:lang w:eastAsia="sk-SK"/>
              </w:rPr>
              <w:t>Samostatné hnuteľné veci a súbory hnuteľných vecí</w:t>
            </w:r>
          </w:p>
        </w:tc>
        <w:tc>
          <w:tcPr>
            <w:tcW w:w="1143" w:type="dxa"/>
            <w:tcBorders>
              <w:top w:val="nil"/>
              <w:left w:val="nil"/>
              <w:bottom w:val="nil"/>
              <w:right w:val="nil"/>
            </w:tcBorders>
            <w:shd w:val="clear" w:color="000000" w:fill="FFFFFF"/>
            <w:vAlign w:val="center"/>
            <w:hideMark/>
          </w:tcPr>
          <w:p w14:paraId="0A2F7161"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Pestovateľské celky trvalých porastov</w:t>
            </w:r>
          </w:p>
        </w:tc>
        <w:tc>
          <w:tcPr>
            <w:tcW w:w="810" w:type="dxa"/>
            <w:tcBorders>
              <w:top w:val="nil"/>
              <w:left w:val="nil"/>
              <w:bottom w:val="nil"/>
              <w:right w:val="nil"/>
            </w:tcBorders>
            <w:shd w:val="clear" w:color="000000" w:fill="FFFFFF"/>
            <w:vAlign w:val="center"/>
            <w:hideMark/>
          </w:tcPr>
          <w:p w14:paraId="591D4B1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Základné stádo a ťažné zvieratá</w:t>
            </w:r>
          </w:p>
        </w:tc>
        <w:tc>
          <w:tcPr>
            <w:tcW w:w="853" w:type="dxa"/>
            <w:tcBorders>
              <w:top w:val="nil"/>
              <w:left w:val="nil"/>
              <w:bottom w:val="nil"/>
              <w:right w:val="nil"/>
            </w:tcBorders>
            <w:shd w:val="clear" w:color="000000" w:fill="FFFFFF"/>
            <w:vAlign w:val="center"/>
            <w:hideMark/>
          </w:tcPr>
          <w:p w14:paraId="53D580D3" w14:textId="77777777" w:rsidR="00116D5F" w:rsidRPr="00886814" w:rsidRDefault="00116D5F" w:rsidP="00AE555B">
            <w:pPr>
              <w:jc w:val="center"/>
              <w:rPr>
                <w:color w:val="000000"/>
                <w:sz w:val="18"/>
                <w:szCs w:val="18"/>
                <w:lang w:eastAsia="sk-SK"/>
              </w:rPr>
            </w:pPr>
            <w:r w:rsidRPr="00886814">
              <w:rPr>
                <w:color w:val="000000"/>
                <w:sz w:val="18"/>
                <w:szCs w:val="18"/>
                <w:lang w:eastAsia="sk-SK"/>
              </w:rPr>
              <w:t>Ostatný dlhodobý hmotný majetok</w:t>
            </w:r>
          </w:p>
        </w:tc>
        <w:tc>
          <w:tcPr>
            <w:tcW w:w="1050" w:type="dxa"/>
            <w:tcBorders>
              <w:top w:val="nil"/>
              <w:left w:val="nil"/>
              <w:bottom w:val="nil"/>
              <w:right w:val="nil"/>
            </w:tcBorders>
            <w:shd w:val="clear" w:color="000000" w:fill="FFFFFF"/>
            <w:vAlign w:val="center"/>
            <w:hideMark/>
          </w:tcPr>
          <w:p w14:paraId="40BBFA97" w14:textId="77777777" w:rsidR="00116D5F" w:rsidRPr="00886814" w:rsidRDefault="00116D5F" w:rsidP="00AE555B">
            <w:pPr>
              <w:jc w:val="center"/>
              <w:rPr>
                <w:color w:val="000000"/>
                <w:sz w:val="18"/>
                <w:szCs w:val="18"/>
                <w:lang w:eastAsia="sk-SK"/>
              </w:rPr>
            </w:pPr>
            <w:r w:rsidRPr="00886814">
              <w:rPr>
                <w:color w:val="000000"/>
                <w:sz w:val="18"/>
                <w:szCs w:val="18"/>
                <w:lang w:eastAsia="sk-SK"/>
              </w:rPr>
              <w:t>Obstarávaný dlhodobý hmotný majetok</w:t>
            </w:r>
          </w:p>
        </w:tc>
        <w:tc>
          <w:tcPr>
            <w:tcW w:w="941" w:type="dxa"/>
            <w:tcBorders>
              <w:top w:val="nil"/>
              <w:left w:val="nil"/>
              <w:bottom w:val="nil"/>
              <w:right w:val="nil"/>
            </w:tcBorders>
            <w:shd w:val="clear" w:color="000000" w:fill="FFFFFF"/>
            <w:vAlign w:val="center"/>
            <w:hideMark/>
          </w:tcPr>
          <w:p w14:paraId="068947D4" w14:textId="77777777" w:rsidR="00116D5F" w:rsidRPr="00886814" w:rsidRDefault="00116D5F" w:rsidP="00AE555B">
            <w:pPr>
              <w:jc w:val="center"/>
              <w:rPr>
                <w:color w:val="000000"/>
                <w:sz w:val="18"/>
                <w:szCs w:val="18"/>
                <w:lang w:eastAsia="sk-SK"/>
              </w:rPr>
            </w:pPr>
            <w:r w:rsidRPr="00886814">
              <w:rPr>
                <w:color w:val="000000"/>
                <w:sz w:val="18"/>
                <w:szCs w:val="18"/>
                <w:lang w:eastAsia="sk-SK"/>
              </w:rPr>
              <w:t>Poskytnuté preddavky na dlhodobý hmotný majetok</w:t>
            </w:r>
          </w:p>
        </w:tc>
        <w:tc>
          <w:tcPr>
            <w:tcW w:w="1220" w:type="dxa"/>
            <w:tcBorders>
              <w:top w:val="nil"/>
              <w:left w:val="nil"/>
              <w:bottom w:val="nil"/>
              <w:right w:val="nil"/>
            </w:tcBorders>
            <w:shd w:val="clear" w:color="000000" w:fill="FFFFFF"/>
            <w:vAlign w:val="center"/>
            <w:hideMark/>
          </w:tcPr>
          <w:p w14:paraId="5B9542BE" w14:textId="77777777" w:rsidR="00116D5F" w:rsidRPr="00886814" w:rsidRDefault="00116D5F" w:rsidP="00AE555B">
            <w:pPr>
              <w:jc w:val="center"/>
              <w:rPr>
                <w:b/>
                <w:bCs/>
                <w:color w:val="000000"/>
                <w:sz w:val="18"/>
                <w:szCs w:val="18"/>
                <w:lang w:eastAsia="sk-SK"/>
              </w:rPr>
            </w:pPr>
            <w:r w:rsidRPr="00886814">
              <w:rPr>
                <w:b/>
                <w:bCs/>
                <w:color w:val="000000"/>
                <w:sz w:val="18"/>
                <w:szCs w:val="18"/>
                <w:lang w:eastAsia="sk-SK"/>
              </w:rPr>
              <w:t>Spolu</w:t>
            </w:r>
          </w:p>
        </w:tc>
      </w:tr>
      <w:tr w:rsidR="00116D5F" w:rsidRPr="00886814" w14:paraId="7BC71E54"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731C6DE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a</w:t>
            </w:r>
          </w:p>
        </w:tc>
        <w:tc>
          <w:tcPr>
            <w:tcW w:w="1220" w:type="dxa"/>
            <w:tcBorders>
              <w:top w:val="nil"/>
              <w:left w:val="nil"/>
              <w:bottom w:val="single" w:sz="4" w:space="0" w:color="auto"/>
              <w:right w:val="nil"/>
            </w:tcBorders>
            <w:shd w:val="clear" w:color="000000" w:fill="FFFFFF"/>
            <w:vAlign w:val="center"/>
            <w:hideMark/>
          </w:tcPr>
          <w:p w14:paraId="24B0DB09" w14:textId="77777777" w:rsidR="00116D5F" w:rsidRPr="00886814" w:rsidRDefault="00116D5F" w:rsidP="00AE555B">
            <w:pPr>
              <w:jc w:val="center"/>
              <w:rPr>
                <w:color w:val="000000"/>
                <w:sz w:val="18"/>
                <w:szCs w:val="18"/>
                <w:lang w:eastAsia="sk-SK"/>
              </w:rPr>
            </w:pPr>
            <w:r w:rsidRPr="00886814">
              <w:rPr>
                <w:color w:val="000000"/>
                <w:sz w:val="18"/>
                <w:szCs w:val="18"/>
                <w:lang w:eastAsia="sk-SK"/>
              </w:rPr>
              <w:t>b</w:t>
            </w:r>
          </w:p>
        </w:tc>
        <w:tc>
          <w:tcPr>
            <w:tcW w:w="884" w:type="dxa"/>
            <w:tcBorders>
              <w:top w:val="nil"/>
              <w:left w:val="nil"/>
              <w:bottom w:val="single" w:sz="4" w:space="0" w:color="auto"/>
              <w:right w:val="nil"/>
            </w:tcBorders>
            <w:shd w:val="clear" w:color="000000" w:fill="FFFFFF"/>
            <w:vAlign w:val="center"/>
            <w:hideMark/>
          </w:tcPr>
          <w:p w14:paraId="2FCFB107" w14:textId="77777777" w:rsidR="00116D5F" w:rsidRPr="00886814" w:rsidRDefault="00116D5F" w:rsidP="00AE555B">
            <w:pPr>
              <w:jc w:val="center"/>
              <w:rPr>
                <w:color w:val="000000"/>
                <w:sz w:val="18"/>
                <w:szCs w:val="18"/>
                <w:lang w:eastAsia="sk-SK"/>
              </w:rPr>
            </w:pPr>
            <w:r w:rsidRPr="00886814">
              <w:rPr>
                <w:color w:val="000000"/>
                <w:sz w:val="18"/>
                <w:szCs w:val="18"/>
                <w:lang w:eastAsia="sk-SK"/>
              </w:rPr>
              <w:t>c</w:t>
            </w:r>
          </w:p>
        </w:tc>
        <w:tc>
          <w:tcPr>
            <w:tcW w:w="805" w:type="dxa"/>
            <w:tcBorders>
              <w:top w:val="nil"/>
              <w:left w:val="nil"/>
              <w:bottom w:val="single" w:sz="4" w:space="0" w:color="auto"/>
              <w:right w:val="nil"/>
            </w:tcBorders>
            <w:shd w:val="clear" w:color="000000" w:fill="FFFFFF"/>
            <w:vAlign w:val="center"/>
            <w:hideMark/>
          </w:tcPr>
          <w:p w14:paraId="4DC71B54" w14:textId="77777777" w:rsidR="00116D5F" w:rsidRPr="00886814" w:rsidRDefault="00116D5F" w:rsidP="00AE555B">
            <w:pPr>
              <w:jc w:val="center"/>
              <w:rPr>
                <w:color w:val="000000"/>
                <w:sz w:val="18"/>
                <w:szCs w:val="18"/>
                <w:lang w:eastAsia="sk-SK"/>
              </w:rPr>
            </w:pPr>
            <w:r w:rsidRPr="00886814">
              <w:rPr>
                <w:color w:val="000000"/>
                <w:sz w:val="18"/>
                <w:szCs w:val="18"/>
                <w:lang w:eastAsia="sk-SK"/>
              </w:rPr>
              <w:t>d</w:t>
            </w:r>
          </w:p>
        </w:tc>
        <w:tc>
          <w:tcPr>
            <w:tcW w:w="1143" w:type="dxa"/>
            <w:tcBorders>
              <w:top w:val="nil"/>
              <w:left w:val="nil"/>
              <w:bottom w:val="single" w:sz="4" w:space="0" w:color="auto"/>
              <w:right w:val="nil"/>
            </w:tcBorders>
            <w:shd w:val="clear" w:color="000000" w:fill="FFFFFF"/>
            <w:vAlign w:val="center"/>
            <w:hideMark/>
          </w:tcPr>
          <w:p w14:paraId="6A7051C9" w14:textId="77777777" w:rsidR="00116D5F" w:rsidRPr="00886814" w:rsidRDefault="00116D5F" w:rsidP="00AE555B">
            <w:pPr>
              <w:jc w:val="center"/>
              <w:rPr>
                <w:color w:val="000000"/>
                <w:sz w:val="18"/>
                <w:szCs w:val="18"/>
                <w:lang w:eastAsia="sk-SK"/>
              </w:rPr>
            </w:pPr>
            <w:r w:rsidRPr="00886814">
              <w:rPr>
                <w:color w:val="000000"/>
                <w:sz w:val="18"/>
                <w:szCs w:val="18"/>
                <w:lang w:eastAsia="sk-SK"/>
              </w:rPr>
              <w:t>e</w:t>
            </w:r>
          </w:p>
        </w:tc>
        <w:tc>
          <w:tcPr>
            <w:tcW w:w="810" w:type="dxa"/>
            <w:tcBorders>
              <w:top w:val="nil"/>
              <w:left w:val="nil"/>
              <w:bottom w:val="single" w:sz="4" w:space="0" w:color="auto"/>
              <w:right w:val="nil"/>
            </w:tcBorders>
            <w:shd w:val="clear" w:color="000000" w:fill="FFFFFF"/>
            <w:vAlign w:val="center"/>
            <w:hideMark/>
          </w:tcPr>
          <w:p w14:paraId="71FE77EA" w14:textId="77777777" w:rsidR="00116D5F" w:rsidRPr="00886814" w:rsidRDefault="00116D5F" w:rsidP="00AE555B">
            <w:pPr>
              <w:jc w:val="center"/>
              <w:rPr>
                <w:color w:val="000000"/>
                <w:sz w:val="18"/>
                <w:szCs w:val="18"/>
                <w:lang w:eastAsia="sk-SK"/>
              </w:rPr>
            </w:pPr>
            <w:r w:rsidRPr="00886814">
              <w:rPr>
                <w:color w:val="000000"/>
                <w:sz w:val="18"/>
                <w:szCs w:val="18"/>
                <w:lang w:eastAsia="sk-SK"/>
              </w:rPr>
              <w:t>f</w:t>
            </w:r>
          </w:p>
        </w:tc>
        <w:tc>
          <w:tcPr>
            <w:tcW w:w="853" w:type="dxa"/>
            <w:tcBorders>
              <w:top w:val="nil"/>
              <w:left w:val="nil"/>
              <w:bottom w:val="single" w:sz="4" w:space="0" w:color="auto"/>
              <w:right w:val="nil"/>
            </w:tcBorders>
            <w:shd w:val="clear" w:color="000000" w:fill="FFFFFF"/>
            <w:vAlign w:val="center"/>
            <w:hideMark/>
          </w:tcPr>
          <w:p w14:paraId="4A4B3B6D" w14:textId="77777777" w:rsidR="00116D5F" w:rsidRPr="00886814" w:rsidRDefault="00116D5F" w:rsidP="00AE555B">
            <w:pPr>
              <w:jc w:val="center"/>
              <w:rPr>
                <w:color w:val="000000"/>
                <w:sz w:val="18"/>
                <w:szCs w:val="18"/>
                <w:lang w:eastAsia="sk-SK"/>
              </w:rPr>
            </w:pPr>
            <w:r w:rsidRPr="00886814">
              <w:rPr>
                <w:color w:val="000000"/>
                <w:sz w:val="18"/>
                <w:szCs w:val="18"/>
                <w:lang w:eastAsia="sk-SK"/>
              </w:rPr>
              <w:t>g</w:t>
            </w:r>
          </w:p>
        </w:tc>
        <w:tc>
          <w:tcPr>
            <w:tcW w:w="1050" w:type="dxa"/>
            <w:tcBorders>
              <w:top w:val="nil"/>
              <w:left w:val="nil"/>
              <w:bottom w:val="single" w:sz="4" w:space="0" w:color="auto"/>
              <w:right w:val="nil"/>
            </w:tcBorders>
            <w:shd w:val="clear" w:color="000000" w:fill="FFFFFF"/>
            <w:vAlign w:val="center"/>
            <w:hideMark/>
          </w:tcPr>
          <w:p w14:paraId="4333A25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h</w:t>
            </w:r>
          </w:p>
        </w:tc>
        <w:tc>
          <w:tcPr>
            <w:tcW w:w="941" w:type="dxa"/>
            <w:tcBorders>
              <w:top w:val="nil"/>
              <w:left w:val="nil"/>
              <w:bottom w:val="single" w:sz="4" w:space="0" w:color="auto"/>
              <w:right w:val="nil"/>
            </w:tcBorders>
            <w:shd w:val="clear" w:color="000000" w:fill="FFFFFF"/>
            <w:vAlign w:val="center"/>
            <w:hideMark/>
          </w:tcPr>
          <w:p w14:paraId="2EE779A3" w14:textId="77777777" w:rsidR="00116D5F" w:rsidRPr="00886814" w:rsidRDefault="00116D5F" w:rsidP="00AE555B">
            <w:pPr>
              <w:jc w:val="center"/>
              <w:rPr>
                <w:color w:val="000000"/>
                <w:sz w:val="18"/>
                <w:szCs w:val="18"/>
                <w:lang w:eastAsia="sk-SK"/>
              </w:rPr>
            </w:pPr>
            <w:r w:rsidRPr="00886814">
              <w:rPr>
                <w:color w:val="000000"/>
                <w:sz w:val="18"/>
                <w:szCs w:val="18"/>
                <w:lang w:eastAsia="sk-SK"/>
              </w:rPr>
              <w:t>i</w:t>
            </w:r>
          </w:p>
        </w:tc>
        <w:tc>
          <w:tcPr>
            <w:tcW w:w="1220" w:type="dxa"/>
            <w:tcBorders>
              <w:top w:val="nil"/>
              <w:left w:val="nil"/>
              <w:bottom w:val="single" w:sz="4" w:space="0" w:color="auto"/>
              <w:right w:val="nil"/>
            </w:tcBorders>
            <w:shd w:val="clear" w:color="000000" w:fill="FFFFFF"/>
            <w:vAlign w:val="center"/>
            <w:hideMark/>
          </w:tcPr>
          <w:p w14:paraId="01322521" w14:textId="77777777" w:rsidR="00116D5F" w:rsidRPr="00886814" w:rsidRDefault="00116D5F" w:rsidP="00AE555B">
            <w:pPr>
              <w:jc w:val="center"/>
              <w:rPr>
                <w:b/>
                <w:bCs/>
                <w:color w:val="000000"/>
                <w:sz w:val="18"/>
                <w:szCs w:val="18"/>
                <w:lang w:eastAsia="sk-SK"/>
              </w:rPr>
            </w:pPr>
            <w:r w:rsidRPr="00886814">
              <w:rPr>
                <w:b/>
                <w:bCs/>
                <w:color w:val="000000"/>
                <w:sz w:val="18"/>
                <w:szCs w:val="18"/>
                <w:lang w:eastAsia="sk-SK"/>
              </w:rPr>
              <w:t>j</w:t>
            </w:r>
          </w:p>
        </w:tc>
      </w:tr>
      <w:tr w:rsidR="00116D5F" w:rsidRPr="00886814" w14:paraId="5D7561CC"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20E37754" w14:textId="77777777" w:rsidR="00116D5F" w:rsidRPr="00886814" w:rsidRDefault="00116D5F" w:rsidP="00AE555B">
            <w:pPr>
              <w:rPr>
                <w:color w:val="000000"/>
                <w:sz w:val="18"/>
                <w:szCs w:val="18"/>
                <w:lang w:eastAsia="sk-SK"/>
              </w:rPr>
            </w:pPr>
            <w:r w:rsidRPr="00886814">
              <w:rPr>
                <w:color w:val="000000"/>
                <w:sz w:val="18"/>
                <w:szCs w:val="18"/>
                <w:lang w:eastAsia="sk-SK"/>
              </w:rPr>
              <w:t>Prvotné ocenenie</w:t>
            </w:r>
          </w:p>
        </w:tc>
        <w:tc>
          <w:tcPr>
            <w:tcW w:w="1220" w:type="dxa"/>
            <w:tcBorders>
              <w:top w:val="nil"/>
              <w:left w:val="nil"/>
              <w:bottom w:val="single" w:sz="4" w:space="0" w:color="auto"/>
              <w:right w:val="nil"/>
            </w:tcBorders>
            <w:shd w:val="clear" w:color="000000" w:fill="FFFFFF"/>
            <w:vAlign w:val="center"/>
            <w:hideMark/>
          </w:tcPr>
          <w:p w14:paraId="51658571"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84" w:type="dxa"/>
            <w:tcBorders>
              <w:top w:val="nil"/>
              <w:left w:val="nil"/>
              <w:bottom w:val="single" w:sz="4" w:space="0" w:color="auto"/>
              <w:right w:val="nil"/>
            </w:tcBorders>
            <w:shd w:val="clear" w:color="000000" w:fill="FFFFFF"/>
            <w:vAlign w:val="center"/>
            <w:hideMark/>
          </w:tcPr>
          <w:p w14:paraId="3EBD152B"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05" w:type="dxa"/>
            <w:tcBorders>
              <w:top w:val="nil"/>
              <w:left w:val="nil"/>
              <w:bottom w:val="single" w:sz="4" w:space="0" w:color="auto"/>
              <w:right w:val="nil"/>
            </w:tcBorders>
            <w:shd w:val="clear" w:color="000000" w:fill="FFFFFF"/>
            <w:vAlign w:val="center"/>
            <w:hideMark/>
          </w:tcPr>
          <w:p w14:paraId="76E1F9A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143" w:type="dxa"/>
            <w:tcBorders>
              <w:top w:val="nil"/>
              <w:left w:val="nil"/>
              <w:bottom w:val="single" w:sz="4" w:space="0" w:color="auto"/>
              <w:right w:val="nil"/>
            </w:tcBorders>
            <w:shd w:val="clear" w:color="000000" w:fill="FFFFFF"/>
            <w:vAlign w:val="center"/>
            <w:hideMark/>
          </w:tcPr>
          <w:p w14:paraId="563325C7"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10" w:type="dxa"/>
            <w:tcBorders>
              <w:top w:val="nil"/>
              <w:left w:val="nil"/>
              <w:bottom w:val="single" w:sz="4" w:space="0" w:color="auto"/>
              <w:right w:val="nil"/>
            </w:tcBorders>
            <w:shd w:val="clear" w:color="000000" w:fill="FFFFFF"/>
            <w:vAlign w:val="center"/>
            <w:hideMark/>
          </w:tcPr>
          <w:p w14:paraId="033D206F"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53" w:type="dxa"/>
            <w:tcBorders>
              <w:top w:val="nil"/>
              <w:left w:val="nil"/>
              <w:bottom w:val="single" w:sz="4" w:space="0" w:color="auto"/>
              <w:right w:val="nil"/>
            </w:tcBorders>
            <w:shd w:val="clear" w:color="000000" w:fill="FFFFFF"/>
            <w:vAlign w:val="center"/>
            <w:hideMark/>
          </w:tcPr>
          <w:p w14:paraId="5B11ED5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050" w:type="dxa"/>
            <w:tcBorders>
              <w:top w:val="nil"/>
              <w:left w:val="nil"/>
              <w:bottom w:val="single" w:sz="4" w:space="0" w:color="auto"/>
              <w:right w:val="nil"/>
            </w:tcBorders>
            <w:shd w:val="clear" w:color="000000" w:fill="FFFFFF"/>
            <w:vAlign w:val="center"/>
            <w:hideMark/>
          </w:tcPr>
          <w:p w14:paraId="59CAB9C2"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941" w:type="dxa"/>
            <w:tcBorders>
              <w:top w:val="nil"/>
              <w:left w:val="nil"/>
              <w:bottom w:val="single" w:sz="4" w:space="0" w:color="auto"/>
              <w:right w:val="nil"/>
            </w:tcBorders>
            <w:shd w:val="clear" w:color="000000" w:fill="FFFFFF"/>
            <w:vAlign w:val="center"/>
            <w:hideMark/>
          </w:tcPr>
          <w:p w14:paraId="51453D3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220" w:type="dxa"/>
            <w:tcBorders>
              <w:top w:val="nil"/>
              <w:left w:val="nil"/>
              <w:bottom w:val="single" w:sz="4" w:space="0" w:color="auto"/>
              <w:right w:val="nil"/>
            </w:tcBorders>
            <w:shd w:val="clear" w:color="000000" w:fill="FFFFFF"/>
            <w:noWrap/>
            <w:vAlign w:val="bottom"/>
            <w:hideMark/>
          </w:tcPr>
          <w:p w14:paraId="684941FC"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2296019E" w14:textId="77777777" w:rsidTr="00AE555B">
        <w:trPr>
          <w:trHeight w:val="687"/>
        </w:trPr>
        <w:tc>
          <w:tcPr>
            <w:tcW w:w="1015" w:type="dxa"/>
            <w:tcBorders>
              <w:top w:val="nil"/>
              <w:left w:val="nil"/>
              <w:bottom w:val="nil"/>
              <w:right w:val="nil"/>
            </w:tcBorders>
            <w:shd w:val="clear" w:color="000000" w:fill="FFFFFF"/>
            <w:vAlign w:val="bottom"/>
            <w:hideMark/>
          </w:tcPr>
          <w:p w14:paraId="7B35B59C"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56850E18" w14:textId="77777777" w:rsidR="00116D5F" w:rsidRPr="00185A40" w:rsidRDefault="00116D5F" w:rsidP="00AE555B">
            <w:pPr>
              <w:jc w:val="right"/>
              <w:rPr>
                <w:sz w:val="18"/>
                <w:szCs w:val="18"/>
                <w:lang w:eastAsia="sk-SK"/>
              </w:rPr>
            </w:pPr>
            <w:r w:rsidRPr="00185A40">
              <w:rPr>
                <w:sz w:val="18"/>
                <w:szCs w:val="18"/>
                <w:lang w:eastAsia="sk-SK"/>
              </w:rPr>
              <w:t xml:space="preserve">410 452 </w:t>
            </w:r>
          </w:p>
        </w:tc>
        <w:tc>
          <w:tcPr>
            <w:tcW w:w="884" w:type="dxa"/>
            <w:tcBorders>
              <w:top w:val="nil"/>
              <w:left w:val="nil"/>
              <w:bottom w:val="nil"/>
              <w:right w:val="nil"/>
            </w:tcBorders>
            <w:shd w:val="clear" w:color="auto" w:fill="auto"/>
            <w:vAlign w:val="center"/>
            <w:hideMark/>
          </w:tcPr>
          <w:p w14:paraId="497A8243"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481 677 </w:t>
            </w:r>
          </w:p>
        </w:tc>
        <w:tc>
          <w:tcPr>
            <w:tcW w:w="805" w:type="dxa"/>
            <w:tcBorders>
              <w:top w:val="nil"/>
              <w:left w:val="nil"/>
              <w:bottom w:val="nil"/>
              <w:right w:val="nil"/>
            </w:tcBorders>
            <w:shd w:val="clear" w:color="auto" w:fill="auto"/>
            <w:vAlign w:val="center"/>
            <w:hideMark/>
          </w:tcPr>
          <w:p w14:paraId="7BE4327B" w14:textId="77777777" w:rsidR="00116D5F" w:rsidRPr="00886814" w:rsidRDefault="00116D5F" w:rsidP="00AE555B">
            <w:pPr>
              <w:jc w:val="right"/>
              <w:rPr>
                <w:color w:val="000000"/>
                <w:sz w:val="18"/>
                <w:szCs w:val="18"/>
                <w:lang w:eastAsia="sk-SK"/>
              </w:rPr>
            </w:pPr>
            <w:r>
              <w:rPr>
                <w:color w:val="000000"/>
                <w:sz w:val="18"/>
                <w:szCs w:val="18"/>
                <w:lang w:eastAsia="sk-SK"/>
              </w:rPr>
              <w:t>83 919</w:t>
            </w:r>
            <w:r w:rsidRPr="00886814">
              <w:rPr>
                <w:color w:val="000000"/>
                <w:sz w:val="18"/>
                <w:szCs w:val="18"/>
                <w:lang w:eastAsia="sk-SK"/>
              </w:rPr>
              <w:t xml:space="preserve"> </w:t>
            </w:r>
          </w:p>
        </w:tc>
        <w:tc>
          <w:tcPr>
            <w:tcW w:w="1143" w:type="dxa"/>
            <w:tcBorders>
              <w:top w:val="nil"/>
              <w:left w:val="nil"/>
              <w:bottom w:val="nil"/>
              <w:right w:val="nil"/>
            </w:tcBorders>
            <w:shd w:val="clear" w:color="auto" w:fill="auto"/>
            <w:vAlign w:val="center"/>
            <w:hideMark/>
          </w:tcPr>
          <w:p w14:paraId="7C719955"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2D144D70"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7EEB8964"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2D02BB03" w14:textId="77777777" w:rsidR="00116D5F" w:rsidRPr="00886814" w:rsidRDefault="00116D5F" w:rsidP="00AE555B">
            <w:pPr>
              <w:jc w:val="right"/>
              <w:rPr>
                <w:color w:val="000000"/>
                <w:sz w:val="18"/>
                <w:szCs w:val="18"/>
                <w:lang w:eastAsia="sk-SK"/>
              </w:rPr>
            </w:pPr>
            <w:r>
              <w:rPr>
                <w:color w:val="000000"/>
                <w:sz w:val="18"/>
                <w:szCs w:val="18"/>
                <w:lang w:eastAsia="sk-SK"/>
              </w:rPr>
              <w:t>0</w:t>
            </w:r>
            <w:r w:rsidRPr="00886814">
              <w:rPr>
                <w:color w:val="000000"/>
                <w:sz w:val="18"/>
                <w:szCs w:val="18"/>
                <w:lang w:eastAsia="sk-SK"/>
              </w:rPr>
              <w:t xml:space="preserve"> </w:t>
            </w:r>
          </w:p>
        </w:tc>
        <w:tc>
          <w:tcPr>
            <w:tcW w:w="941" w:type="dxa"/>
            <w:tcBorders>
              <w:top w:val="nil"/>
              <w:left w:val="nil"/>
              <w:bottom w:val="nil"/>
              <w:right w:val="nil"/>
            </w:tcBorders>
            <w:shd w:val="clear" w:color="auto" w:fill="auto"/>
            <w:vAlign w:val="center"/>
            <w:hideMark/>
          </w:tcPr>
          <w:p w14:paraId="5CCD3B54"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4869EC2B" w14:textId="77777777" w:rsidR="00116D5F" w:rsidRPr="00886814" w:rsidRDefault="00116D5F" w:rsidP="00AE555B">
            <w:pPr>
              <w:jc w:val="right"/>
              <w:rPr>
                <w:b/>
                <w:bCs/>
                <w:color w:val="000000"/>
                <w:sz w:val="18"/>
                <w:szCs w:val="18"/>
                <w:lang w:eastAsia="sk-SK"/>
              </w:rPr>
            </w:pPr>
            <w:r>
              <w:rPr>
                <w:b/>
                <w:bCs/>
                <w:color w:val="000000"/>
                <w:sz w:val="18"/>
                <w:szCs w:val="18"/>
                <w:lang w:eastAsia="sk-SK"/>
              </w:rPr>
              <w:t>976 048</w:t>
            </w:r>
          </w:p>
        </w:tc>
      </w:tr>
      <w:tr w:rsidR="00116D5F" w:rsidRPr="00886814" w14:paraId="1130E29B" w14:textId="77777777" w:rsidTr="00AE555B">
        <w:trPr>
          <w:trHeight w:val="254"/>
        </w:trPr>
        <w:tc>
          <w:tcPr>
            <w:tcW w:w="1015" w:type="dxa"/>
            <w:tcBorders>
              <w:top w:val="nil"/>
              <w:left w:val="nil"/>
              <w:bottom w:val="nil"/>
              <w:right w:val="nil"/>
            </w:tcBorders>
            <w:shd w:val="clear" w:color="000000" w:fill="FFFFFF"/>
            <w:vAlign w:val="bottom"/>
            <w:hideMark/>
          </w:tcPr>
          <w:p w14:paraId="6FC8D5A0" w14:textId="77777777" w:rsidR="00116D5F" w:rsidRPr="00886814" w:rsidRDefault="00116D5F" w:rsidP="00AE555B">
            <w:pPr>
              <w:rPr>
                <w:color w:val="000000"/>
                <w:sz w:val="18"/>
                <w:szCs w:val="18"/>
                <w:lang w:eastAsia="sk-SK"/>
              </w:rPr>
            </w:pPr>
            <w:r w:rsidRPr="00886814">
              <w:rPr>
                <w:color w:val="000000"/>
                <w:sz w:val="18"/>
                <w:szCs w:val="18"/>
                <w:lang w:eastAsia="sk-SK"/>
              </w:rPr>
              <w:t>Prírastky</w:t>
            </w:r>
          </w:p>
        </w:tc>
        <w:tc>
          <w:tcPr>
            <w:tcW w:w="1220" w:type="dxa"/>
            <w:tcBorders>
              <w:top w:val="nil"/>
              <w:left w:val="nil"/>
              <w:bottom w:val="nil"/>
              <w:right w:val="nil"/>
            </w:tcBorders>
            <w:shd w:val="clear" w:color="auto" w:fill="auto"/>
            <w:vAlign w:val="center"/>
            <w:hideMark/>
          </w:tcPr>
          <w:p w14:paraId="06B8430E" w14:textId="77777777" w:rsidR="00116D5F" w:rsidRPr="00185A40" w:rsidRDefault="00116D5F" w:rsidP="00AE555B">
            <w:pPr>
              <w:jc w:val="right"/>
              <w:rPr>
                <w:sz w:val="18"/>
                <w:szCs w:val="18"/>
                <w:lang w:eastAsia="sk-SK"/>
              </w:rPr>
            </w:pPr>
            <w:r w:rsidRPr="00185A40">
              <w:rPr>
                <w:sz w:val="18"/>
                <w:szCs w:val="18"/>
                <w:lang w:eastAsia="sk-SK"/>
              </w:rPr>
              <w:t xml:space="preserve">0 </w:t>
            </w:r>
          </w:p>
        </w:tc>
        <w:tc>
          <w:tcPr>
            <w:tcW w:w="884" w:type="dxa"/>
            <w:tcBorders>
              <w:top w:val="nil"/>
              <w:left w:val="nil"/>
              <w:bottom w:val="nil"/>
              <w:right w:val="nil"/>
            </w:tcBorders>
            <w:shd w:val="clear" w:color="auto" w:fill="auto"/>
            <w:vAlign w:val="center"/>
            <w:hideMark/>
          </w:tcPr>
          <w:p w14:paraId="65F12129" w14:textId="77777777" w:rsidR="00116D5F" w:rsidRPr="00886814" w:rsidRDefault="00116D5F" w:rsidP="00AE555B">
            <w:pPr>
              <w:jc w:val="right"/>
              <w:rPr>
                <w:color w:val="000000"/>
                <w:sz w:val="18"/>
                <w:szCs w:val="18"/>
                <w:lang w:eastAsia="sk-SK"/>
              </w:rPr>
            </w:pPr>
            <w:r>
              <w:rPr>
                <w:color w:val="000000"/>
                <w:sz w:val="18"/>
                <w:szCs w:val="18"/>
                <w:lang w:eastAsia="sk-SK"/>
              </w:rPr>
              <w:t>5 00</w:t>
            </w:r>
            <w:r w:rsidRPr="00886814">
              <w:rPr>
                <w:color w:val="000000"/>
                <w:sz w:val="18"/>
                <w:szCs w:val="18"/>
                <w:lang w:eastAsia="sk-SK"/>
              </w:rPr>
              <w:t xml:space="preserve">0 </w:t>
            </w:r>
          </w:p>
        </w:tc>
        <w:tc>
          <w:tcPr>
            <w:tcW w:w="805" w:type="dxa"/>
            <w:tcBorders>
              <w:top w:val="nil"/>
              <w:left w:val="nil"/>
              <w:bottom w:val="nil"/>
              <w:right w:val="nil"/>
            </w:tcBorders>
            <w:shd w:val="clear" w:color="auto" w:fill="auto"/>
            <w:vAlign w:val="center"/>
            <w:hideMark/>
          </w:tcPr>
          <w:p w14:paraId="6E92211F"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770D8C6F"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5DD166FF"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45693B66"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71188E12" w14:textId="77777777" w:rsidR="00116D5F" w:rsidRPr="00886814" w:rsidRDefault="00116D5F" w:rsidP="00AE555B">
            <w:pPr>
              <w:jc w:val="right"/>
              <w:rPr>
                <w:color w:val="000000"/>
                <w:sz w:val="18"/>
                <w:szCs w:val="18"/>
                <w:lang w:eastAsia="sk-SK"/>
              </w:rPr>
            </w:pPr>
            <w:r>
              <w:rPr>
                <w:color w:val="000000"/>
                <w:sz w:val="18"/>
                <w:szCs w:val="18"/>
                <w:lang w:eastAsia="sk-SK"/>
              </w:rPr>
              <w:t>850</w:t>
            </w:r>
          </w:p>
        </w:tc>
        <w:tc>
          <w:tcPr>
            <w:tcW w:w="941" w:type="dxa"/>
            <w:tcBorders>
              <w:top w:val="nil"/>
              <w:left w:val="nil"/>
              <w:bottom w:val="nil"/>
              <w:right w:val="nil"/>
            </w:tcBorders>
            <w:shd w:val="clear" w:color="auto" w:fill="auto"/>
            <w:vAlign w:val="center"/>
            <w:hideMark/>
          </w:tcPr>
          <w:p w14:paraId="560F3675"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20A91254" w14:textId="77777777" w:rsidR="00116D5F" w:rsidRPr="00886814" w:rsidRDefault="00116D5F" w:rsidP="00AE555B">
            <w:pPr>
              <w:jc w:val="right"/>
              <w:rPr>
                <w:b/>
                <w:bCs/>
                <w:color w:val="000000"/>
                <w:sz w:val="18"/>
                <w:szCs w:val="18"/>
                <w:lang w:eastAsia="sk-SK"/>
              </w:rPr>
            </w:pPr>
            <w:r>
              <w:rPr>
                <w:b/>
                <w:bCs/>
                <w:color w:val="000000"/>
                <w:sz w:val="18"/>
                <w:szCs w:val="18"/>
                <w:lang w:eastAsia="sk-SK"/>
              </w:rPr>
              <w:t>5 850</w:t>
            </w:r>
          </w:p>
        </w:tc>
      </w:tr>
      <w:tr w:rsidR="00116D5F" w:rsidRPr="00886814" w14:paraId="7A61315F" w14:textId="77777777" w:rsidTr="00AE555B">
        <w:trPr>
          <w:trHeight w:val="254"/>
        </w:trPr>
        <w:tc>
          <w:tcPr>
            <w:tcW w:w="1015" w:type="dxa"/>
            <w:tcBorders>
              <w:top w:val="nil"/>
              <w:left w:val="nil"/>
              <w:bottom w:val="nil"/>
              <w:right w:val="nil"/>
            </w:tcBorders>
            <w:shd w:val="clear" w:color="000000" w:fill="FFFFFF"/>
            <w:vAlign w:val="bottom"/>
            <w:hideMark/>
          </w:tcPr>
          <w:p w14:paraId="1B720FBB" w14:textId="77777777" w:rsidR="00116D5F" w:rsidRPr="00886814" w:rsidRDefault="00116D5F" w:rsidP="00AE555B">
            <w:pPr>
              <w:rPr>
                <w:color w:val="000000"/>
                <w:sz w:val="18"/>
                <w:szCs w:val="18"/>
                <w:lang w:eastAsia="sk-SK"/>
              </w:rPr>
            </w:pPr>
            <w:r w:rsidRPr="00886814">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01D22DFD" w14:textId="77777777" w:rsidR="00116D5F" w:rsidRPr="00185A40" w:rsidRDefault="00116D5F" w:rsidP="00AE555B">
            <w:pPr>
              <w:jc w:val="right"/>
              <w:rPr>
                <w:sz w:val="18"/>
                <w:szCs w:val="18"/>
                <w:lang w:eastAsia="sk-SK"/>
              </w:rPr>
            </w:pPr>
            <w:r w:rsidRPr="00185A40">
              <w:rPr>
                <w:sz w:val="18"/>
                <w:szCs w:val="18"/>
                <w:lang w:eastAsia="sk-SK"/>
              </w:rPr>
              <w:t xml:space="preserve">0 </w:t>
            </w:r>
          </w:p>
        </w:tc>
        <w:tc>
          <w:tcPr>
            <w:tcW w:w="884" w:type="dxa"/>
            <w:tcBorders>
              <w:top w:val="nil"/>
              <w:left w:val="nil"/>
              <w:bottom w:val="nil"/>
              <w:right w:val="nil"/>
            </w:tcBorders>
            <w:shd w:val="clear" w:color="auto" w:fill="auto"/>
            <w:vAlign w:val="center"/>
            <w:hideMark/>
          </w:tcPr>
          <w:p w14:paraId="773AE719"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05" w:type="dxa"/>
            <w:tcBorders>
              <w:top w:val="nil"/>
              <w:left w:val="nil"/>
              <w:bottom w:val="nil"/>
              <w:right w:val="nil"/>
            </w:tcBorders>
            <w:shd w:val="clear" w:color="auto" w:fill="auto"/>
            <w:vAlign w:val="center"/>
            <w:hideMark/>
          </w:tcPr>
          <w:p w14:paraId="29C0A006" w14:textId="77777777" w:rsidR="00116D5F" w:rsidRPr="00886814" w:rsidRDefault="00116D5F" w:rsidP="00AE555B">
            <w:pPr>
              <w:jc w:val="right"/>
              <w:rPr>
                <w:color w:val="000000"/>
                <w:sz w:val="18"/>
                <w:szCs w:val="18"/>
                <w:lang w:eastAsia="sk-SK"/>
              </w:rPr>
            </w:pPr>
            <w:r>
              <w:rPr>
                <w:color w:val="000000"/>
                <w:sz w:val="18"/>
                <w:szCs w:val="18"/>
                <w:lang w:eastAsia="sk-SK"/>
              </w:rPr>
              <w:t>0</w:t>
            </w:r>
            <w:r w:rsidRPr="00886814">
              <w:rPr>
                <w:color w:val="000000"/>
                <w:sz w:val="18"/>
                <w:szCs w:val="18"/>
                <w:lang w:eastAsia="sk-SK"/>
              </w:rPr>
              <w:t xml:space="preserve"> </w:t>
            </w:r>
          </w:p>
        </w:tc>
        <w:tc>
          <w:tcPr>
            <w:tcW w:w="1143" w:type="dxa"/>
            <w:tcBorders>
              <w:top w:val="nil"/>
              <w:left w:val="nil"/>
              <w:bottom w:val="nil"/>
              <w:right w:val="nil"/>
            </w:tcBorders>
            <w:shd w:val="clear" w:color="auto" w:fill="auto"/>
            <w:vAlign w:val="center"/>
            <w:hideMark/>
          </w:tcPr>
          <w:p w14:paraId="5DC7CCFC"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550FD256"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5B051192"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6C7FF031"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941" w:type="dxa"/>
            <w:tcBorders>
              <w:top w:val="nil"/>
              <w:left w:val="nil"/>
              <w:bottom w:val="nil"/>
              <w:right w:val="nil"/>
            </w:tcBorders>
            <w:shd w:val="clear" w:color="auto" w:fill="auto"/>
            <w:vAlign w:val="center"/>
            <w:hideMark/>
          </w:tcPr>
          <w:p w14:paraId="032E860F"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2AD9A379" w14:textId="77777777" w:rsidR="00116D5F" w:rsidRPr="00886814" w:rsidRDefault="00116D5F" w:rsidP="00AE555B">
            <w:pPr>
              <w:jc w:val="right"/>
              <w:rPr>
                <w:b/>
                <w:bCs/>
                <w:color w:val="000000"/>
                <w:sz w:val="18"/>
                <w:szCs w:val="18"/>
                <w:lang w:eastAsia="sk-SK"/>
              </w:rPr>
            </w:pPr>
            <w:r>
              <w:rPr>
                <w:b/>
                <w:bCs/>
                <w:color w:val="000000"/>
                <w:sz w:val="18"/>
                <w:szCs w:val="18"/>
                <w:lang w:eastAsia="sk-SK"/>
              </w:rPr>
              <w:t>0</w:t>
            </w:r>
          </w:p>
        </w:tc>
      </w:tr>
      <w:tr w:rsidR="00116D5F" w:rsidRPr="00886814" w14:paraId="6B2E0170" w14:textId="77777777" w:rsidTr="00AE555B">
        <w:trPr>
          <w:trHeight w:val="254"/>
        </w:trPr>
        <w:tc>
          <w:tcPr>
            <w:tcW w:w="1015" w:type="dxa"/>
            <w:tcBorders>
              <w:top w:val="nil"/>
              <w:left w:val="nil"/>
              <w:bottom w:val="nil"/>
              <w:right w:val="nil"/>
            </w:tcBorders>
            <w:shd w:val="clear" w:color="000000" w:fill="FFFFFF"/>
            <w:vAlign w:val="bottom"/>
            <w:hideMark/>
          </w:tcPr>
          <w:p w14:paraId="7DB0073D" w14:textId="77777777" w:rsidR="00116D5F" w:rsidRPr="00886814" w:rsidRDefault="00116D5F" w:rsidP="00AE555B">
            <w:pPr>
              <w:rPr>
                <w:color w:val="000000"/>
                <w:sz w:val="18"/>
                <w:szCs w:val="18"/>
                <w:lang w:eastAsia="sk-SK"/>
              </w:rPr>
            </w:pPr>
            <w:r w:rsidRPr="00886814">
              <w:rPr>
                <w:color w:val="000000"/>
                <w:sz w:val="18"/>
                <w:szCs w:val="18"/>
                <w:lang w:eastAsia="sk-SK"/>
              </w:rPr>
              <w:t>Presuny</w:t>
            </w:r>
          </w:p>
        </w:tc>
        <w:tc>
          <w:tcPr>
            <w:tcW w:w="1220" w:type="dxa"/>
            <w:tcBorders>
              <w:top w:val="nil"/>
              <w:left w:val="nil"/>
              <w:bottom w:val="nil"/>
              <w:right w:val="nil"/>
            </w:tcBorders>
            <w:shd w:val="clear" w:color="auto" w:fill="auto"/>
            <w:vAlign w:val="center"/>
            <w:hideMark/>
          </w:tcPr>
          <w:p w14:paraId="6512A791" w14:textId="77777777" w:rsidR="00116D5F" w:rsidRPr="00185A40" w:rsidRDefault="00116D5F" w:rsidP="00AE555B">
            <w:pPr>
              <w:jc w:val="right"/>
              <w:rPr>
                <w:sz w:val="18"/>
                <w:szCs w:val="18"/>
                <w:lang w:eastAsia="sk-SK"/>
              </w:rPr>
            </w:pPr>
            <w:r w:rsidRPr="00185A40">
              <w:rPr>
                <w:sz w:val="18"/>
                <w:szCs w:val="18"/>
                <w:lang w:eastAsia="sk-SK"/>
              </w:rPr>
              <w:t>0</w:t>
            </w:r>
          </w:p>
        </w:tc>
        <w:tc>
          <w:tcPr>
            <w:tcW w:w="884" w:type="dxa"/>
            <w:tcBorders>
              <w:top w:val="nil"/>
              <w:left w:val="nil"/>
              <w:bottom w:val="nil"/>
              <w:right w:val="nil"/>
            </w:tcBorders>
            <w:shd w:val="clear" w:color="auto" w:fill="auto"/>
            <w:vAlign w:val="center"/>
            <w:hideMark/>
          </w:tcPr>
          <w:p w14:paraId="17B361FC"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57C2C122"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65782538"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4D38B67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13BC4334"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386AEB2C"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78CCC32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6268D7DC" w14:textId="77777777" w:rsidR="00116D5F" w:rsidRPr="00886814" w:rsidRDefault="00116D5F" w:rsidP="00AE555B">
            <w:pPr>
              <w:jc w:val="right"/>
              <w:rPr>
                <w:b/>
                <w:bCs/>
                <w:color w:val="000000"/>
                <w:sz w:val="18"/>
                <w:szCs w:val="18"/>
                <w:lang w:eastAsia="sk-SK"/>
              </w:rPr>
            </w:pPr>
            <w:r w:rsidRPr="00886814">
              <w:rPr>
                <w:b/>
                <w:bCs/>
                <w:color w:val="000000"/>
                <w:sz w:val="18"/>
                <w:szCs w:val="18"/>
                <w:lang w:eastAsia="sk-SK"/>
              </w:rPr>
              <w:t>0</w:t>
            </w:r>
          </w:p>
        </w:tc>
      </w:tr>
      <w:tr w:rsidR="00116D5F" w:rsidRPr="00886814" w14:paraId="2D5902F1"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5EFA22D1"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3D1692F4" w14:textId="77777777" w:rsidR="00116D5F" w:rsidRPr="00185A40" w:rsidRDefault="00116D5F" w:rsidP="00AE555B">
            <w:pPr>
              <w:jc w:val="right"/>
              <w:rPr>
                <w:sz w:val="18"/>
                <w:szCs w:val="18"/>
                <w:lang w:eastAsia="sk-SK"/>
              </w:rPr>
            </w:pPr>
            <w:r w:rsidRPr="00185A40">
              <w:rPr>
                <w:sz w:val="18"/>
                <w:szCs w:val="18"/>
                <w:lang w:eastAsia="sk-SK"/>
              </w:rPr>
              <w:t>410 452</w:t>
            </w:r>
          </w:p>
        </w:tc>
        <w:tc>
          <w:tcPr>
            <w:tcW w:w="884" w:type="dxa"/>
            <w:tcBorders>
              <w:top w:val="nil"/>
              <w:left w:val="nil"/>
              <w:bottom w:val="single" w:sz="4" w:space="0" w:color="auto"/>
              <w:right w:val="nil"/>
            </w:tcBorders>
            <w:shd w:val="clear" w:color="auto" w:fill="auto"/>
            <w:vAlign w:val="center"/>
            <w:hideMark/>
          </w:tcPr>
          <w:p w14:paraId="26106B1E" w14:textId="77777777" w:rsidR="00116D5F" w:rsidRPr="00886814" w:rsidRDefault="00116D5F" w:rsidP="00AE555B">
            <w:pPr>
              <w:jc w:val="right"/>
              <w:rPr>
                <w:color w:val="000000"/>
                <w:sz w:val="18"/>
                <w:szCs w:val="18"/>
                <w:lang w:eastAsia="sk-SK"/>
              </w:rPr>
            </w:pPr>
            <w:r w:rsidRPr="00886814">
              <w:rPr>
                <w:color w:val="000000"/>
                <w:sz w:val="18"/>
                <w:szCs w:val="18"/>
                <w:lang w:eastAsia="sk-SK"/>
              </w:rPr>
              <w:t>48</w:t>
            </w:r>
            <w:r>
              <w:rPr>
                <w:color w:val="000000"/>
                <w:sz w:val="18"/>
                <w:szCs w:val="18"/>
                <w:lang w:eastAsia="sk-SK"/>
              </w:rPr>
              <w:t>6</w:t>
            </w:r>
            <w:r w:rsidRPr="00886814">
              <w:rPr>
                <w:color w:val="000000"/>
                <w:sz w:val="18"/>
                <w:szCs w:val="18"/>
                <w:lang w:eastAsia="sk-SK"/>
              </w:rPr>
              <w:t xml:space="preserve"> 677</w:t>
            </w:r>
          </w:p>
        </w:tc>
        <w:tc>
          <w:tcPr>
            <w:tcW w:w="805" w:type="dxa"/>
            <w:tcBorders>
              <w:top w:val="nil"/>
              <w:left w:val="nil"/>
              <w:bottom w:val="single" w:sz="4" w:space="0" w:color="auto"/>
              <w:right w:val="nil"/>
            </w:tcBorders>
            <w:shd w:val="clear" w:color="auto" w:fill="auto"/>
            <w:vAlign w:val="center"/>
            <w:hideMark/>
          </w:tcPr>
          <w:p w14:paraId="5EEA1485" w14:textId="77777777" w:rsidR="00116D5F" w:rsidRPr="00886814" w:rsidRDefault="00116D5F" w:rsidP="00AE555B">
            <w:pPr>
              <w:jc w:val="right"/>
              <w:rPr>
                <w:color w:val="000000"/>
                <w:sz w:val="18"/>
                <w:szCs w:val="18"/>
                <w:lang w:eastAsia="sk-SK"/>
              </w:rPr>
            </w:pPr>
            <w:r>
              <w:rPr>
                <w:color w:val="000000"/>
                <w:sz w:val="18"/>
                <w:szCs w:val="18"/>
                <w:lang w:eastAsia="sk-SK"/>
              </w:rPr>
              <w:t>83 919</w:t>
            </w:r>
          </w:p>
        </w:tc>
        <w:tc>
          <w:tcPr>
            <w:tcW w:w="1143" w:type="dxa"/>
            <w:tcBorders>
              <w:top w:val="nil"/>
              <w:left w:val="nil"/>
              <w:bottom w:val="single" w:sz="4" w:space="0" w:color="auto"/>
              <w:right w:val="nil"/>
            </w:tcBorders>
            <w:shd w:val="clear" w:color="auto" w:fill="auto"/>
            <w:vAlign w:val="center"/>
            <w:hideMark/>
          </w:tcPr>
          <w:p w14:paraId="55221C1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189D70A9"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6AF7BAF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3CCD7392" w14:textId="77777777" w:rsidR="00116D5F" w:rsidRPr="00886814" w:rsidRDefault="00116D5F" w:rsidP="00AE555B">
            <w:pPr>
              <w:jc w:val="right"/>
              <w:rPr>
                <w:color w:val="000000"/>
                <w:sz w:val="18"/>
                <w:szCs w:val="18"/>
                <w:lang w:eastAsia="sk-SK"/>
              </w:rPr>
            </w:pPr>
            <w:r>
              <w:rPr>
                <w:color w:val="000000"/>
                <w:sz w:val="18"/>
                <w:szCs w:val="18"/>
                <w:lang w:eastAsia="sk-SK"/>
              </w:rPr>
              <w:t>850</w:t>
            </w:r>
          </w:p>
        </w:tc>
        <w:tc>
          <w:tcPr>
            <w:tcW w:w="941" w:type="dxa"/>
            <w:tcBorders>
              <w:top w:val="nil"/>
              <w:left w:val="nil"/>
              <w:bottom w:val="single" w:sz="4" w:space="0" w:color="auto"/>
              <w:right w:val="nil"/>
            </w:tcBorders>
            <w:shd w:val="clear" w:color="auto" w:fill="auto"/>
            <w:vAlign w:val="center"/>
            <w:hideMark/>
          </w:tcPr>
          <w:p w14:paraId="30D78507"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571720FA" w14:textId="77777777" w:rsidR="00116D5F" w:rsidRPr="00886814" w:rsidRDefault="00116D5F" w:rsidP="00AE555B">
            <w:pPr>
              <w:jc w:val="right"/>
              <w:rPr>
                <w:b/>
                <w:bCs/>
                <w:color w:val="000000"/>
                <w:sz w:val="18"/>
                <w:szCs w:val="18"/>
                <w:lang w:eastAsia="sk-SK"/>
              </w:rPr>
            </w:pPr>
            <w:r>
              <w:rPr>
                <w:b/>
                <w:bCs/>
                <w:color w:val="000000"/>
                <w:sz w:val="18"/>
                <w:szCs w:val="18"/>
                <w:lang w:eastAsia="sk-SK"/>
              </w:rPr>
              <w:t>981 898</w:t>
            </w:r>
          </w:p>
        </w:tc>
      </w:tr>
      <w:tr w:rsidR="00116D5F" w:rsidRPr="00886814" w14:paraId="16473241"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4AD2B583" w14:textId="77777777" w:rsidR="00116D5F" w:rsidRPr="00886814" w:rsidRDefault="00116D5F" w:rsidP="00AE555B">
            <w:pPr>
              <w:rPr>
                <w:color w:val="000000"/>
                <w:sz w:val="18"/>
                <w:szCs w:val="18"/>
                <w:lang w:eastAsia="sk-SK"/>
              </w:rPr>
            </w:pPr>
            <w:r w:rsidRPr="00886814">
              <w:rPr>
                <w:color w:val="000000"/>
                <w:sz w:val="18"/>
                <w:szCs w:val="18"/>
                <w:lang w:eastAsia="sk-SK"/>
              </w:rPr>
              <w:t>Oprávky</w:t>
            </w:r>
          </w:p>
        </w:tc>
        <w:tc>
          <w:tcPr>
            <w:tcW w:w="1220" w:type="dxa"/>
            <w:tcBorders>
              <w:top w:val="nil"/>
              <w:left w:val="nil"/>
              <w:bottom w:val="single" w:sz="4" w:space="0" w:color="auto"/>
              <w:right w:val="nil"/>
            </w:tcBorders>
            <w:shd w:val="clear" w:color="auto" w:fill="auto"/>
            <w:vAlign w:val="center"/>
            <w:hideMark/>
          </w:tcPr>
          <w:p w14:paraId="108A33E4"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84" w:type="dxa"/>
            <w:tcBorders>
              <w:top w:val="nil"/>
              <w:left w:val="nil"/>
              <w:bottom w:val="single" w:sz="4" w:space="0" w:color="auto"/>
              <w:right w:val="nil"/>
            </w:tcBorders>
            <w:shd w:val="clear" w:color="auto" w:fill="auto"/>
            <w:vAlign w:val="center"/>
            <w:hideMark/>
          </w:tcPr>
          <w:p w14:paraId="20F56861"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05" w:type="dxa"/>
            <w:tcBorders>
              <w:top w:val="nil"/>
              <w:left w:val="nil"/>
              <w:bottom w:val="single" w:sz="4" w:space="0" w:color="auto"/>
              <w:right w:val="nil"/>
            </w:tcBorders>
            <w:shd w:val="clear" w:color="auto" w:fill="auto"/>
            <w:vAlign w:val="center"/>
            <w:hideMark/>
          </w:tcPr>
          <w:p w14:paraId="01B20DB6"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143" w:type="dxa"/>
            <w:tcBorders>
              <w:top w:val="nil"/>
              <w:left w:val="nil"/>
              <w:bottom w:val="single" w:sz="4" w:space="0" w:color="auto"/>
              <w:right w:val="nil"/>
            </w:tcBorders>
            <w:shd w:val="clear" w:color="auto" w:fill="auto"/>
            <w:vAlign w:val="center"/>
            <w:hideMark/>
          </w:tcPr>
          <w:p w14:paraId="26C4A2A3"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10" w:type="dxa"/>
            <w:tcBorders>
              <w:top w:val="nil"/>
              <w:left w:val="nil"/>
              <w:bottom w:val="single" w:sz="4" w:space="0" w:color="auto"/>
              <w:right w:val="nil"/>
            </w:tcBorders>
            <w:shd w:val="clear" w:color="auto" w:fill="auto"/>
            <w:vAlign w:val="center"/>
            <w:hideMark/>
          </w:tcPr>
          <w:p w14:paraId="609FFE7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53" w:type="dxa"/>
            <w:tcBorders>
              <w:top w:val="nil"/>
              <w:left w:val="nil"/>
              <w:bottom w:val="single" w:sz="4" w:space="0" w:color="auto"/>
              <w:right w:val="nil"/>
            </w:tcBorders>
            <w:shd w:val="clear" w:color="auto" w:fill="auto"/>
            <w:vAlign w:val="center"/>
            <w:hideMark/>
          </w:tcPr>
          <w:p w14:paraId="74F0FA82"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050" w:type="dxa"/>
            <w:tcBorders>
              <w:top w:val="nil"/>
              <w:left w:val="nil"/>
              <w:bottom w:val="single" w:sz="4" w:space="0" w:color="auto"/>
              <w:right w:val="nil"/>
            </w:tcBorders>
            <w:shd w:val="clear" w:color="auto" w:fill="auto"/>
            <w:vAlign w:val="center"/>
            <w:hideMark/>
          </w:tcPr>
          <w:p w14:paraId="5BC735AD"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941" w:type="dxa"/>
            <w:tcBorders>
              <w:top w:val="nil"/>
              <w:left w:val="nil"/>
              <w:bottom w:val="single" w:sz="4" w:space="0" w:color="auto"/>
              <w:right w:val="nil"/>
            </w:tcBorders>
            <w:shd w:val="clear" w:color="auto" w:fill="auto"/>
            <w:vAlign w:val="center"/>
            <w:hideMark/>
          </w:tcPr>
          <w:p w14:paraId="04630FC8"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220" w:type="dxa"/>
            <w:tcBorders>
              <w:top w:val="single" w:sz="4" w:space="0" w:color="auto"/>
              <w:left w:val="nil"/>
              <w:bottom w:val="single" w:sz="4" w:space="0" w:color="auto"/>
              <w:right w:val="nil"/>
            </w:tcBorders>
            <w:shd w:val="clear" w:color="auto" w:fill="auto"/>
            <w:noWrap/>
            <w:vAlign w:val="center"/>
            <w:hideMark/>
          </w:tcPr>
          <w:p w14:paraId="67612EA4"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5A3AFA25" w14:textId="77777777" w:rsidTr="00AE555B">
        <w:trPr>
          <w:trHeight w:val="687"/>
        </w:trPr>
        <w:tc>
          <w:tcPr>
            <w:tcW w:w="1015" w:type="dxa"/>
            <w:tcBorders>
              <w:top w:val="nil"/>
              <w:left w:val="nil"/>
              <w:bottom w:val="nil"/>
              <w:right w:val="nil"/>
            </w:tcBorders>
            <w:shd w:val="clear" w:color="000000" w:fill="FFFFFF"/>
            <w:vAlign w:val="bottom"/>
            <w:hideMark/>
          </w:tcPr>
          <w:p w14:paraId="445FB7F0"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2720413D"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84" w:type="dxa"/>
            <w:tcBorders>
              <w:top w:val="nil"/>
              <w:left w:val="nil"/>
              <w:bottom w:val="nil"/>
              <w:right w:val="nil"/>
            </w:tcBorders>
            <w:shd w:val="clear" w:color="auto" w:fill="auto"/>
            <w:vAlign w:val="center"/>
            <w:hideMark/>
          </w:tcPr>
          <w:p w14:paraId="1B738CD7" w14:textId="77777777" w:rsidR="00116D5F" w:rsidRPr="00886814" w:rsidRDefault="00116D5F" w:rsidP="00AE555B">
            <w:pPr>
              <w:jc w:val="right"/>
              <w:rPr>
                <w:color w:val="000000"/>
                <w:sz w:val="18"/>
                <w:szCs w:val="18"/>
                <w:lang w:eastAsia="sk-SK"/>
              </w:rPr>
            </w:pPr>
            <w:r>
              <w:rPr>
                <w:color w:val="000000"/>
                <w:sz w:val="18"/>
                <w:szCs w:val="18"/>
                <w:lang w:eastAsia="sk-SK"/>
              </w:rPr>
              <w:t>423 447</w:t>
            </w:r>
            <w:r w:rsidRPr="00886814">
              <w:rPr>
                <w:color w:val="000000"/>
                <w:sz w:val="18"/>
                <w:szCs w:val="18"/>
                <w:lang w:eastAsia="sk-SK"/>
              </w:rPr>
              <w:t xml:space="preserve"> </w:t>
            </w:r>
          </w:p>
        </w:tc>
        <w:tc>
          <w:tcPr>
            <w:tcW w:w="805" w:type="dxa"/>
            <w:tcBorders>
              <w:top w:val="nil"/>
              <w:left w:val="nil"/>
              <w:bottom w:val="nil"/>
              <w:right w:val="nil"/>
            </w:tcBorders>
            <w:shd w:val="clear" w:color="auto" w:fill="auto"/>
            <w:vAlign w:val="center"/>
            <w:hideMark/>
          </w:tcPr>
          <w:p w14:paraId="3AEED91D" w14:textId="77777777" w:rsidR="00116D5F" w:rsidRPr="00886814" w:rsidRDefault="00116D5F" w:rsidP="00AE555B">
            <w:pPr>
              <w:jc w:val="right"/>
              <w:rPr>
                <w:color w:val="000000"/>
                <w:sz w:val="18"/>
                <w:szCs w:val="18"/>
                <w:lang w:eastAsia="sk-SK"/>
              </w:rPr>
            </w:pPr>
            <w:r>
              <w:rPr>
                <w:color w:val="000000"/>
                <w:sz w:val="18"/>
                <w:szCs w:val="18"/>
                <w:lang w:eastAsia="sk-SK"/>
              </w:rPr>
              <w:t>83 919</w:t>
            </w:r>
            <w:r w:rsidRPr="00886814">
              <w:rPr>
                <w:color w:val="000000"/>
                <w:sz w:val="18"/>
                <w:szCs w:val="18"/>
                <w:lang w:eastAsia="sk-SK"/>
              </w:rPr>
              <w:t xml:space="preserve"> </w:t>
            </w:r>
          </w:p>
        </w:tc>
        <w:tc>
          <w:tcPr>
            <w:tcW w:w="1143" w:type="dxa"/>
            <w:tcBorders>
              <w:top w:val="nil"/>
              <w:left w:val="nil"/>
              <w:bottom w:val="nil"/>
              <w:right w:val="nil"/>
            </w:tcBorders>
            <w:shd w:val="clear" w:color="auto" w:fill="auto"/>
            <w:vAlign w:val="center"/>
            <w:hideMark/>
          </w:tcPr>
          <w:p w14:paraId="780C1289"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02300C48"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0853D909"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13B9EE90" w14:textId="77777777" w:rsidR="00116D5F" w:rsidRPr="00886814" w:rsidRDefault="00116D5F" w:rsidP="00AE555B">
            <w:pPr>
              <w:jc w:val="right"/>
              <w:rPr>
                <w:color w:val="000000"/>
                <w:sz w:val="18"/>
                <w:szCs w:val="18"/>
                <w:lang w:eastAsia="sk-SK"/>
              </w:rPr>
            </w:pPr>
            <w:r>
              <w:rPr>
                <w:color w:val="000000"/>
                <w:sz w:val="18"/>
                <w:szCs w:val="18"/>
                <w:lang w:eastAsia="sk-SK"/>
              </w:rPr>
              <w:t>0</w:t>
            </w:r>
            <w:r w:rsidRPr="00886814">
              <w:rPr>
                <w:color w:val="000000"/>
                <w:sz w:val="18"/>
                <w:szCs w:val="18"/>
                <w:lang w:eastAsia="sk-SK"/>
              </w:rPr>
              <w:t xml:space="preserve"> </w:t>
            </w:r>
          </w:p>
        </w:tc>
        <w:tc>
          <w:tcPr>
            <w:tcW w:w="941" w:type="dxa"/>
            <w:tcBorders>
              <w:top w:val="nil"/>
              <w:left w:val="nil"/>
              <w:bottom w:val="nil"/>
              <w:right w:val="nil"/>
            </w:tcBorders>
            <w:shd w:val="clear" w:color="auto" w:fill="auto"/>
            <w:vAlign w:val="center"/>
            <w:hideMark/>
          </w:tcPr>
          <w:p w14:paraId="5F01CEF0"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220" w:type="dxa"/>
            <w:tcBorders>
              <w:top w:val="nil"/>
              <w:left w:val="nil"/>
              <w:bottom w:val="nil"/>
              <w:right w:val="nil"/>
            </w:tcBorders>
            <w:shd w:val="clear" w:color="auto" w:fill="auto"/>
            <w:vAlign w:val="center"/>
            <w:hideMark/>
          </w:tcPr>
          <w:p w14:paraId="636CA676" w14:textId="77777777" w:rsidR="00116D5F" w:rsidRPr="00886814" w:rsidRDefault="00116D5F" w:rsidP="00AE555B">
            <w:pPr>
              <w:jc w:val="right"/>
              <w:rPr>
                <w:b/>
                <w:bCs/>
                <w:color w:val="000000"/>
                <w:sz w:val="18"/>
                <w:szCs w:val="18"/>
                <w:lang w:eastAsia="sk-SK"/>
              </w:rPr>
            </w:pPr>
            <w:r>
              <w:rPr>
                <w:b/>
                <w:bCs/>
                <w:color w:val="000000"/>
                <w:sz w:val="18"/>
                <w:szCs w:val="18"/>
                <w:lang w:eastAsia="sk-SK"/>
              </w:rPr>
              <w:t>507 366</w:t>
            </w:r>
          </w:p>
        </w:tc>
      </w:tr>
      <w:tr w:rsidR="00116D5F" w:rsidRPr="00886814" w14:paraId="294E33AD" w14:textId="77777777" w:rsidTr="00AE555B">
        <w:trPr>
          <w:trHeight w:val="254"/>
        </w:trPr>
        <w:tc>
          <w:tcPr>
            <w:tcW w:w="1015" w:type="dxa"/>
            <w:tcBorders>
              <w:top w:val="nil"/>
              <w:left w:val="nil"/>
              <w:bottom w:val="nil"/>
              <w:right w:val="nil"/>
            </w:tcBorders>
            <w:shd w:val="clear" w:color="000000" w:fill="FFFFFF"/>
            <w:vAlign w:val="bottom"/>
            <w:hideMark/>
          </w:tcPr>
          <w:p w14:paraId="239B5242" w14:textId="77777777" w:rsidR="00116D5F" w:rsidRPr="00886814" w:rsidRDefault="00116D5F" w:rsidP="00AE555B">
            <w:pPr>
              <w:rPr>
                <w:color w:val="000000"/>
                <w:sz w:val="18"/>
                <w:szCs w:val="18"/>
                <w:lang w:eastAsia="sk-SK"/>
              </w:rPr>
            </w:pPr>
            <w:r w:rsidRPr="00886814">
              <w:rPr>
                <w:color w:val="000000"/>
                <w:sz w:val="18"/>
                <w:szCs w:val="18"/>
                <w:lang w:eastAsia="sk-SK"/>
              </w:rPr>
              <w:t>Prírastky</w:t>
            </w:r>
          </w:p>
        </w:tc>
        <w:tc>
          <w:tcPr>
            <w:tcW w:w="1220" w:type="dxa"/>
            <w:tcBorders>
              <w:top w:val="nil"/>
              <w:left w:val="nil"/>
              <w:bottom w:val="nil"/>
              <w:right w:val="nil"/>
            </w:tcBorders>
            <w:shd w:val="clear" w:color="auto" w:fill="auto"/>
            <w:vAlign w:val="center"/>
            <w:hideMark/>
          </w:tcPr>
          <w:p w14:paraId="18AF6846"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1C40050C" w14:textId="77777777" w:rsidR="00116D5F" w:rsidRPr="00886814" w:rsidRDefault="00116D5F" w:rsidP="00AE555B">
            <w:pPr>
              <w:jc w:val="right"/>
              <w:rPr>
                <w:color w:val="000000"/>
                <w:sz w:val="18"/>
                <w:szCs w:val="18"/>
                <w:lang w:eastAsia="sk-SK"/>
              </w:rPr>
            </w:pPr>
            <w:r>
              <w:rPr>
                <w:color w:val="000000"/>
                <w:sz w:val="18"/>
                <w:szCs w:val="18"/>
                <w:lang w:eastAsia="sk-SK"/>
              </w:rPr>
              <w:t>7 498</w:t>
            </w:r>
            <w:r w:rsidRPr="00886814">
              <w:rPr>
                <w:color w:val="000000"/>
                <w:sz w:val="18"/>
                <w:szCs w:val="18"/>
                <w:lang w:eastAsia="sk-SK"/>
              </w:rPr>
              <w:t xml:space="preserve"> </w:t>
            </w:r>
          </w:p>
        </w:tc>
        <w:tc>
          <w:tcPr>
            <w:tcW w:w="805" w:type="dxa"/>
            <w:tcBorders>
              <w:top w:val="nil"/>
              <w:left w:val="nil"/>
              <w:bottom w:val="nil"/>
              <w:right w:val="nil"/>
            </w:tcBorders>
            <w:shd w:val="clear" w:color="auto" w:fill="auto"/>
            <w:vAlign w:val="center"/>
            <w:hideMark/>
          </w:tcPr>
          <w:p w14:paraId="5F0E5900"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143" w:type="dxa"/>
            <w:tcBorders>
              <w:top w:val="nil"/>
              <w:left w:val="nil"/>
              <w:bottom w:val="nil"/>
              <w:right w:val="nil"/>
            </w:tcBorders>
            <w:shd w:val="clear" w:color="auto" w:fill="auto"/>
            <w:vAlign w:val="center"/>
            <w:hideMark/>
          </w:tcPr>
          <w:p w14:paraId="44794551"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7B6518FA"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707C25E1"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65C61AB4"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7BFB4FDE"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7333E7BD" w14:textId="77777777" w:rsidR="00116D5F" w:rsidRPr="00886814" w:rsidRDefault="00116D5F" w:rsidP="00AE555B">
            <w:pPr>
              <w:jc w:val="right"/>
              <w:rPr>
                <w:b/>
                <w:bCs/>
                <w:color w:val="000000"/>
                <w:sz w:val="18"/>
                <w:szCs w:val="18"/>
                <w:lang w:eastAsia="sk-SK"/>
              </w:rPr>
            </w:pPr>
            <w:r>
              <w:rPr>
                <w:b/>
                <w:bCs/>
                <w:color w:val="000000"/>
                <w:sz w:val="18"/>
                <w:szCs w:val="18"/>
                <w:lang w:eastAsia="sk-SK"/>
              </w:rPr>
              <w:t>7 498</w:t>
            </w:r>
          </w:p>
        </w:tc>
      </w:tr>
      <w:tr w:rsidR="00116D5F" w:rsidRPr="00886814" w14:paraId="10BB2E13" w14:textId="77777777" w:rsidTr="00AE555B">
        <w:trPr>
          <w:trHeight w:val="254"/>
        </w:trPr>
        <w:tc>
          <w:tcPr>
            <w:tcW w:w="1015" w:type="dxa"/>
            <w:tcBorders>
              <w:top w:val="nil"/>
              <w:left w:val="nil"/>
              <w:bottom w:val="nil"/>
              <w:right w:val="nil"/>
            </w:tcBorders>
            <w:shd w:val="clear" w:color="000000" w:fill="FFFFFF"/>
            <w:vAlign w:val="bottom"/>
            <w:hideMark/>
          </w:tcPr>
          <w:p w14:paraId="38212A9F" w14:textId="77777777" w:rsidR="00116D5F" w:rsidRPr="00886814" w:rsidRDefault="00116D5F" w:rsidP="00AE555B">
            <w:pPr>
              <w:rPr>
                <w:color w:val="000000"/>
                <w:sz w:val="18"/>
                <w:szCs w:val="18"/>
                <w:lang w:eastAsia="sk-SK"/>
              </w:rPr>
            </w:pPr>
            <w:r w:rsidRPr="00886814">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6B6CE722"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4BEBE73B"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05" w:type="dxa"/>
            <w:tcBorders>
              <w:top w:val="nil"/>
              <w:left w:val="nil"/>
              <w:bottom w:val="nil"/>
              <w:right w:val="nil"/>
            </w:tcBorders>
            <w:shd w:val="clear" w:color="auto" w:fill="auto"/>
            <w:vAlign w:val="center"/>
            <w:hideMark/>
          </w:tcPr>
          <w:p w14:paraId="3412A138" w14:textId="77777777" w:rsidR="00116D5F" w:rsidRPr="00886814" w:rsidRDefault="00116D5F" w:rsidP="00AE555B">
            <w:pPr>
              <w:jc w:val="right"/>
              <w:rPr>
                <w:color w:val="000000"/>
                <w:sz w:val="18"/>
                <w:szCs w:val="18"/>
                <w:lang w:eastAsia="sk-SK"/>
              </w:rPr>
            </w:pPr>
            <w:r>
              <w:rPr>
                <w:color w:val="000000"/>
                <w:sz w:val="18"/>
                <w:szCs w:val="18"/>
                <w:lang w:eastAsia="sk-SK"/>
              </w:rPr>
              <w:t>0</w:t>
            </w:r>
            <w:r w:rsidRPr="00886814">
              <w:rPr>
                <w:color w:val="000000"/>
                <w:sz w:val="18"/>
                <w:szCs w:val="18"/>
                <w:lang w:eastAsia="sk-SK"/>
              </w:rPr>
              <w:t xml:space="preserve"> </w:t>
            </w:r>
          </w:p>
        </w:tc>
        <w:tc>
          <w:tcPr>
            <w:tcW w:w="1143" w:type="dxa"/>
            <w:tcBorders>
              <w:top w:val="nil"/>
              <w:left w:val="nil"/>
              <w:bottom w:val="nil"/>
              <w:right w:val="nil"/>
            </w:tcBorders>
            <w:shd w:val="clear" w:color="auto" w:fill="auto"/>
            <w:vAlign w:val="center"/>
            <w:hideMark/>
          </w:tcPr>
          <w:p w14:paraId="49BFB291"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10" w:type="dxa"/>
            <w:tcBorders>
              <w:top w:val="nil"/>
              <w:left w:val="nil"/>
              <w:bottom w:val="nil"/>
              <w:right w:val="nil"/>
            </w:tcBorders>
            <w:shd w:val="clear" w:color="auto" w:fill="auto"/>
            <w:vAlign w:val="center"/>
            <w:hideMark/>
          </w:tcPr>
          <w:p w14:paraId="5A323A9E"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853" w:type="dxa"/>
            <w:tcBorders>
              <w:top w:val="nil"/>
              <w:left w:val="nil"/>
              <w:bottom w:val="nil"/>
              <w:right w:val="nil"/>
            </w:tcBorders>
            <w:shd w:val="clear" w:color="auto" w:fill="auto"/>
            <w:vAlign w:val="center"/>
            <w:hideMark/>
          </w:tcPr>
          <w:p w14:paraId="53FFA659" w14:textId="77777777" w:rsidR="00116D5F" w:rsidRPr="00886814" w:rsidRDefault="00116D5F" w:rsidP="00AE555B">
            <w:pPr>
              <w:jc w:val="right"/>
              <w:rPr>
                <w:color w:val="000000"/>
                <w:sz w:val="18"/>
                <w:szCs w:val="18"/>
                <w:lang w:eastAsia="sk-SK"/>
              </w:rPr>
            </w:pPr>
            <w:r w:rsidRPr="00886814">
              <w:rPr>
                <w:color w:val="000000"/>
                <w:sz w:val="18"/>
                <w:szCs w:val="18"/>
                <w:lang w:eastAsia="sk-SK"/>
              </w:rPr>
              <w:t xml:space="preserve">0 </w:t>
            </w:r>
          </w:p>
        </w:tc>
        <w:tc>
          <w:tcPr>
            <w:tcW w:w="1050" w:type="dxa"/>
            <w:tcBorders>
              <w:top w:val="nil"/>
              <w:left w:val="nil"/>
              <w:bottom w:val="nil"/>
              <w:right w:val="nil"/>
            </w:tcBorders>
            <w:shd w:val="clear" w:color="auto" w:fill="auto"/>
            <w:vAlign w:val="center"/>
            <w:hideMark/>
          </w:tcPr>
          <w:p w14:paraId="119D9434"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654B49A2"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1454B547" w14:textId="77777777" w:rsidR="00116D5F" w:rsidRPr="00886814" w:rsidRDefault="00116D5F" w:rsidP="00AE555B">
            <w:pPr>
              <w:jc w:val="right"/>
              <w:rPr>
                <w:b/>
                <w:bCs/>
                <w:color w:val="000000"/>
                <w:sz w:val="18"/>
                <w:szCs w:val="18"/>
                <w:lang w:eastAsia="sk-SK"/>
              </w:rPr>
            </w:pPr>
            <w:r>
              <w:rPr>
                <w:b/>
                <w:bCs/>
                <w:color w:val="000000"/>
                <w:sz w:val="18"/>
                <w:szCs w:val="18"/>
                <w:lang w:eastAsia="sk-SK"/>
              </w:rPr>
              <w:t>0</w:t>
            </w:r>
          </w:p>
        </w:tc>
      </w:tr>
      <w:tr w:rsidR="00116D5F" w:rsidRPr="00886814" w14:paraId="6631276E" w14:textId="77777777" w:rsidTr="00AE555B">
        <w:trPr>
          <w:trHeight w:val="254"/>
        </w:trPr>
        <w:tc>
          <w:tcPr>
            <w:tcW w:w="1015" w:type="dxa"/>
            <w:tcBorders>
              <w:top w:val="nil"/>
              <w:left w:val="nil"/>
              <w:bottom w:val="nil"/>
              <w:right w:val="nil"/>
            </w:tcBorders>
            <w:shd w:val="clear" w:color="000000" w:fill="FFFFFF"/>
            <w:vAlign w:val="bottom"/>
            <w:hideMark/>
          </w:tcPr>
          <w:p w14:paraId="77E35B1A" w14:textId="77777777" w:rsidR="00116D5F" w:rsidRPr="00886814" w:rsidRDefault="00116D5F" w:rsidP="00AE555B">
            <w:pPr>
              <w:rPr>
                <w:color w:val="000000"/>
                <w:sz w:val="18"/>
                <w:szCs w:val="18"/>
                <w:lang w:eastAsia="sk-SK"/>
              </w:rPr>
            </w:pPr>
            <w:r w:rsidRPr="00886814">
              <w:rPr>
                <w:color w:val="000000"/>
                <w:sz w:val="18"/>
                <w:szCs w:val="18"/>
                <w:lang w:eastAsia="sk-SK"/>
              </w:rPr>
              <w:t>Presuny</w:t>
            </w:r>
          </w:p>
        </w:tc>
        <w:tc>
          <w:tcPr>
            <w:tcW w:w="1220" w:type="dxa"/>
            <w:tcBorders>
              <w:top w:val="nil"/>
              <w:left w:val="nil"/>
              <w:bottom w:val="nil"/>
              <w:right w:val="nil"/>
            </w:tcBorders>
            <w:shd w:val="clear" w:color="auto" w:fill="auto"/>
            <w:vAlign w:val="center"/>
            <w:hideMark/>
          </w:tcPr>
          <w:p w14:paraId="682AEA3B" w14:textId="77777777" w:rsidR="00116D5F" w:rsidRPr="00886814" w:rsidRDefault="00116D5F" w:rsidP="00AE555B">
            <w:pPr>
              <w:rPr>
                <w:color w:val="000000"/>
                <w:sz w:val="18"/>
                <w:szCs w:val="18"/>
                <w:lang w:eastAsia="sk-SK"/>
              </w:rPr>
            </w:pPr>
          </w:p>
        </w:tc>
        <w:tc>
          <w:tcPr>
            <w:tcW w:w="884" w:type="dxa"/>
            <w:tcBorders>
              <w:top w:val="nil"/>
              <w:left w:val="nil"/>
              <w:bottom w:val="nil"/>
              <w:right w:val="nil"/>
            </w:tcBorders>
            <w:shd w:val="clear" w:color="auto" w:fill="auto"/>
            <w:vAlign w:val="center"/>
            <w:hideMark/>
          </w:tcPr>
          <w:p w14:paraId="5168C7F4" w14:textId="77777777" w:rsidR="00116D5F" w:rsidRPr="00886814" w:rsidRDefault="00116D5F" w:rsidP="00AE555B">
            <w:pPr>
              <w:jc w:val="right"/>
              <w:rPr>
                <w:lang w:eastAsia="sk-SK"/>
              </w:rPr>
            </w:pPr>
          </w:p>
        </w:tc>
        <w:tc>
          <w:tcPr>
            <w:tcW w:w="805" w:type="dxa"/>
            <w:tcBorders>
              <w:top w:val="nil"/>
              <w:left w:val="nil"/>
              <w:bottom w:val="nil"/>
              <w:right w:val="nil"/>
            </w:tcBorders>
            <w:shd w:val="clear" w:color="auto" w:fill="auto"/>
            <w:vAlign w:val="center"/>
            <w:hideMark/>
          </w:tcPr>
          <w:p w14:paraId="3BCBB268" w14:textId="77777777" w:rsidR="00116D5F" w:rsidRPr="00886814" w:rsidRDefault="00116D5F" w:rsidP="00AE555B">
            <w:pPr>
              <w:jc w:val="right"/>
              <w:rPr>
                <w:lang w:eastAsia="sk-SK"/>
              </w:rPr>
            </w:pPr>
          </w:p>
        </w:tc>
        <w:tc>
          <w:tcPr>
            <w:tcW w:w="1143" w:type="dxa"/>
            <w:tcBorders>
              <w:top w:val="nil"/>
              <w:left w:val="nil"/>
              <w:bottom w:val="nil"/>
              <w:right w:val="nil"/>
            </w:tcBorders>
            <w:shd w:val="clear" w:color="auto" w:fill="auto"/>
            <w:vAlign w:val="center"/>
            <w:hideMark/>
          </w:tcPr>
          <w:p w14:paraId="108826A9" w14:textId="77777777" w:rsidR="00116D5F" w:rsidRPr="00886814" w:rsidRDefault="00116D5F" w:rsidP="00AE555B">
            <w:pPr>
              <w:jc w:val="right"/>
              <w:rPr>
                <w:lang w:eastAsia="sk-SK"/>
              </w:rPr>
            </w:pPr>
          </w:p>
        </w:tc>
        <w:tc>
          <w:tcPr>
            <w:tcW w:w="810" w:type="dxa"/>
            <w:tcBorders>
              <w:top w:val="nil"/>
              <w:left w:val="nil"/>
              <w:bottom w:val="nil"/>
              <w:right w:val="nil"/>
            </w:tcBorders>
            <w:shd w:val="clear" w:color="auto" w:fill="auto"/>
            <w:vAlign w:val="center"/>
            <w:hideMark/>
          </w:tcPr>
          <w:p w14:paraId="523FE3EE" w14:textId="77777777" w:rsidR="00116D5F" w:rsidRPr="00886814" w:rsidRDefault="00116D5F" w:rsidP="00AE555B">
            <w:pPr>
              <w:jc w:val="right"/>
              <w:rPr>
                <w:lang w:eastAsia="sk-SK"/>
              </w:rPr>
            </w:pPr>
          </w:p>
        </w:tc>
        <w:tc>
          <w:tcPr>
            <w:tcW w:w="853" w:type="dxa"/>
            <w:tcBorders>
              <w:top w:val="nil"/>
              <w:left w:val="nil"/>
              <w:bottom w:val="nil"/>
              <w:right w:val="nil"/>
            </w:tcBorders>
            <w:shd w:val="clear" w:color="auto" w:fill="auto"/>
            <w:vAlign w:val="center"/>
            <w:hideMark/>
          </w:tcPr>
          <w:p w14:paraId="781806B0" w14:textId="77777777" w:rsidR="00116D5F" w:rsidRPr="00886814" w:rsidRDefault="00116D5F" w:rsidP="00AE555B">
            <w:pPr>
              <w:jc w:val="right"/>
              <w:rPr>
                <w:lang w:eastAsia="sk-SK"/>
              </w:rPr>
            </w:pPr>
          </w:p>
        </w:tc>
        <w:tc>
          <w:tcPr>
            <w:tcW w:w="1050" w:type="dxa"/>
            <w:tcBorders>
              <w:top w:val="nil"/>
              <w:left w:val="nil"/>
              <w:bottom w:val="nil"/>
              <w:right w:val="nil"/>
            </w:tcBorders>
            <w:shd w:val="clear" w:color="auto" w:fill="auto"/>
            <w:vAlign w:val="center"/>
            <w:hideMark/>
          </w:tcPr>
          <w:p w14:paraId="4CC576FD" w14:textId="77777777" w:rsidR="00116D5F" w:rsidRPr="00886814" w:rsidRDefault="00116D5F" w:rsidP="00AE555B">
            <w:pPr>
              <w:jc w:val="right"/>
              <w:rPr>
                <w:lang w:eastAsia="sk-SK"/>
              </w:rPr>
            </w:pPr>
          </w:p>
        </w:tc>
        <w:tc>
          <w:tcPr>
            <w:tcW w:w="941" w:type="dxa"/>
            <w:tcBorders>
              <w:top w:val="nil"/>
              <w:left w:val="nil"/>
              <w:bottom w:val="nil"/>
              <w:right w:val="nil"/>
            </w:tcBorders>
            <w:shd w:val="clear" w:color="auto" w:fill="auto"/>
            <w:vAlign w:val="center"/>
            <w:hideMark/>
          </w:tcPr>
          <w:p w14:paraId="4E7294DC" w14:textId="77777777" w:rsidR="00116D5F" w:rsidRPr="00886814" w:rsidRDefault="00116D5F" w:rsidP="00AE555B">
            <w:pPr>
              <w:jc w:val="right"/>
              <w:rPr>
                <w:lang w:eastAsia="sk-SK"/>
              </w:rPr>
            </w:pPr>
          </w:p>
        </w:tc>
        <w:tc>
          <w:tcPr>
            <w:tcW w:w="1220" w:type="dxa"/>
            <w:tcBorders>
              <w:top w:val="nil"/>
              <w:left w:val="nil"/>
              <w:bottom w:val="nil"/>
              <w:right w:val="nil"/>
            </w:tcBorders>
            <w:shd w:val="clear" w:color="auto" w:fill="auto"/>
            <w:noWrap/>
            <w:vAlign w:val="bottom"/>
            <w:hideMark/>
          </w:tcPr>
          <w:p w14:paraId="1CC5AAAB" w14:textId="77777777" w:rsidR="00116D5F" w:rsidRPr="00886814" w:rsidRDefault="00116D5F" w:rsidP="00AE555B">
            <w:pPr>
              <w:jc w:val="right"/>
              <w:rPr>
                <w:lang w:eastAsia="sk-SK"/>
              </w:rPr>
            </w:pPr>
          </w:p>
        </w:tc>
      </w:tr>
      <w:tr w:rsidR="00116D5F" w:rsidRPr="00886814" w14:paraId="2C989AB6"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06C2817A"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6EEDE8FA"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single" w:sz="4" w:space="0" w:color="auto"/>
              <w:right w:val="nil"/>
            </w:tcBorders>
            <w:shd w:val="clear" w:color="auto" w:fill="auto"/>
            <w:vAlign w:val="center"/>
            <w:hideMark/>
          </w:tcPr>
          <w:p w14:paraId="380FBFD9" w14:textId="77777777" w:rsidR="00116D5F" w:rsidRPr="00886814" w:rsidRDefault="00116D5F" w:rsidP="00AE555B">
            <w:pPr>
              <w:jc w:val="right"/>
              <w:rPr>
                <w:color w:val="000000"/>
                <w:sz w:val="18"/>
                <w:szCs w:val="18"/>
                <w:lang w:eastAsia="sk-SK"/>
              </w:rPr>
            </w:pPr>
            <w:r w:rsidRPr="00886814">
              <w:rPr>
                <w:color w:val="000000"/>
                <w:sz w:val="18"/>
                <w:szCs w:val="18"/>
                <w:lang w:eastAsia="sk-SK"/>
              </w:rPr>
              <w:t>4</w:t>
            </w:r>
            <w:r>
              <w:rPr>
                <w:color w:val="000000"/>
                <w:sz w:val="18"/>
                <w:szCs w:val="18"/>
                <w:lang w:eastAsia="sk-SK"/>
              </w:rPr>
              <w:t>30  945</w:t>
            </w:r>
          </w:p>
        </w:tc>
        <w:tc>
          <w:tcPr>
            <w:tcW w:w="805" w:type="dxa"/>
            <w:tcBorders>
              <w:top w:val="nil"/>
              <w:left w:val="nil"/>
              <w:bottom w:val="single" w:sz="4" w:space="0" w:color="auto"/>
              <w:right w:val="nil"/>
            </w:tcBorders>
            <w:shd w:val="clear" w:color="auto" w:fill="auto"/>
            <w:vAlign w:val="center"/>
            <w:hideMark/>
          </w:tcPr>
          <w:p w14:paraId="4F3FB994" w14:textId="77777777" w:rsidR="00116D5F" w:rsidRPr="00886814" w:rsidRDefault="00116D5F" w:rsidP="00AE555B">
            <w:pPr>
              <w:jc w:val="right"/>
              <w:rPr>
                <w:color w:val="000000"/>
                <w:sz w:val="18"/>
                <w:szCs w:val="18"/>
                <w:lang w:eastAsia="sk-SK"/>
              </w:rPr>
            </w:pPr>
            <w:r>
              <w:rPr>
                <w:color w:val="000000"/>
                <w:sz w:val="18"/>
                <w:szCs w:val="18"/>
                <w:lang w:eastAsia="sk-SK"/>
              </w:rPr>
              <w:t>83 919</w:t>
            </w:r>
          </w:p>
        </w:tc>
        <w:tc>
          <w:tcPr>
            <w:tcW w:w="1143" w:type="dxa"/>
            <w:tcBorders>
              <w:top w:val="nil"/>
              <w:left w:val="nil"/>
              <w:bottom w:val="single" w:sz="4" w:space="0" w:color="auto"/>
              <w:right w:val="nil"/>
            </w:tcBorders>
            <w:shd w:val="clear" w:color="auto" w:fill="auto"/>
            <w:vAlign w:val="center"/>
            <w:hideMark/>
          </w:tcPr>
          <w:p w14:paraId="5ABF431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767EECBA"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7E4C8E0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59F2C444" w14:textId="77777777" w:rsidR="00116D5F" w:rsidRPr="00886814" w:rsidRDefault="00116D5F" w:rsidP="00AE555B">
            <w:pPr>
              <w:jc w:val="right"/>
              <w:rPr>
                <w:color w:val="000000"/>
                <w:sz w:val="18"/>
                <w:szCs w:val="18"/>
                <w:lang w:eastAsia="sk-SK"/>
              </w:rPr>
            </w:pPr>
            <w:r>
              <w:rPr>
                <w:color w:val="000000"/>
                <w:sz w:val="18"/>
                <w:szCs w:val="18"/>
                <w:lang w:eastAsia="sk-SK"/>
              </w:rPr>
              <w:t>0</w:t>
            </w:r>
          </w:p>
        </w:tc>
        <w:tc>
          <w:tcPr>
            <w:tcW w:w="941" w:type="dxa"/>
            <w:tcBorders>
              <w:top w:val="nil"/>
              <w:left w:val="nil"/>
              <w:bottom w:val="single" w:sz="4" w:space="0" w:color="auto"/>
              <w:right w:val="nil"/>
            </w:tcBorders>
            <w:shd w:val="clear" w:color="auto" w:fill="auto"/>
            <w:vAlign w:val="center"/>
            <w:hideMark/>
          </w:tcPr>
          <w:p w14:paraId="5160576B"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7806813B" w14:textId="77777777" w:rsidR="00116D5F" w:rsidRPr="00886814" w:rsidRDefault="00116D5F" w:rsidP="00AE555B">
            <w:pPr>
              <w:jc w:val="right"/>
              <w:rPr>
                <w:b/>
                <w:bCs/>
                <w:color w:val="000000"/>
                <w:sz w:val="18"/>
                <w:szCs w:val="18"/>
                <w:lang w:eastAsia="sk-SK"/>
              </w:rPr>
            </w:pPr>
            <w:r>
              <w:rPr>
                <w:b/>
                <w:bCs/>
                <w:color w:val="000000"/>
                <w:sz w:val="18"/>
                <w:szCs w:val="18"/>
                <w:lang w:eastAsia="sk-SK"/>
              </w:rPr>
              <w:t>514 864</w:t>
            </w:r>
          </w:p>
        </w:tc>
      </w:tr>
      <w:tr w:rsidR="00116D5F" w:rsidRPr="00886814" w14:paraId="0945A5C5"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75740FB5" w14:textId="77777777" w:rsidR="00116D5F" w:rsidRPr="00886814" w:rsidRDefault="00116D5F" w:rsidP="00AE555B">
            <w:pPr>
              <w:rPr>
                <w:color w:val="000000"/>
                <w:sz w:val="18"/>
                <w:szCs w:val="18"/>
                <w:lang w:eastAsia="sk-SK"/>
              </w:rPr>
            </w:pPr>
            <w:r w:rsidRPr="00886814">
              <w:rPr>
                <w:color w:val="000000"/>
                <w:sz w:val="18"/>
                <w:szCs w:val="18"/>
                <w:lang w:eastAsia="sk-SK"/>
              </w:rPr>
              <w:t>Opravné položky</w:t>
            </w:r>
          </w:p>
        </w:tc>
        <w:tc>
          <w:tcPr>
            <w:tcW w:w="1220" w:type="dxa"/>
            <w:tcBorders>
              <w:top w:val="nil"/>
              <w:left w:val="nil"/>
              <w:bottom w:val="single" w:sz="4" w:space="0" w:color="auto"/>
              <w:right w:val="nil"/>
            </w:tcBorders>
            <w:shd w:val="clear" w:color="auto" w:fill="auto"/>
            <w:vAlign w:val="center"/>
            <w:hideMark/>
          </w:tcPr>
          <w:p w14:paraId="008B798F"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84" w:type="dxa"/>
            <w:tcBorders>
              <w:top w:val="nil"/>
              <w:left w:val="nil"/>
              <w:bottom w:val="single" w:sz="4" w:space="0" w:color="auto"/>
              <w:right w:val="nil"/>
            </w:tcBorders>
            <w:shd w:val="clear" w:color="auto" w:fill="auto"/>
            <w:vAlign w:val="center"/>
            <w:hideMark/>
          </w:tcPr>
          <w:p w14:paraId="01C31E8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05" w:type="dxa"/>
            <w:tcBorders>
              <w:top w:val="nil"/>
              <w:left w:val="nil"/>
              <w:bottom w:val="single" w:sz="4" w:space="0" w:color="auto"/>
              <w:right w:val="nil"/>
            </w:tcBorders>
            <w:shd w:val="clear" w:color="auto" w:fill="auto"/>
            <w:vAlign w:val="center"/>
            <w:hideMark/>
          </w:tcPr>
          <w:p w14:paraId="3576974E"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143" w:type="dxa"/>
            <w:tcBorders>
              <w:top w:val="nil"/>
              <w:left w:val="nil"/>
              <w:bottom w:val="single" w:sz="4" w:space="0" w:color="auto"/>
              <w:right w:val="nil"/>
            </w:tcBorders>
            <w:shd w:val="clear" w:color="auto" w:fill="auto"/>
            <w:vAlign w:val="center"/>
            <w:hideMark/>
          </w:tcPr>
          <w:p w14:paraId="21975926"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10" w:type="dxa"/>
            <w:tcBorders>
              <w:top w:val="nil"/>
              <w:left w:val="nil"/>
              <w:bottom w:val="single" w:sz="4" w:space="0" w:color="auto"/>
              <w:right w:val="nil"/>
            </w:tcBorders>
            <w:shd w:val="clear" w:color="auto" w:fill="auto"/>
            <w:vAlign w:val="center"/>
            <w:hideMark/>
          </w:tcPr>
          <w:p w14:paraId="4643CED0"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53" w:type="dxa"/>
            <w:tcBorders>
              <w:top w:val="nil"/>
              <w:left w:val="nil"/>
              <w:bottom w:val="single" w:sz="4" w:space="0" w:color="auto"/>
              <w:right w:val="nil"/>
            </w:tcBorders>
            <w:shd w:val="clear" w:color="auto" w:fill="auto"/>
            <w:vAlign w:val="center"/>
            <w:hideMark/>
          </w:tcPr>
          <w:p w14:paraId="3261CA65"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050" w:type="dxa"/>
            <w:tcBorders>
              <w:top w:val="nil"/>
              <w:left w:val="nil"/>
              <w:bottom w:val="single" w:sz="4" w:space="0" w:color="auto"/>
              <w:right w:val="nil"/>
            </w:tcBorders>
            <w:shd w:val="clear" w:color="auto" w:fill="auto"/>
            <w:vAlign w:val="center"/>
            <w:hideMark/>
          </w:tcPr>
          <w:p w14:paraId="6C9E4D72"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941" w:type="dxa"/>
            <w:tcBorders>
              <w:top w:val="nil"/>
              <w:left w:val="nil"/>
              <w:bottom w:val="single" w:sz="4" w:space="0" w:color="auto"/>
              <w:right w:val="nil"/>
            </w:tcBorders>
            <w:shd w:val="clear" w:color="auto" w:fill="auto"/>
            <w:vAlign w:val="center"/>
            <w:hideMark/>
          </w:tcPr>
          <w:p w14:paraId="100DF691"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220" w:type="dxa"/>
            <w:tcBorders>
              <w:top w:val="single" w:sz="4" w:space="0" w:color="auto"/>
              <w:left w:val="nil"/>
              <w:bottom w:val="single" w:sz="4" w:space="0" w:color="auto"/>
              <w:right w:val="nil"/>
            </w:tcBorders>
            <w:shd w:val="clear" w:color="auto" w:fill="auto"/>
            <w:noWrap/>
            <w:vAlign w:val="center"/>
            <w:hideMark/>
          </w:tcPr>
          <w:p w14:paraId="02B8DEBD"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1DEE9B08" w14:textId="77777777" w:rsidTr="00AE555B">
        <w:trPr>
          <w:trHeight w:val="460"/>
        </w:trPr>
        <w:tc>
          <w:tcPr>
            <w:tcW w:w="1015" w:type="dxa"/>
            <w:tcBorders>
              <w:top w:val="nil"/>
              <w:left w:val="nil"/>
              <w:bottom w:val="nil"/>
              <w:right w:val="nil"/>
            </w:tcBorders>
            <w:shd w:val="clear" w:color="000000" w:fill="FFFFFF"/>
            <w:vAlign w:val="bottom"/>
            <w:hideMark/>
          </w:tcPr>
          <w:p w14:paraId="4FF53762"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začiatku účtovného obdobia</w:t>
            </w:r>
          </w:p>
        </w:tc>
        <w:tc>
          <w:tcPr>
            <w:tcW w:w="1220" w:type="dxa"/>
            <w:tcBorders>
              <w:top w:val="nil"/>
              <w:left w:val="nil"/>
              <w:bottom w:val="nil"/>
              <w:right w:val="nil"/>
            </w:tcBorders>
            <w:shd w:val="clear" w:color="auto" w:fill="auto"/>
            <w:vAlign w:val="center"/>
            <w:hideMark/>
          </w:tcPr>
          <w:p w14:paraId="0D5A79A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62F96B5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15978528"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70DC0AD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449A07D2"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642AD209"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59C89FC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00A750F8"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2DD9F73D" w14:textId="77777777" w:rsidR="00116D5F" w:rsidRPr="00886814" w:rsidRDefault="00116D5F" w:rsidP="00AE555B">
            <w:pPr>
              <w:jc w:val="right"/>
              <w:rPr>
                <w:b/>
                <w:bCs/>
                <w:color w:val="000000"/>
                <w:sz w:val="18"/>
                <w:szCs w:val="18"/>
                <w:lang w:eastAsia="sk-SK"/>
              </w:rPr>
            </w:pPr>
            <w:r w:rsidRPr="00886814">
              <w:rPr>
                <w:b/>
                <w:bCs/>
                <w:color w:val="000000"/>
                <w:sz w:val="18"/>
                <w:szCs w:val="18"/>
                <w:lang w:eastAsia="sk-SK"/>
              </w:rPr>
              <w:t>0</w:t>
            </w:r>
          </w:p>
        </w:tc>
      </w:tr>
      <w:tr w:rsidR="00116D5F" w:rsidRPr="00886814" w14:paraId="36239F00" w14:textId="77777777" w:rsidTr="00AE555B">
        <w:trPr>
          <w:trHeight w:val="254"/>
        </w:trPr>
        <w:tc>
          <w:tcPr>
            <w:tcW w:w="1015" w:type="dxa"/>
            <w:tcBorders>
              <w:top w:val="nil"/>
              <w:left w:val="nil"/>
              <w:bottom w:val="nil"/>
              <w:right w:val="nil"/>
            </w:tcBorders>
            <w:shd w:val="clear" w:color="000000" w:fill="FFFFFF"/>
            <w:vAlign w:val="bottom"/>
            <w:hideMark/>
          </w:tcPr>
          <w:p w14:paraId="65BE45E7" w14:textId="77777777" w:rsidR="00116D5F" w:rsidRPr="00886814" w:rsidRDefault="00116D5F" w:rsidP="00AE555B">
            <w:pPr>
              <w:rPr>
                <w:color w:val="000000"/>
                <w:sz w:val="18"/>
                <w:szCs w:val="18"/>
                <w:lang w:eastAsia="sk-SK"/>
              </w:rPr>
            </w:pPr>
            <w:r w:rsidRPr="00886814">
              <w:rPr>
                <w:color w:val="000000"/>
                <w:sz w:val="18"/>
                <w:szCs w:val="18"/>
                <w:lang w:eastAsia="sk-SK"/>
              </w:rPr>
              <w:lastRenderedPageBreak/>
              <w:t>Prírastky</w:t>
            </w:r>
          </w:p>
        </w:tc>
        <w:tc>
          <w:tcPr>
            <w:tcW w:w="1220" w:type="dxa"/>
            <w:tcBorders>
              <w:top w:val="nil"/>
              <w:left w:val="nil"/>
              <w:bottom w:val="nil"/>
              <w:right w:val="nil"/>
            </w:tcBorders>
            <w:shd w:val="clear" w:color="auto" w:fill="auto"/>
            <w:vAlign w:val="center"/>
            <w:hideMark/>
          </w:tcPr>
          <w:p w14:paraId="4F8C95C2"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5F5A05B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1B9B5B29"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32050784"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05FE21B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015FCC90"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53375F71"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0E55558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7AC01647" w14:textId="77777777" w:rsidR="00116D5F" w:rsidRPr="00886814" w:rsidRDefault="00116D5F" w:rsidP="00AE555B">
            <w:pPr>
              <w:jc w:val="right"/>
              <w:rPr>
                <w:b/>
                <w:bCs/>
                <w:color w:val="000000"/>
                <w:sz w:val="18"/>
                <w:szCs w:val="18"/>
                <w:lang w:eastAsia="sk-SK"/>
              </w:rPr>
            </w:pPr>
            <w:r w:rsidRPr="00886814">
              <w:rPr>
                <w:b/>
                <w:bCs/>
                <w:color w:val="000000"/>
                <w:sz w:val="18"/>
                <w:szCs w:val="18"/>
                <w:lang w:eastAsia="sk-SK"/>
              </w:rPr>
              <w:t>0</w:t>
            </w:r>
          </w:p>
        </w:tc>
      </w:tr>
      <w:tr w:rsidR="00116D5F" w:rsidRPr="00886814" w14:paraId="1F69DEAC" w14:textId="77777777" w:rsidTr="00AE555B">
        <w:trPr>
          <w:trHeight w:val="254"/>
        </w:trPr>
        <w:tc>
          <w:tcPr>
            <w:tcW w:w="1015" w:type="dxa"/>
            <w:tcBorders>
              <w:top w:val="nil"/>
              <w:left w:val="nil"/>
              <w:bottom w:val="nil"/>
              <w:right w:val="nil"/>
            </w:tcBorders>
            <w:shd w:val="clear" w:color="000000" w:fill="FFFFFF"/>
            <w:vAlign w:val="bottom"/>
            <w:hideMark/>
          </w:tcPr>
          <w:p w14:paraId="0F978A8F" w14:textId="77777777" w:rsidR="00116D5F" w:rsidRPr="00886814" w:rsidRDefault="00116D5F" w:rsidP="00AE555B">
            <w:pPr>
              <w:rPr>
                <w:color w:val="000000"/>
                <w:sz w:val="18"/>
                <w:szCs w:val="18"/>
                <w:lang w:eastAsia="sk-SK"/>
              </w:rPr>
            </w:pPr>
            <w:r w:rsidRPr="00886814">
              <w:rPr>
                <w:color w:val="000000"/>
                <w:sz w:val="18"/>
                <w:szCs w:val="18"/>
                <w:lang w:eastAsia="sk-SK"/>
              </w:rPr>
              <w:t>Úbytky</w:t>
            </w:r>
          </w:p>
        </w:tc>
        <w:tc>
          <w:tcPr>
            <w:tcW w:w="1220" w:type="dxa"/>
            <w:tcBorders>
              <w:top w:val="nil"/>
              <w:left w:val="nil"/>
              <w:bottom w:val="nil"/>
              <w:right w:val="nil"/>
            </w:tcBorders>
            <w:shd w:val="clear" w:color="auto" w:fill="auto"/>
            <w:vAlign w:val="center"/>
            <w:hideMark/>
          </w:tcPr>
          <w:p w14:paraId="43AB555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nil"/>
              <w:right w:val="nil"/>
            </w:tcBorders>
            <w:shd w:val="clear" w:color="auto" w:fill="auto"/>
            <w:vAlign w:val="center"/>
            <w:hideMark/>
          </w:tcPr>
          <w:p w14:paraId="1EF57F5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05" w:type="dxa"/>
            <w:tcBorders>
              <w:top w:val="nil"/>
              <w:left w:val="nil"/>
              <w:bottom w:val="nil"/>
              <w:right w:val="nil"/>
            </w:tcBorders>
            <w:shd w:val="clear" w:color="auto" w:fill="auto"/>
            <w:vAlign w:val="center"/>
            <w:hideMark/>
          </w:tcPr>
          <w:p w14:paraId="4B23D25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nil"/>
              <w:right w:val="nil"/>
            </w:tcBorders>
            <w:shd w:val="clear" w:color="auto" w:fill="auto"/>
            <w:vAlign w:val="center"/>
            <w:hideMark/>
          </w:tcPr>
          <w:p w14:paraId="38489531"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nil"/>
              <w:right w:val="nil"/>
            </w:tcBorders>
            <w:shd w:val="clear" w:color="auto" w:fill="auto"/>
            <w:vAlign w:val="center"/>
            <w:hideMark/>
          </w:tcPr>
          <w:p w14:paraId="539046E0"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nil"/>
              <w:right w:val="nil"/>
            </w:tcBorders>
            <w:shd w:val="clear" w:color="auto" w:fill="auto"/>
            <w:vAlign w:val="center"/>
            <w:hideMark/>
          </w:tcPr>
          <w:p w14:paraId="60FBE38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nil"/>
              <w:right w:val="nil"/>
            </w:tcBorders>
            <w:shd w:val="clear" w:color="auto" w:fill="auto"/>
            <w:vAlign w:val="center"/>
            <w:hideMark/>
          </w:tcPr>
          <w:p w14:paraId="3A5592CE"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auto" w:fill="auto"/>
            <w:vAlign w:val="center"/>
            <w:hideMark/>
          </w:tcPr>
          <w:p w14:paraId="7FEDC8F7"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6043ADA8" w14:textId="77777777" w:rsidR="00116D5F" w:rsidRPr="00886814" w:rsidRDefault="00116D5F" w:rsidP="00AE555B">
            <w:pPr>
              <w:jc w:val="right"/>
              <w:rPr>
                <w:b/>
                <w:bCs/>
                <w:color w:val="000000"/>
                <w:sz w:val="18"/>
                <w:szCs w:val="18"/>
                <w:lang w:eastAsia="sk-SK"/>
              </w:rPr>
            </w:pPr>
            <w:r w:rsidRPr="00886814">
              <w:rPr>
                <w:b/>
                <w:bCs/>
                <w:color w:val="000000"/>
                <w:sz w:val="18"/>
                <w:szCs w:val="18"/>
                <w:lang w:eastAsia="sk-SK"/>
              </w:rPr>
              <w:t>0</w:t>
            </w:r>
          </w:p>
        </w:tc>
      </w:tr>
      <w:tr w:rsidR="00116D5F" w:rsidRPr="00886814" w14:paraId="617FF92D" w14:textId="77777777" w:rsidTr="00AE555B">
        <w:trPr>
          <w:trHeight w:val="254"/>
        </w:trPr>
        <w:tc>
          <w:tcPr>
            <w:tcW w:w="1015" w:type="dxa"/>
            <w:tcBorders>
              <w:top w:val="nil"/>
              <w:left w:val="nil"/>
              <w:bottom w:val="nil"/>
              <w:right w:val="nil"/>
            </w:tcBorders>
            <w:shd w:val="clear" w:color="000000" w:fill="FFFFFF"/>
            <w:vAlign w:val="bottom"/>
            <w:hideMark/>
          </w:tcPr>
          <w:p w14:paraId="3B9041C1" w14:textId="77777777" w:rsidR="00116D5F" w:rsidRPr="00886814" w:rsidRDefault="00116D5F" w:rsidP="00AE555B">
            <w:pPr>
              <w:rPr>
                <w:color w:val="000000"/>
                <w:sz w:val="18"/>
                <w:szCs w:val="18"/>
                <w:lang w:eastAsia="sk-SK"/>
              </w:rPr>
            </w:pPr>
            <w:r w:rsidRPr="00886814">
              <w:rPr>
                <w:color w:val="000000"/>
                <w:sz w:val="18"/>
                <w:szCs w:val="18"/>
                <w:lang w:eastAsia="sk-SK"/>
              </w:rPr>
              <w:t>Presuny</w:t>
            </w:r>
          </w:p>
        </w:tc>
        <w:tc>
          <w:tcPr>
            <w:tcW w:w="1220" w:type="dxa"/>
            <w:tcBorders>
              <w:top w:val="nil"/>
              <w:left w:val="nil"/>
              <w:bottom w:val="nil"/>
              <w:right w:val="nil"/>
            </w:tcBorders>
            <w:shd w:val="clear" w:color="auto" w:fill="auto"/>
            <w:vAlign w:val="center"/>
            <w:hideMark/>
          </w:tcPr>
          <w:p w14:paraId="283757B7" w14:textId="77777777" w:rsidR="00116D5F" w:rsidRPr="00886814" w:rsidRDefault="00116D5F" w:rsidP="00AE555B">
            <w:pPr>
              <w:rPr>
                <w:color w:val="000000"/>
                <w:sz w:val="18"/>
                <w:szCs w:val="18"/>
                <w:lang w:eastAsia="sk-SK"/>
              </w:rPr>
            </w:pPr>
          </w:p>
        </w:tc>
        <w:tc>
          <w:tcPr>
            <w:tcW w:w="884" w:type="dxa"/>
            <w:tcBorders>
              <w:top w:val="nil"/>
              <w:left w:val="nil"/>
              <w:bottom w:val="nil"/>
              <w:right w:val="nil"/>
            </w:tcBorders>
            <w:shd w:val="clear" w:color="auto" w:fill="auto"/>
            <w:vAlign w:val="center"/>
            <w:hideMark/>
          </w:tcPr>
          <w:p w14:paraId="6E2CCFB5" w14:textId="77777777" w:rsidR="00116D5F" w:rsidRPr="00886814" w:rsidRDefault="00116D5F" w:rsidP="00AE555B">
            <w:pPr>
              <w:jc w:val="right"/>
              <w:rPr>
                <w:lang w:eastAsia="sk-SK"/>
              </w:rPr>
            </w:pPr>
          </w:p>
        </w:tc>
        <w:tc>
          <w:tcPr>
            <w:tcW w:w="805" w:type="dxa"/>
            <w:tcBorders>
              <w:top w:val="nil"/>
              <w:left w:val="nil"/>
              <w:bottom w:val="nil"/>
              <w:right w:val="nil"/>
            </w:tcBorders>
            <w:shd w:val="clear" w:color="auto" w:fill="auto"/>
            <w:vAlign w:val="center"/>
            <w:hideMark/>
          </w:tcPr>
          <w:p w14:paraId="482956DA" w14:textId="77777777" w:rsidR="00116D5F" w:rsidRPr="00886814" w:rsidRDefault="00116D5F" w:rsidP="00AE555B">
            <w:pPr>
              <w:jc w:val="right"/>
              <w:rPr>
                <w:lang w:eastAsia="sk-SK"/>
              </w:rPr>
            </w:pPr>
          </w:p>
        </w:tc>
        <w:tc>
          <w:tcPr>
            <w:tcW w:w="1143" w:type="dxa"/>
            <w:tcBorders>
              <w:top w:val="nil"/>
              <w:left w:val="nil"/>
              <w:bottom w:val="nil"/>
              <w:right w:val="nil"/>
            </w:tcBorders>
            <w:shd w:val="clear" w:color="auto" w:fill="auto"/>
            <w:vAlign w:val="center"/>
            <w:hideMark/>
          </w:tcPr>
          <w:p w14:paraId="74F5CC06" w14:textId="77777777" w:rsidR="00116D5F" w:rsidRPr="00886814" w:rsidRDefault="00116D5F" w:rsidP="00AE555B">
            <w:pPr>
              <w:jc w:val="right"/>
              <w:rPr>
                <w:lang w:eastAsia="sk-SK"/>
              </w:rPr>
            </w:pPr>
          </w:p>
        </w:tc>
        <w:tc>
          <w:tcPr>
            <w:tcW w:w="810" w:type="dxa"/>
            <w:tcBorders>
              <w:top w:val="nil"/>
              <w:left w:val="nil"/>
              <w:bottom w:val="nil"/>
              <w:right w:val="nil"/>
            </w:tcBorders>
            <w:shd w:val="clear" w:color="auto" w:fill="auto"/>
            <w:vAlign w:val="center"/>
            <w:hideMark/>
          </w:tcPr>
          <w:p w14:paraId="14A0F26D" w14:textId="77777777" w:rsidR="00116D5F" w:rsidRPr="00886814" w:rsidRDefault="00116D5F" w:rsidP="00AE555B">
            <w:pPr>
              <w:jc w:val="right"/>
              <w:rPr>
                <w:lang w:eastAsia="sk-SK"/>
              </w:rPr>
            </w:pPr>
          </w:p>
        </w:tc>
        <w:tc>
          <w:tcPr>
            <w:tcW w:w="853" w:type="dxa"/>
            <w:tcBorders>
              <w:top w:val="nil"/>
              <w:left w:val="nil"/>
              <w:bottom w:val="nil"/>
              <w:right w:val="nil"/>
            </w:tcBorders>
            <w:shd w:val="clear" w:color="auto" w:fill="auto"/>
            <w:vAlign w:val="center"/>
            <w:hideMark/>
          </w:tcPr>
          <w:p w14:paraId="7D80F6F7" w14:textId="77777777" w:rsidR="00116D5F" w:rsidRPr="00886814" w:rsidRDefault="00116D5F" w:rsidP="00AE555B">
            <w:pPr>
              <w:jc w:val="right"/>
              <w:rPr>
                <w:lang w:eastAsia="sk-SK"/>
              </w:rPr>
            </w:pPr>
          </w:p>
        </w:tc>
        <w:tc>
          <w:tcPr>
            <w:tcW w:w="1050" w:type="dxa"/>
            <w:tcBorders>
              <w:top w:val="nil"/>
              <w:left w:val="nil"/>
              <w:bottom w:val="nil"/>
              <w:right w:val="nil"/>
            </w:tcBorders>
            <w:shd w:val="clear" w:color="auto" w:fill="auto"/>
            <w:vAlign w:val="center"/>
            <w:hideMark/>
          </w:tcPr>
          <w:p w14:paraId="578F6AD9" w14:textId="77777777" w:rsidR="00116D5F" w:rsidRPr="00886814" w:rsidRDefault="00116D5F" w:rsidP="00AE555B">
            <w:pPr>
              <w:jc w:val="right"/>
              <w:rPr>
                <w:lang w:eastAsia="sk-SK"/>
              </w:rPr>
            </w:pPr>
          </w:p>
        </w:tc>
        <w:tc>
          <w:tcPr>
            <w:tcW w:w="941" w:type="dxa"/>
            <w:tcBorders>
              <w:top w:val="nil"/>
              <w:left w:val="nil"/>
              <w:bottom w:val="nil"/>
              <w:right w:val="nil"/>
            </w:tcBorders>
            <w:shd w:val="clear" w:color="auto" w:fill="auto"/>
            <w:vAlign w:val="center"/>
            <w:hideMark/>
          </w:tcPr>
          <w:p w14:paraId="3402F042" w14:textId="77777777" w:rsidR="00116D5F" w:rsidRPr="00886814" w:rsidRDefault="00116D5F" w:rsidP="00AE555B">
            <w:pPr>
              <w:jc w:val="right"/>
              <w:rPr>
                <w:lang w:eastAsia="sk-SK"/>
              </w:rPr>
            </w:pPr>
          </w:p>
        </w:tc>
        <w:tc>
          <w:tcPr>
            <w:tcW w:w="1220" w:type="dxa"/>
            <w:tcBorders>
              <w:top w:val="nil"/>
              <w:left w:val="nil"/>
              <w:bottom w:val="nil"/>
              <w:right w:val="nil"/>
            </w:tcBorders>
            <w:shd w:val="clear" w:color="auto" w:fill="auto"/>
            <w:noWrap/>
            <w:vAlign w:val="bottom"/>
            <w:hideMark/>
          </w:tcPr>
          <w:p w14:paraId="6FC7DD41" w14:textId="77777777" w:rsidR="00116D5F" w:rsidRPr="00886814" w:rsidRDefault="00116D5F" w:rsidP="00AE555B">
            <w:pPr>
              <w:jc w:val="right"/>
              <w:rPr>
                <w:lang w:eastAsia="sk-SK"/>
              </w:rPr>
            </w:pPr>
          </w:p>
        </w:tc>
      </w:tr>
      <w:tr w:rsidR="00116D5F" w:rsidRPr="00886814" w14:paraId="3C132BB1"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05872937"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auto" w:fill="auto"/>
            <w:vAlign w:val="center"/>
            <w:hideMark/>
          </w:tcPr>
          <w:p w14:paraId="2D44CBBE"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84" w:type="dxa"/>
            <w:tcBorders>
              <w:top w:val="nil"/>
              <w:left w:val="nil"/>
              <w:bottom w:val="single" w:sz="4" w:space="0" w:color="auto"/>
              <w:right w:val="nil"/>
            </w:tcBorders>
            <w:shd w:val="clear" w:color="auto" w:fill="auto"/>
            <w:vAlign w:val="center"/>
            <w:hideMark/>
          </w:tcPr>
          <w:p w14:paraId="43490AAB"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05" w:type="dxa"/>
            <w:tcBorders>
              <w:top w:val="nil"/>
              <w:left w:val="nil"/>
              <w:bottom w:val="single" w:sz="4" w:space="0" w:color="auto"/>
              <w:right w:val="nil"/>
            </w:tcBorders>
            <w:shd w:val="clear" w:color="auto" w:fill="auto"/>
            <w:vAlign w:val="center"/>
            <w:hideMark/>
          </w:tcPr>
          <w:p w14:paraId="642B295F"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single" w:sz="4" w:space="0" w:color="auto"/>
              <w:right w:val="nil"/>
            </w:tcBorders>
            <w:shd w:val="clear" w:color="auto" w:fill="auto"/>
            <w:vAlign w:val="center"/>
            <w:hideMark/>
          </w:tcPr>
          <w:p w14:paraId="66DF06E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single" w:sz="4" w:space="0" w:color="auto"/>
              <w:right w:val="nil"/>
            </w:tcBorders>
            <w:shd w:val="clear" w:color="auto" w:fill="auto"/>
            <w:vAlign w:val="center"/>
            <w:hideMark/>
          </w:tcPr>
          <w:p w14:paraId="15182974"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single" w:sz="4" w:space="0" w:color="auto"/>
              <w:right w:val="nil"/>
            </w:tcBorders>
            <w:shd w:val="clear" w:color="auto" w:fill="auto"/>
            <w:vAlign w:val="center"/>
            <w:hideMark/>
          </w:tcPr>
          <w:p w14:paraId="5AFB0BB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single" w:sz="4" w:space="0" w:color="auto"/>
              <w:right w:val="nil"/>
            </w:tcBorders>
            <w:shd w:val="clear" w:color="auto" w:fill="auto"/>
            <w:vAlign w:val="center"/>
            <w:hideMark/>
          </w:tcPr>
          <w:p w14:paraId="6BFCB39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single" w:sz="4" w:space="0" w:color="auto"/>
              <w:right w:val="nil"/>
            </w:tcBorders>
            <w:shd w:val="clear" w:color="auto" w:fill="auto"/>
            <w:vAlign w:val="center"/>
            <w:hideMark/>
          </w:tcPr>
          <w:p w14:paraId="58824800"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auto" w:fill="auto"/>
            <w:vAlign w:val="center"/>
            <w:hideMark/>
          </w:tcPr>
          <w:p w14:paraId="1910FEFF" w14:textId="77777777" w:rsidR="00116D5F" w:rsidRPr="00886814" w:rsidRDefault="00116D5F" w:rsidP="00AE555B">
            <w:pPr>
              <w:jc w:val="right"/>
              <w:rPr>
                <w:b/>
                <w:bCs/>
                <w:color w:val="000000"/>
                <w:sz w:val="18"/>
                <w:szCs w:val="18"/>
                <w:lang w:eastAsia="sk-SK"/>
              </w:rPr>
            </w:pPr>
            <w:r w:rsidRPr="00886814">
              <w:rPr>
                <w:b/>
                <w:bCs/>
                <w:color w:val="000000"/>
                <w:sz w:val="18"/>
                <w:szCs w:val="18"/>
                <w:lang w:eastAsia="sk-SK"/>
              </w:rPr>
              <w:t>0</w:t>
            </w:r>
          </w:p>
        </w:tc>
      </w:tr>
      <w:tr w:rsidR="00116D5F" w:rsidRPr="00886814" w14:paraId="102C4F91" w14:textId="77777777" w:rsidTr="00AE555B">
        <w:trPr>
          <w:trHeight w:val="254"/>
        </w:trPr>
        <w:tc>
          <w:tcPr>
            <w:tcW w:w="1015" w:type="dxa"/>
            <w:tcBorders>
              <w:top w:val="nil"/>
              <w:left w:val="nil"/>
              <w:bottom w:val="single" w:sz="4" w:space="0" w:color="auto"/>
              <w:right w:val="nil"/>
            </w:tcBorders>
            <w:shd w:val="clear" w:color="000000" w:fill="FFFFFF"/>
            <w:vAlign w:val="center"/>
            <w:hideMark/>
          </w:tcPr>
          <w:p w14:paraId="468001D6" w14:textId="77777777" w:rsidR="00116D5F" w:rsidRPr="00886814" w:rsidRDefault="00116D5F" w:rsidP="00AE555B">
            <w:pPr>
              <w:rPr>
                <w:color w:val="000000"/>
                <w:sz w:val="18"/>
                <w:szCs w:val="18"/>
                <w:lang w:eastAsia="sk-SK"/>
              </w:rPr>
            </w:pPr>
            <w:r w:rsidRPr="00886814">
              <w:rPr>
                <w:color w:val="000000"/>
                <w:sz w:val="18"/>
                <w:szCs w:val="18"/>
                <w:lang w:eastAsia="sk-SK"/>
              </w:rPr>
              <w:t>Zostatková hodnota</w:t>
            </w:r>
          </w:p>
        </w:tc>
        <w:tc>
          <w:tcPr>
            <w:tcW w:w="1220" w:type="dxa"/>
            <w:tcBorders>
              <w:top w:val="nil"/>
              <w:left w:val="nil"/>
              <w:bottom w:val="single" w:sz="4" w:space="0" w:color="auto"/>
              <w:right w:val="nil"/>
            </w:tcBorders>
            <w:shd w:val="clear" w:color="000000" w:fill="FFFFFF"/>
            <w:vAlign w:val="center"/>
            <w:hideMark/>
          </w:tcPr>
          <w:p w14:paraId="37D35518"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84" w:type="dxa"/>
            <w:tcBorders>
              <w:top w:val="nil"/>
              <w:left w:val="nil"/>
              <w:bottom w:val="single" w:sz="4" w:space="0" w:color="auto"/>
              <w:right w:val="nil"/>
            </w:tcBorders>
            <w:shd w:val="clear" w:color="000000" w:fill="FFFFFF"/>
            <w:vAlign w:val="center"/>
            <w:hideMark/>
          </w:tcPr>
          <w:p w14:paraId="41745834"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05" w:type="dxa"/>
            <w:tcBorders>
              <w:top w:val="nil"/>
              <w:left w:val="nil"/>
              <w:bottom w:val="single" w:sz="4" w:space="0" w:color="auto"/>
              <w:right w:val="nil"/>
            </w:tcBorders>
            <w:shd w:val="clear" w:color="000000" w:fill="FFFFFF"/>
            <w:vAlign w:val="center"/>
            <w:hideMark/>
          </w:tcPr>
          <w:p w14:paraId="27689E9B"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143" w:type="dxa"/>
            <w:tcBorders>
              <w:top w:val="nil"/>
              <w:left w:val="nil"/>
              <w:bottom w:val="single" w:sz="4" w:space="0" w:color="auto"/>
              <w:right w:val="nil"/>
            </w:tcBorders>
            <w:shd w:val="clear" w:color="000000" w:fill="FFFFFF"/>
            <w:vAlign w:val="center"/>
            <w:hideMark/>
          </w:tcPr>
          <w:p w14:paraId="7399605F"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10" w:type="dxa"/>
            <w:tcBorders>
              <w:top w:val="nil"/>
              <w:left w:val="nil"/>
              <w:bottom w:val="single" w:sz="4" w:space="0" w:color="auto"/>
              <w:right w:val="nil"/>
            </w:tcBorders>
            <w:shd w:val="clear" w:color="000000" w:fill="FFFFFF"/>
            <w:vAlign w:val="center"/>
            <w:hideMark/>
          </w:tcPr>
          <w:p w14:paraId="5E1301F7"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853" w:type="dxa"/>
            <w:tcBorders>
              <w:top w:val="nil"/>
              <w:left w:val="nil"/>
              <w:bottom w:val="single" w:sz="4" w:space="0" w:color="auto"/>
              <w:right w:val="nil"/>
            </w:tcBorders>
            <w:shd w:val="clear" w:color="000000" w:fill="FFFFFF"/>
            <w:vAlign w:val="center"/>
            <w:hideMark/>
          </w:tcPr>
          <w:p w14:paraId="1A3F3879"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050" w:type="dxa"/>
            <w:tcBorders>
              <w:top w:val="nil"/>
              <w:left w:val="nil"/>
              <w:bottom w:val="single" w:sz="4" w:space="0" w:color="auto"/>
              <w:right w:val="nil"/>
            </w:tcBorders>
            <w:shd w:val="clear" w:color="000000" w:fill="FFFFFF"/>
            <w:vAlign w:val="center"/>
            <w:hideMark/>
          </w:tcPr>
          <w:p w14:paraId="06664856"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941" w:type="dxa"/>
            <w:tcBorders>
              <w:top w:val="nil"/>
              <w:left w:val="nil"/>
              <w:bottom w:val="single" w:sz="4" w:space="0" w:color="auto"/>
              <w:right w:val="nil"/>
            </w:tcBorders>
            <w:shd w:val="clear" w:color="000000" w:fill="FFFFFF"/>
            <w:vAlign w:val="center"/>
            <w:hideMark/>
          </w:tcPr>
          <w:p w14:paraId="1CF1BE92" w14:textId="77777777" w:rsidR="00116D5F" w:rsidRPr="00886814" w:rsidRDefault="00116D5F" w:rsidP="00AE555B">
            <w:pPr>
              <w:jc w:val="center"/>
              <w:rPr>
                <w:color w:val="000000"/>
                <w:sz w:val="18"/>
                <w:szCs w:val="18"/>
                <w:lang w:eastAsia="sk-SK"/>
              </w:rPr>
            </w:pPr>
            <w:r w:rsidRPr="00886814">
              <w:rPr>
                <w:color w:val="000000"/>
                <w:sz w:val="18"/>
                <w:szCs w:val="18"/>
                <w:lang w:eastAsia="sk-SK"/>
              </w:rPr>
              <w:t> </w:t>
            </w:r>
          </w:p>
        </w:tc>
        <w:tc>
          <w:tcPr>
            <w:tcW w:w="1220" w:type="dxa"/>
            <w:tcBorders>
              <w:top w:val="single" w:sz="4" w:space="0" w:color="auto"/>
              <w:left w:val="nil"/>
              <w:bottom w:val="single" w:sz="4" w:space="0" w:color="auto"/>
              <w:right w:val="nil"/>
            </w:tcBorders>
            <w:shd w:val="clear" w:color="000000" w:fill="FFFFFF"/>
            <w:noWrap/>
            <w:vAlign w:val="center"/>
            <w:hideMark/>
          </w:tcPr>
          <w:p w14:paraId="0128AAC7" w14:textId="77777777" w:rsidR="00116D5F" w:rsidRPr="00886814" w:rsidRDefault="00116D5F" w:rsidP="00AE555B">
            <w:pPr>
              <w:rPr>
                <w:rFonts w:ascii="Arial" w:hAnsi="Arial" w:cs="Arial"/>
                <w:lang w:eastAsia="sk-SK"/>
              </w:rPr>
            </w:pPr>
            <w:r w:rsidRPr="00886814">
              <w:rPr>
                <w:rFonts w:ascii="Arial" w:hAnsi="Arial" w:cs="Arial"/>
                <w:lang w:eastAsia="sk-SK"/>
              </w:rPr>
              <w:t> </w:t>
            </w:r>
          </w:p>
        </w:tc>
      </w:tr>
      <w:tr w:rsidR="00116D5F" w:rsidRPr="00886814" w14:paraId="1AA01C49" w14:textId="77777777" w:rsidTr="00AE555B">
        <w:trPr>
          <w:trHeight w:val="460"/>
        </w:trPr>
        <w:tc>
          <w:tcPr>
            <w:tcW w:w="1015" w:type="dxa"/>
            <w:tcBorders>
              <w:top w:val="nil"/>
              <w:left w:val="nil"/>
              <w:bottom w:val="nil"/>
              <w:right w:val="nil"/>
            </w:tcBorders>
            <w:shd w:val="clear" w:color="000000" w:fill="FFFFFF"/>
            <w:vAlign w:val="bottom"/>
            <w:hideMark/>
          </w:tcPr>
          <w:p w14:paraId="0EF514CB"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začiatku účtovného obdobia</w:t>
            </w:r>
          </w:p>
        </w:tc>
        <w:tc>
          <w:tcPr>
            <w:tcW w:w="1220" w:type="dxa"/>
            <w:tcBorders>
              <w:top w:val="nil"/>
              <w:left w:val="nil"/>
              <w:bottom w:val="nil"/>
              <w:right w:val="nil"/>
            </w:tcBorders>
            <w:shd w:val="clear" w:color="000000" w:fill="FFFFFF"/>
            <w:vAlign w:val="center"/>
            <w:hideMark/>
          </w:tcPr>
          <w:p w14:paraId="6B2B67AE" w14:textId="77777777" w:rsidR="00116D5F" w:rsidRPr="00886814" w:rsidRDefault="00116D5F" w:rsidP="00AE555B">
            <w:pPr>
              <w:jc w:val="right"/>
              <w:rPr>
                <w:color w:val="000000"/>
                <w:sz w:val="18"/>
                <w:szCs w:val="18"/>
                <w:lang w:eastAsia="sk-SK"/>
              </w:rPr>
            </w:pPr>
            <w:r w:rsidRPr="00886814">
              <w:rPr>
                <w:color w:val="000000"/>
                <w:sz w:val="18"/>
                <w:szCs w:val="18"/>
                <w:lang w:eastAsia="sk-SK"/>
              </w:rPr>
              <w:t>410 452</w:t>
            </w:r>
          </w:p>
        </w:tc>
        <w:tc>
          <w:tcPr>
            <w:tcW w:w="884" w:type="dxa"/>
            <w:tcBorders>
              <w:top w:val="nil"/>
              <w:left w:val="nil"/>
              <w:bottom w:val="nil"/>
              <w:right w:val="nil"/>
            </w:tcBorders>
            <w:shd w:val="clear" w:color="000000" w:fill="FFFFFF"/>
            <w:vAlign w:val="center"/>
            <w:hideMark/>
          </w:tcPr>
          <w:p w14:paraId="7B355BAE" w14:textId="77777777" w:rsidR="00116D5F" w:rsidRPr="00886814" w:rsidRDefault="00116D5F" w:rsidP="00AE555B">
            <w:pPr>
              <w:jc w:val="right"/>
              <w:rPr>
                <w:color w:val="000000"/>
                <w:sz w:val="18"/>
                <w:szCs w:val="18"/>
                <w:lang w:eastAsia="sk-SK"/>
              </w:rPr>
            </w:pPr>
            <w:r>
              <w:rPr>
                <w:color w:val="000000"/>
                <w:sz w:val="18"/>
                <w:szCs w:val="18"/>
                <w:lang w:eastAsia="sk-SK"/>
              </w:rPr>
              <w:t>58 230</w:t>
            </w:r>
          </w:p>
        </w:tc>
        <w:tc>
          <w:tcPr>
            <w:tcW w:w="805" w:type="dxa"/>
            <w:tcBorders>
              <w:top w:val="nil"/>
              <w:left w:val="nil"/>
              <w:bottom w:val="nil"/>
              <w:right w:val="nil"/>
            </w:tcBorders>
            <w:shd w:val="clear" w:color="000000" w:fill="FFFFFF"/>
            <w:vAlign w:val="center"/>
            <w:hideMark/>
          </w:tcPr>
          <w:p w14:paraId="490B2629"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nil"/>
              <w:right w:val="nil"/>
            </w:tcBorders>
            <w:shd w:val="clear" w:color="000000" w:fill="FFFFFF"/>
            <w:vAlign w:val="center"/>
            <w:hideMark/>
          </w:tcPr>
          <w:p w14:paraId="4BC3C7CA"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nil"/>
              <w:right w:val="nil"/>
            </w:tcBorders>
            <w:shd w:val="clear" w:color="000000" w:fill="FFFFFF"/>
            <w:vAlign w:val="center"/>
            <w:hideMark/>
          </w:tcPr>
          <w:p w14:paraId="30D46281"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nil"/>
              <w:right w:val="nil"/>
            </w:tcBorders>
            <w:shd w:val="clear" w:color="000000" w:fill="FFFFFF"/>
            <w:vAlign w:val="center"/>
            <w:hideMark/>
          </w:tcPr>
          <w:p w14:paraId="5ED3CBB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nil"/>
              <w:right w:val="nil"/>
            </w:tcBorders>
            <w:shd w:val="clear" w:color="000000" w:fill="FFFFFF"/>
            <w:vAlign w:val="center"/>
            <w:hideMark/>
          </w:tcPr>
          <w:p w14:paraId="7E3A6DE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941" w:type="dxa"/>
            <w:tcBorders>
              <w:top w:val="nil"/>
              <w:left w:val="nil"/>
              <w:bottom w:val="nil"/>
              <w:right w:val="nil"/>
            </w:tcBorders>
            <w:shd w:val="clear" w:color="000000" w:fill="FFFFFF"/>
            <w:vAlign w:val="center"/>
            <w:hideMark/>
          </w:tcPr>
          <w:p w14:paraId="229691D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nil"/>
              <w:right w:val="nil"/>
            </w:tcBorders>
            <w:shd w:val="clear" w:color="000000" w:fill="FFFFFF"/>
            <w:vAlign w:val="center"/>
            <w:hideMark/>
          </w:tcPr>
          <w:p w14:paraId="05654F4E" w14:textId="77777777" w:rsidR="00116D5F" w:rsidRPr="00886814" w:rsidRDefault="00116D5F" w:rsidP="00AE555B">
            <w:pPr>
              <w:jc w:val="right"/>
              <w:rPr>
                <w:b/>
                <w:bCs/>
                <w:color w:val="000000"/>
                <w:sz w:val="18"/>
                <w:szCs w:val="18"/>
                <w:lang w:eastAsia="sk-SK"/>
              </w:rPr>
            </w:pPr>
            <w:r>
              <w:rPr>
                <w:b/>
                <w:bCs/>
                <w:color w:val="000000"/>
                <w:sz w:val="18"/>
                <w:szCs w:val="18"/>
                <w:lang w:eastAsia="sk-SK"/>
              </w:rPr>
              <w:t>468 682</w:t>
            </w:r>
          </w:p>
        </w:tc>
      </w:tr>
      <w:tr w:rsidR="00116D5F" w:rsidRPr="00886814" w14:paraId="00F37BC6" w14:textId="77777777" w:rsidTr="00AE555B">
        <w:trPr>
          <w:trHeight w:val="460"/>
        </w:trPr>
        <w:tc>
          <w:tcPr>
            <w:tcW w:w="1015" w:type="dxa"/>
            <w:tcBorders>
              <w:top w:val="nil"/>
              <w:left w:val="nil"/>
              <w:bottom w:val="single" w:sz="4" w:space="0" w:color="auto"/>
              <w:right w:val="nil"/>
            </w:tcBorders>
            <w:shd w:val="clear" w:color="000000" w:fill="FFFFFF"/>
            <w:vAlign w:val="bottom"/>
            <w:hideMark/>
          </w:tcPr>
          <w:p w14:paraId="0B69D1CC" w14:textId="77777777" w:rsidR="00116D5F" w:rsidRPr="00886814" w:rsidRDefault="00116D5F" w:rsidP="00AE555B">
            <w:pPr>
              <w:rPr>
                <w:b/>
                <w:bCs/>
                <w:color w:val="000000"/>
                <w:sz w:val="18"/>
                <w:szCs w:val="18"/>
                <w:lang w:eastAsia="sk-SK"/>
              </w:rPr>
            </w:pPr>
            <w:r w:rsidRPr="00886814">
              <w:rPr>
                <w:b/>
                <w:bCs/>
                <w:color w:val="000000"/>
                <w:sz w:val="18"/>
                <w:szCs w:val="18"/>
                <w:lang w:eastAsia="sk-SK"/>
              </w:rPr>
              <w:t>Stav na konci účtovného obdobia</w:t>
            </w:r>
          </w:p>
        </w:tc>
        <w:tc>
          <w:tcPr>
            <w:tcW w:w="1220" w:type="dxa"/>
            <w:tcBorders>
              <w:top w:val="nil"/>
              <w:left w:val="nil"/>
              <w:bottom w:val="single" w:sz="4" w:space="0" w:color="auto"/>
              <w:right w:val="nil"/>
            </w:tcBorders>
            <w:shd w:val="clear" w:color="000000" w:fill="FFFFFF"/>
            <w:vAlign w:val="center"/>
            <w:hideMark/>
          </w:tcPr>
          <w:p w14:paraId="75A23834" w14:textId="77777777" w:rsidR="00116D5F" w:rsidRPr="00886814" w:rsidRDefault="00116D5F" w:rsidP="00AE555B">
            <w:pPr>
              <w:jc w:val="right"/>
              <w:rPr>
                <w:color w:val="000000"/>
                <w:sz w:val="18"/>
                <w:szCs w:val="18"/>
                <w:lang w:eastAsia="sk-SK"/>
              </w:rPr>
            </w:pPr>
            <w:r>
              <w:rPr>
                <w:color w:val="000000"/>
                <w:sz w:val="18"/>
                <w:szCs w:val="18"/>
                <w:lang w:eastAsia="sk-SK"/>
              </w:rPr>
              <w:t>410 452</w:t>
            </w:r>
          </w:p>
        </w:tc>
        <w:tc>
          <w:tcPr>
            <w:tcW w:w="884" w:type="dxa"/>
            <w:tcBorders>
              <w:top w:val="nil"/>
              <w:left w:val="nil"/>
              <w:bottom w:val="single" w:sz="4" w:space="0" w:color="auto"/>
              <w:right w:val="nil"/>
            </w:tcBorders>
            <w:shd w:val="clear" w:color="000000" w:fill="FFFFFF"/>
            <w:vAlign w:val="center"/>
            <w:hideMark/>
          </w:tcPr>
          <w:p w14:paraId="6B530C76" w14:textId="77777777" w:rsidR="00116D5F" w:rsidRPr="00886814" w:rsidRDefault="00116D5F" w:rsidP="00AE555B">
            <w:pPr>
              <w:jc w:val="right"/>
              <w:rPr>
                <w:color w:val="000000"/>
                <w:sz w:val="18"/>
                <w:szCs w:val="18"/>
                <w:lang w:eastAsia="sk-SK"/>
              </w:rPr>
            </w:pPr>
            <w:r>
              <w:rPr>
                <w:color w:val="000000"/>
                <w:sz w:val="18"/>
                <w:szCs w:val="18"/>
                <w:lang w:eastAsia="sk-SK"/>
              </w:rPr>
              <w:t>55 732</w:t>
            </w:r>
          </w:p>
        </w:tc>
        <w:tc>
          <w:tcPr>
            <w:tcW w:w="805" w:type="dxa"/>
            <w:tcBorders>
              <w:top w:val="nil"/>
              <w:left w:val="nil"/>
              <w:bottom w:val="single" w:sz="4" w:space="0" w:color="auto"/>
              <w:right w:val="nil"/>
            </w:tcBorders>
            <w:shd w:val="clear" w:color="000000" w:fill="FFFFFF"/>
            <w:vAlign w:val="center"/>
            <w:hideMark/>
          </w:tcPr>
          <w:p w14:paraId="6C120885"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143" w:type="dxa"/>
            <w:tcBorders>
              <w:top w:val="nil"/>
              <w:left w:val="nil"/>
              <w:bottom w:val="single" w:sz="4" w:space="0" w:color="auto"/>
              <w:right w:val="nil"/>
            </w:tcBorders>
            <w:shd w:val="clear" w:color="000000" w:fill="FFFFFF"/>
            <w:vAlign w:val="center"/>
            <w:hideMark/>
          </w:tcPr>
          <w:p w14:paraId="0ADDC7B0"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10" w:type="dxa"/>
            <w:tcBorders>
              <w:top w:val="nil"/>
              <w:left w:val="nil"/>
              <w:bottom w:val="single" w:sz="4" w:space="0" w:color="auto"/>
              <w:right w:val="nil"/>
            </w:tcBorders>
            <w:shd w:val="clear" w:color="000000" w:fill="FFFFFF"/>
            <w:vAlign w:val="center"/>
            <w:hideMark/>
          </w:tcPr>
          <w:p w14:paraId="794257AB"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853" w:type="dxa"/>
            <w:tcBorders>
              <w:top w:val="nil"/>
              <w:left w:val="nil"/>
              <w:bottom w:val="single" w:sz="4" w:space="0" w:color="auto"/>
              <w:right w:val="nil"/>
            </w:tcBorders>
            <w:shd w:val="clear" w:color="000000" w:fill="FFFFFF"/>
            <w:vAlign w:val="center"/>
            <w:hideMark/>
          </w:tcPr>
          <w:p w14:paraId="012A25D3"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050" w:type="dxa"/>
            <w:tcBorders>
              <w:top w:val="nil"/>
              <w:left w:val="nil"/>
              <w:bottom w:val="single" w:sz="4" w:space="0" w:color="auto"/>
              <w:right w:val="nil"/>
            </w:tcBorders>
            <w:shd w:val="clear" w:color="000000" w:fill="FFFFFF"/>
            <w:vAlign w:val="center"/>
            <w:hideMark/>
          </w:tcPr>
          <w:p w14:paraId="48F9B5F1" w14:textId="77777777" w:rsidR="00116D5F" w:rsidRPr="00886814" w:rsidRDefault="00116D5F" w:rsidP="00AE555B">
            <w:pPr>
              <w:jc w:val="right"/>
              <w:rPr>
                <w:color w:val="000000"/>
                <w:sz w:val="18"/>
                <w:szCs w:val="18"/>
                <w:lang w:eastAsia="sk-SK"/>
              </w:rPr>
            </w:pPr>
            <w:r>
              <w:rPr>
                <w:color w:val="000000"/>
                <w:sz w:val="18"/>
                <w:szCs w:val="18"/>
                <w:lang w:eastAsia="sk-SK"/>
              </w:rPr>
              <w:t>850</w:t>
            </w:r>
          </w:p>
        </w:tc>
        <w:tc>
          <w:tcPr>
            <w:tcW w:w="941" w:type="dxa"/>
            <w:tcBorders>
              <w:top w:val="nil"/>
              <w:left w:val="nil"/>
              <w:bottom w:val="single" w:sz="4" w:space="0" w:color="auto"/>
              <w:right w:val="nil"/>
            </w:tcBorders>
            <w:shd w:val="clear" w:color="000000" w:fill="FFFFFF"/>
            <w:vAlign w:val="center"/>
            <w:hideMark/>
          </w:tcPr>
          <w:p w14:paraId="2EC5B16D" w14:textId="77777777" w:rsidR="00116D5F" w:rsidRPr="00886814" w:rsidRDefault="00116D5F" w:rsidP="00AE555B">
            <w:pPr>
              <w:jc w:val="right"/>
              <w:rPr>
                <w:color w:val="000000"/>
                <w:sz w:val="18"/>
                <w:szCs w:val="18"/>
                <w:lang w:eastAsia="sk-SK"/>
              </w:rPr>
            </w:pPr>
            <w:r w:rsidRPr="00886814">
              <w:rPr>
                <w:color w:val="000000"/>
                <w:sz w:val="18"/>
                <w:szCs w:val="18"/>
                <w:lang w:eastAsia="sk-SK"/>
              </w:rPr>
              <w:t>0</w:t>
            </w:r>
          </w:p>
        </w:tc>
        <w:tc>
          <w:tcPr>
            <w:tcW w:w="1220" w:type="dxa"/>
            <w:tcBorders>
              <w:top w:val="nil"/>
              <w:left w:val="nil"/>
              <w:bottom w:val="single" w:sz="4" w:space="0" w:color="auto"/>
              <w:right w:val="nil"/>
            </w:tcBorders>
            <w:shd w:val="clear" w:color="000000" w:fill="FFFFFF"/>
            <w:vAlign w:val="center"/>
            <w:hideMark/>
          </w:tcPr>
          <w:p w14:paraId="71345D7D" w14:textId="77777777" w:rsidR="00116D5F" w:rsidRPr="00886814" w:rsidRDefault="00116D5F" w:rsidP="00AE555B">
            <w:pPr>
              <w:jc w:val="right"/>
              <w:rPr>
                <w:b/>
                <w:bCs/>
                <w:color w:val="000000"/>
                <w:sz w:val="18"/>
                <w:szCs w:val="18"/>
                <w:lang w:eastAsia="sk-SK"/>
              </w:rPr>
            </w:pPr>
            <w:r>
              <w:rPr>
                <w:b/>
                <w:bCs/>
                <w:color w:val="000000"/>
                <w:sz w:val="18"/>
                <w:szCs w:val="18"/>
                <w:lang w:eastAsia="sk-SK"/>
              </w:rPr>
              <w:t>467 034</w:t>
            </w:r>
          </w:p>
        </w:tc>
      </w:tr>
      <w:tr w:rsidR="00116D5F" w:rsidRPr="00157A6F" w14:paraId="0BA0A5EC" w14:textId="77777777" w:rsidTr="00116D5F">
        <w:trPr>
          <w:trHeight w:val="280"/>
        </w:trPr>
        <w:tc>
          <w:tcPr>
            <w:tcW w:w="9941" w:type="dxa"/>
            <w:gridSpan w:val="10"/>
            <w:tcBorders>
              <w:top w:val="nil"/>
              <w:left w:val="nil"/>
              <w:bottom w:val="nil"/>
              <w:right w:val="nil"/>
            </w:tcBorders>
            <w:shd w:val="clear" w:color="auto" w:fill="auto"/>
            <w:noWrap/>
            <w:vAlign w:val="bottom"/>
          </w:tcPr>
          <w:p w14:paraId="17E01C0C" w14:textId="19D4CD13" w:rsidR="00116D5F" w:rsidRPr="00157A6F" w:rsidRDefault="00116D5F" w:rsidP="00AE555B">
            <w:pPr>
              <w:jc w:val="center"/>
              <w:rPr>
                <w:i/>
                <w:iCs/>
                <w:color w:val="000000"/>
                <w:lang w:eastAsia="sk-SK"/>
              </w:rPr>
            </w:pPr>
          </w:p>
        </w:tc>
      </w:tr>
    </w:tbl>
    <w:p w14:paraId="753B0F36" w14:textId="77777777" w:rsidR="00116D5F" w:rsidRDefault="00116D5F" w:rsidP="00116D5F">
      <w:pPr>
        <w:pStyle w:val="Zkladntext"/>
        <w:rPr>
          <w:szCs w:val="18"/>
        </w:rPr>
      </w:pPr>
    </w:p>
    <w:p w14:paraId="75C3942F" w14:textId="77777777" w:rsidR="00116D5F" w:rsidRDefault="00116D5F" w:rsidP="00116D5F">
      <w:pPr>
        <w:pStyle w:val="Zkladntext"/>
        <w:rPr>
          <w:szCs w:val="18"/>
        </w:rPr>
      </w:pPr>
    </w:p>
    <w:p w14:paraId="6B18BBCB" w14:textId="77777777" w:rsidR="00116D5F" w:rsidRDefault="00116D5F" w:rsidP="00116D5F">
      <w:pPr>
        <w:pStyle w:val="Zkladntext"/>
        <w:rPr>
          <w:szCs w:val="18"/>
        </w:rPr>
      </w:pPr>
    </w:p>
    <w:p w14:paraId="2EE94A2A" w14:textId="77777777" w:rsidR="00116D5F" w:rsidRDefault="00116D5F" w:rsidP="00116D5F">
      <w:pPr>
        <w:pStyle w:val="Zkladntext"/>
        <w:rPr>
          <w:szCs w:val="18"/>
        </w:rPr>
      </w:pPr>
      <w:bookmarkStart w:id="5" w:name="_Toc530739904"/>
    </w:p>
    <w:p w14:paraId="46CF0AFE" w14:textId="77777777" w:rsidR="00116D5F" w:rsidRPr="00B50225" w:rsidRDefault="00116D5F" w:rsidP="00116D5F">
      <w:pPr>
        <w:pStyle w:val="Zkladntext"/>
        <w:ind w:left="0"/>
        <w:rPr>
          <w:szCs w:val="18"/>
        </w:rPr>
      </w:pPr>
    </w:p>
    <w:p w14:paraId="0FE59508" w14:textId="77777777" w:rsidR="00116D5F" w:rsidRPr="008C0838" w:rsidRDefault="00116D5F">
      <w:pPr>
        <w:pStyle w:val="Nadpis2"/>
        <w:numPr>
          <w:ilvl w:val="0"/>
          <w:numId w:val="5"/>
        </w:numPr>
        <w:tabs>
          <w:tab w:val="num" w:pos="426"/>
          <w:tab w:val="num" w:pos="5888"/>
        </w:tabs>
        <w:rPr>
          <w:szCs w:val="18"/>
        </w:rPr>
      </w:pPr>
      <w:r w:rsidRPr="00891481">
        <w:rPr>
          <w:szCs w:val="18"/>
        </w:rPr>
        <w:t>Pohľadávky</w:t>
      </w:r>
      <w:bookmarkEnd w:id="5"/>
    </w:p>
    <w:p w14:paraId="759316D0" w14:textId="77777777" w:rsidR="00116D5F" w:rsidRPr="00B50225" w:rsidRDefault="00116D5F" w:rsidP="00116D5F">
      <w:pPr>
        <w:pStyle w:val="Zkladntext"/>
        <w:rPr>
          <w:szCs w:val="18"/>
        </w:rPr>
      </w:pPr>
    </w:p>
    <w:p w14:paraId="26DF31A2" w14:textId="77777777" w:rsidR="00116D5F" w:rsidRDefault="00116D5F" w:rsidP="00116D5F">
      <w:pPr>
        <w:pStyle w:val="Zkladntext"/>
        <w:rPr>
          <w:szCs w:val="18"/>
        </w:rPr>
      </w:pPr>
      <w:r w:rsidRPr="00B50225">
        <w:rPr>
          <w:szCs w:val="18"/>
        </w:rPr>
        <w:t>Vývoj opravnej položky v priebehu účtovného obdobia je zobrazený v</w:t>
      </w:r>
      <w:r>
        <w:rPr>
          <w:szCs w:val="18"/>
        </w:rPr>
        <w:t> </w:t>
      </w:r>
      <w:r w:rsidRPr="00B50225">
        <w:rPr>
          <w:szCs w:val="18"/>
        </w:rPr>
        <w:t>nasledujúcom prehľade:</w:t>
      </w:r>
    </w:p>
    <w:p w14:paraId="5B7FE84B" w14:textId="77777777" w:rsidR="00116D5F" w:rsidRDefault="00116D5F" w:rsidP="00116D5F">
      <w:pPr>
        <w:pStyle w:val="Zkladntext"/>
        <w:rPr>
          <w:szCs w:val="18"/>
        </w:rPr>
      </w:pPr>
    </w:p>
    <w:tbl>
      <w:tblPr>
        <w:tblW w:w="8920" w:type="dxa"/>
        <w:tblCellMar>
          <w:left w:w="70" w:type="dxa"/>
          <w:right w:w="70" w:type="dxa"/>
        </w:tblCellMar>
        <w:tblLook w:val="04A0" w:firstRow="1" w:lastRow="0" w:firstColumn="1" w:lastColumn="0" w:noHBand="0" w:noVBand="1"/>
      </w:tblPr>
      <w:tblGrid>
        <w:gridCol w:w="2500"/>
        <w:gridCol w:w="240"/>
        <w:gridCol w:w="1020"/>
        <w:gridCol w:w="240"/>
        <w:gridCol w:w="1020"/>
        <w:gridCol w:w="240"/>
        <w:gridCol w:w="1020"/>
        <w:gridCol w:w="240"/>
        <w:gridCol w:w="1020"/>
        <w:gridCol w:w="240"/>
        <w:gridCol w:w="1140"/>
      </w:tblGrid>
      <w:tr w:rsidR="00116D5F" w:rsidRPr="006C27F8" w14:paraId="594631FA" w14:textId="77777777" w:rsidTr="00AE555B">
        <w:trPr>
          <w:trHeight w:val="254"/>
        </w:trPr>
        <w:tc>
          <w:tcPr>
            <w:tcW w:w="2500" w:type="dxa"/>
            <w:tcBorders>
              <w:top w:val="nil"/>
              <w:left w:val="nil"/>
              <w:bottom w:val="nil"/>
              <w:right w:val="nil"/>
            </w:tcBorders>
            <w:shd w:val="clear" w:color="000000" w:fill="FFFFFF"/>
            <w:noWrap/>
            <w:vAlign w:val="bottom"/>
            <w:hideMark/>
          </w:tcPr>
          <w:p w14:paraId="54FF7A48" w14:textId="77777777" w:rsidR="00116D5F" w:rsidRPr="006C27F8" w:rsidRDefault="00116D5F" w:rsidP="00AE555B">
            <w:pPr>
              <w:rPr>
                <w:sz w:val="18"/>
                <w:szCs w:val="18"/>
                <w:lang w:eastAsia="sk-SK"/>
              </w:rPr>
            </w:pPr>
            <w:r w:rsidRPr="006C27F8">
              <w:rPr>
                <w:sz w:val="18"/>
                <w:szCs w:val="18"/>
                <w:lang w:eastAsia="sk-SK"/>
              </w:rPr>
              <w:t> </w:t>
            </w:r>
          </w:p>
        </w:tc>
        <w:tc>
          <w:tcPr>
            <w:tcW w:w="240" w:type="dxa"/>
            <w:tcBorders>
              <w:top w:val="nil"/>
              <w:left w:val="nil"/>
              <w:bottom w:val="nil"/>
              <w:right w:val="nil"/>
            </w:tcBorders>
            <w:shd w:val="clear" w:color="000000" w:fill="FFFFFF"/>
            <w:noWrap/>
            <w:vAlign w:val="bottom"/>
            <w:hideMark/>
          </w:tcPr>
          <w:p w14:paraId="680311B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58CB9975" w14:textId="77777777" w:rsidR="00116D5F" w:rsidRPr="006C27F8" w:rsidRDefault="00116D5F" w:rsidP="00AE555B">
            <w:pPr>
              <w:jc w:val="center"/>
              <w:rPr>
                <w:sz w:val="18"/>
                <w:szCs w:val="18"/>
                <w:lang w:eastAsia="sk-SK"/>
              </w:rPr>
            </w:pPr>
            <w:r w:rsidRPr="006C27F8">
              <w:rPr>
                <w:sz w:val="18"/>
                <w:szCs w:val="18"/>
                <w:lang w:eastAsia="sk-SK"/>
              </w:rPr>
              <w:t>Stav</w:t>
            </w:r>
          </w:p>
        </w:tc>
        <w:tc>
          <w:tcPr>
            <w:tcW w:w="240" w:type="dxa"/>
            <w:tcBorders>
              <w:top w:val="nil"/>
              <w:left w:val="nil"/>
              <w:bottom w:val="nil"/>
              <w:right w:val="nil"/>
            </w:tcBorders>
            <w:shd w:val="clear" w:color="000000" w:fill="FFFFFF"/>
            <w:noWrap/>
            <w:vAlign w:val="bottom"/>
            <w:hideMark/>
          </w:tcPr>
          <w:p w14:paraId="15CB00A3"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27E42C9B" w14:textId="77777777" w:rsidR="00116D5F" w:rsidRPr="006C27F8" w:rsidRDefault="00116D5F" w:rsidP="00AE555B">
            <w:pPr>
              <w:jc w:val="center"/>
              <w:rPr>
                <w:sz w:val="18"/>
                <w:szCs w:val="18"/>
                <w:lang w:eastAsia="sk-SK"/>
              </w:rPr>
            </w:pPr>
            <w:r w:rsidRPr="006C27F8">
              <w:rPr>
                <w:sz w:val="18"/>
                <w:szCs w:val="18"/>
                <w:lang w:eastAsia="sk-SK"/>
              </w:rPr>
              <w:t>Tvorba</w:t>
            </w:r>
          </w:p>
        </w:tc>
        <w:tc>
          <w:tcPr>
            <w:tcW w:w="240" w:type="dxa"/>
            <w:tcBorders>
              <w:top w:val="nil"/>
              <w:left w:val="nil"/>
              <w:bottom w:val="nil"/>
              <w:right w:val="nil"/>
            </w:tcBorders>
            <w:shd w:val="clear" w:color="000000" w:fill="FFFFFF"/>
            <w:noWrap/>
            <w:vAlign w:val="bottom"/>
            <w:hideMark/>
          </w:tcPr>
          <w:p w14:paraId="77900368"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6ADFA976" w14:textId="77777777" w:rsidR="00116D5F" w:rsidRPr="006C27F8" w:rsidRDefault="00116D5F" w:rsidP="00AE555B">
            <w:pPr>
              <w:jc w:val="center"/>
              <w:rPr>
                <w:sz w:val="18"/>
                <w:szCs w:val="18"/>
                <w:lang w:eastAsia="sk-SK"/>
              </w:rPr>
            </w:pPr>
            <w:r w:rsidRPr="006C27F8">
              <w:rPr>
                <w:sz w:val="18"/>
                <w:szCs w:val="18"/>
                <w:lang w:eastAsia="sk-SK"/>
              </w:rPr>
              <w:t>Zúčtovanie</w:t>
            </w:r>
          </w:p>
        </w:tc>
        <w:tc>
          <w:tcPr>
            <w:tcW w:w="240" w:type="dxa"/>
            <w:tcBorders>
              <w:top w:val="nil"/>
              <w:left w:val="nil"/>
              <w:bottom w:val="nil"/>
              <w:right w:val="nil"/>
            </w:tcBorders>
            <w:shd w:val="clear" w:color="000000" w:fill="FFFFFF"/>
            <w:noWrap/>
            <w:vAlign w:val="bottom"/>
            <w:hideMark/>
          </w:tcPr>
          <w:p w14:paraId="2174F74D"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1F3FF9F3" w14:textId="77777777" w:rsidR="00116D5F" w:rsidRPr="006C27F8" w:rsidRDefault="00116D5F" w:rsidP="00AE555B">
            <w:pPr>
              <w:jc w:val="center"/>
              <w:rPr>
                <w:sz w:val="18"/>
                <w:szCs w:val="18"/>
                <w:lang w:eastAsia="sk-SK"/>
              </w:rPr>
            </w:pPr>
            <w:r w:rsidRPr="006C27F8">
              <w:rPr>
                <w:sz w:val="18"/>
                <w:szCs w:val="18"/>
                <w:lang w:eastAsia="sk-SK"/>
              </w:rPr>
              <w:t>Zúčtovanie</w:t>
            </w:r>
          </w:p>
        </w:tc>
        <w:tc>
          <w:tcPr>
            <w:tcW w:w="240" w:type="dxa"/>
            <w:tcBorders>
              <w:top w:val="nil"/>
              <w:left w:val="nil"/>
              <w:bottom w:val="nil"/>
              <w:right w:val="nil"/>
            </w:tcBorders>
            <w:shd w:val="clear" w:color="000000" w:fill="FFFFFF"/>
            <w:noWrap/>
            <w:vAlign w:val="bottom"/>
            <w:hideMark/>
          </w:tcPr>
          <w:p w14:paraId="7464A2DC"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bottom"/>
            <w:hideMark/>
          </w:tcPr>
          <w:p w14:paraId="53C8CBFB" w14:textId="77777777" w:rsidR="00116D5F" w:rsidRPr="006C27F8" w:rsidRDefault="00116D5F" w:rsidP="00AE555B">
            <w:pPr>
              <w:jc w:val="center"/>
              <w:rPr>
                <w:sz w:val="18"/>
                <w:szCs w:val="18"/>
                <w:lang w:eastAsia="sk-SK"/>
              </w:rPr>
            </w:pPr>
            <w:r w:rsidRPr="006C27F8">
              <w:rPr>
                <w:sz w:val="18"/>
                <w:szCs w:val="18"/>
                <w:lang w:eastAsia="sk-SK"/>
              </w:rPr>
              <w:t>Stav</w:t>
            </w:r>
          </w:p>
        </w:tc>
      </w:tr>
      <w:tr w:rsidR="00116D5F" w:rsidRPr="006C27F8" w14:paraId="3A92385C" w14:textId="77777777" w:rsidTr="00AE555B">
        <w:trPr>
          <w:trHeight w:val="254"/>
        </w:trPr>
        <w:tc>
          <w:tcPr>
            <w:tcW w:w="2500" w:type="dxa"/>
            <w:tcBorders>
              <w:top w:val="nil"/>
              <w:left w:val="nil"/>
              <w:bottom w:val="nil"/>
              <w:right w:val="nil"/>
            </w:tcBorders>
            <w:shd w:val="clear" w:color="000000" w:fill="FFFFFF"/>
            <w:noWrap/>
            <w:vAlign w:val="bottom"/>
            <w:hideMark/>
          </w:tcPr>
          <w:p w14:paraId="74F81CD5" w14:textId="77777777" w:rsidR="00116D5F" w:rsidRPr="006C27F8" w:rsidRDefault="00116D5F" w:rsidP="00AE555B">
            <w:pPr>
              <w:rPr>
                <w:sz w:val="18"/>
                <w:szCs w:val="18"/>
                <w:lang w:eastAsia="sk-SK"/>
              </w:rPr>
            </w:pPr>
            <w:r w:rsidRPr="006C27F8">
              <w:rPr>
                <w:sz w:val="18"/>
                <w:szCs w:val="18"/>
                <w:lang w:eastAsia="sk-SK"/>
              </w:rPr>
              <w:t> </w:t>
            </w:r>
          </w:p>
        </w:tc>
        <w:tc>
          <w:tcPr>
            <w:tcW w:w="240" w:type="dxa"/>
            <w:tcBorders>
              <w:top w:val="nil"/>
              <w:left w:val="nil"/>
              <w:bottom w:val="nil"/>
              <w:right w:val="nil"/>
            </w:tcBorders>
            <w:shd w:val="clear" w:color="000000" w:fill="FFFFFF"/>
            <w:noWrap/>
            <w:vAlign w:val="bottom"/>
            <w:hideMark/>
          </w:tcPr>
          <w:p w14:paraId="6D770F7D"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0B9A0ED9" w14:textId="4ECC645D" w:rsidR="00116D5F" w:rsidRPr="006C27F8" w:rsidRDefault="00116D5F" w:rsidP="00AE555B">
            <w:pPr>
              <w:jc w:val="center"/>
              <w:rPr>
                <w:sz w:val="18"/>
                <w:szCs w:val="18"/>
                <w:lang w:eastAsia="sk-SK"/>
              </w:rPr>
            </w:pPr>
            <w:r w:rsidRPr="006C27F8">
              <w:rPr>
                <w:sz w:val="18"/>
                <w:szCs w:val="18"/>
                <w:lang w:eastAsia="sk-SK"/>
              </w:rPr>
              <w:t>k 1.</w:t>
            </w:r>
            <w:r>
              <w:rPr>
                <w:sz w:val="18"/>
                <w:szCs w:val="18"/>
                <w:lang w:eastAsia="sk-SK"/>
              </w:rPr>
              <w:t>1</w:t>
            </w:r>
            <w:r w:rsidRPr="006C27F8">
              <w:rPr>
                <w:sz w:val="18"/>
                <w:szCs w:val="18"/>
                <w:lang w:eastAsia="sk-SK"/>
              </w:rPr>
              <w:t>.202</w:t>
            </w:r>
            <w:r>
              <w:rPr>
                <w:sz w:val="18"/>
                <w:szCs w:val="18"/>
                <w:lang w:eastAsia="sk-SK"/>
              </w:rPr>
              <w:t>3</w:t>
            </w:r>
          </w:p>
        </w:tc>
        <w:tc>
          <w:tcPr>
            <w:tcW w:w="240" w:type="dxa"/>
            <w:tcBorders>
              <w:top w:val="nil"/>
              <w:left w:val="nil"/>
              <w:bottom w:val="nil"/>
              <w:right w:val="nil"/>
            </w:tcBorders>
            <w:shd w:val="clear" w:color="000000" w:fill="FFFFFF"/>
            <w:noWrap/>
            <w:vAlign w:val="bottom"/>
            <w:hideMark/>
          </w:tcPr>
          <w:p w14:paraId="3038459E"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79D38D5F" w14:textId="77777777" w:rsidR="00116D5F" w:rsidRPr="006C27F8" w:rsidRDefault="00116D5F" w:rsidP="00AE555B">
            <w:pPr>
              <w:jc w:val="center"/>
              <w:rPr>
                <w:sz w:val="18"/>
                <w:szCs w:val="18"/>
                <w:lang w:eastAsia="sk-SK"/>
              </w:rPr>
            </w:pPr>
            <w:r w:rsidRPr="006C27F8">
              <w:rPr>
                <w:sz w:val="18"/>
                <w:szCs w:val="18"/>
                <w:lang w:eastAsia="sk-SK"/>
              </w:rPr>
              <w:t>(zvýšenie)</w:t>
            </w:r>
          </w:p>
        </w:tc>
        <w:tc>
          <w:tcPr>
            <w:tcW w:w="240" w:type="dxa"/>
            <w:tcBorders>
              <w:top w:val="nil"/>
              <w:left w:val="nil"/>
              <w:bottom w:val="nil"/>
              <w:right w:val="nil"/>
            </w:tcBorders>
            <w:shd w:val="clear" w:color="000000" w:fill="FFFFFF"/>
            <w:noWrap/>
            <w:vAlign w:val="bottom"/>
            <w:hideMark/>
          </w:tcPr>
          <w:p w14:paraId="43E36096"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04FD23B3" w14:textId="77777777" w:rsidR="00116D5F" w:rsidRPr="006C27F8" w:rsidRDefault="00116D5F" w:rsidP="00AE555B">
            <w:pPr>
              <w:jc w:val="center"/>
              <w:rPr>
                <w:sz w:val="18"/>
                <w:szCs w:val="18"/>
                <w:lang w:eastAsia="sk-SK"/>
              </w:rPr>
            </w:pPr>
            <w:r w:rsidRPr="006C27F8">
              <w:rPr>
                <w:sz w:val="18"/>
                <w:szCs w:val="18"/>
                <w:lang w:eastAsia="sk-SK"/>
              </w:rPr>
              <w:t>(použitie)</w:t>
            </w:r>
          </w:p>
        </w:tc>
        <w:tc>
          <w:tcPr>
            <w:tcW w:w="240" w:type="dxa"/>
            <w:tcBorders>
              <w:top w:val="nil"/>
              <w:left w:val="nil"/>
              <w:bottom w:val="nil"/>
              <w:right w:val="nil"/>
            </w:tcBorders>
            <w:shd w:val="clear" w:color="000000" w:fill="FFFFFF"/>
            <w:noWrap/>
            <w:vAlign w:val="bottom"/>
            <w:hideMark/>
          </w:tcPr>
          <w:p w14:paraId="7E4F4F42"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43A090E3" w14:textId="77777777" w:rsidR="00116D5F" w:rsidRPr="006C27F8" w:rsidRDefault="00116D5F" w:rsidP="00AE555B">
            <w:pPr>
              <w:jc w:val="center"/>
              <w:rPr>
                <w:sz w:val="18"/>
                <w:szCs w:val="18"/>
                <w:lang w:eastAsia="sk-SK"/>
              </w:rPr>
            </w:pPr>
            <w:r w:rsidRPr="006C27F8">
              <w:rPr>
                <w:sz w:val="18"/>
                <w:szCs w:val="18"/>
                <w:lang w:eastAsia="sk-SK"/>
              </w:rPr>
              <w:t>(zrušenie)</w:t>
            </w:r>
          </w:p>
        </w:tc>
        <w:tc>
          <w:tcPr>
            <w:tcW w:w="240" w:type="dxa"/>
            <w:tcBorders>
              <w:top w:val="nil"/>
              <w:left w:val="nil"/>
              <w:bottom w:val="nil"/>
              <w:right w:val="nil"/>
            </w:tcBorders>
            <w:shd w:val="clear" w:color="000000" w:fill="FFFFFF"/>
            <w:noWrap/>
            <w:vAlign w:val="bottom"/>
            <w:hideMark/>
          </w:tcPr>
          <w:p w14:paraId="01E31C53"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bottom"/>
            <w:hideMark/>
          </w:tcPr>
          <w:p w14:paraId="00C2570D" w14:textId="7152363D" w:rsidR="00116D5F" w:rsidRPr="006C27F8" w:rsidRDefault="00116D5F" w:rsidP="00AE555B">
            <w:pPr>
              <w:jc w:val="center"/>
              <w:rPr>
                <w:sz w:val="18"/>
                <w:szCs w:val="18"/>
                <w:lang w:eastAsia="sk-SK"/>
              </w:rPr>
            </w:pPr>
            <w:r w:rsidRPr="006C27F8">
              <w:rPr>
                <w:sz w:val="18"/>
                <w:szCs w:val="18"/>
                <w:lang w:eastAsia="sk-SK"/>
              </w:rPr>
              <w:t xml:space="preserve">k </w:t>
            </w:r>
            <w:r>
              <w:rPr>
                <w:sz w:val="18"/>
                <w:szCs w:val="18"/>
                <w:lang w:eastAsia="sk-SK"/>
              </w:rPr>
              <w:t>30</w:t>
            </w:r>
            <w:r w:rsidRPr="006C27F8">
              <w:rPr>
                <w:sz w:val="18"/>
                <w:szCs w:val="18"/>
                <w:lang w:eastAsia="sk-SK"/>
              </w:rPr>
              <w:t>.</w:t>
            </w:r>
            <w:r>
              <w:rPr>
                <w:sz w:val="18"/>
                <w:szCs w:val="18"/>
                <w:lang w:eastAsia="sk-SK"/>
              </w:rPr>
              <w:t>06</w:t>
            </w:r>
            <w:r w:rsidRPr="006C27F8">
              <w:rPr>
                <w:sz w:val="18"/>
                <w:szCs w:val="18"/>
                <w:lang w:eastAsia="sk-SK"/>
              </w:rPr>
              <w:t>.202</w:t>
            </w:r>
            <w:r>
              <w:rPr>
                <w:sz w:val="18"/>
                <w:szCs w:val="18"/>
                <w:lang w:eastAsia="sk-SK"/>
              </w:rPr>
              <w:t>3</w:t>
            </w:r>
          </w:p>
        </w:tc>
      </w:tr>
      <w:tr w:rsidR="00116D5F" w:rsidRPr="006C27F8" w14:paraId="6A38BBFB" w14:textId="77777777" w:rsidTr="00AE555B">
        <w:trPr>
          <w:trHeight w:val="254"/>
        </w:trPr>
        <w:tc>
          <w:tcPr>
            <w:tcW w:w="2500" w:type="dxa"/>
            <w:tcBorders>
              <w:top w:val="nil"/>
              <w:left w:val="nil"/>
              <w:bottom w:val="single" w:sz="4" w:space="0" w:color="auto"/>
              <w:right w:val="nil"/>
            </w:tcBorders>
            <w:shd w:val="clear" w:color="000000" w:fill="FFFFFF"/>
            <w:noWrap/>
            <w:vAlign w:val="bottom"/>
            <w:hideMark/>
          </w:tcPr>
          <w:p w14:paraId="1688F976" w14:textId="77777777" w:rsidR="00116D5F" w:rsidRPr="006C27F8" w:rsidRDefault="00116D5F" w:rsidP="00AE555B">
            <w:pPr>
              <w:rPr>
                <w:sz w:val="18"/>
                <w:szCs w:val="18"/>
                <w:lang w:eastAsia="sk-SK"/>
              </w:rPr>
            </w:pPr>
            <w:r w:rsidRPr="006C27F8">
              <w:rPr>
                <w:sz w:val="18"/>
                <w:szCs w:val="18"/>
                <w:lang w:eastAsia="sk-SK"/>
              </w:rPr>
              <w:t> </w:t>
            </w:r>
          </w:p>
        </w:tc>
        <w:tc>
          <w:tcPr>
            <w:tcW w:w="240" w:type="dxa"/>
            <w:tcBorders>
              <w:top w:val="nil"/>
              <w:left w:val="nil"/>
              <w:bottom w:val="nil"/>
              <w:right w:val="nil"/>
            </w:tcBorders>
            <w:shd w:val="clear" w:color="000000" w:fill="FFFFFF"/>
            <w:noWrap/>
            <w:vAlign w:val="bottom"/>
            <w:hideMark/>
          </w:tcPr>
          <w:p w14:paraId="1FD6D4A6"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0FA8A14D" w14:textId="77777777" w:rsidR="00116D5F" w:rsidRPr="006C27F8" w:rsidRDefault="00116D5F" w:rsidP="00AE555B">
            <w:pPr>
              <w:jc w:val="center"/>
              <w:rPr>
                <w:sz w:val="18"/>
                <w:szCs w:val="18"/>
                <w:lang w:eastAsia="sk-SK"/>
              </w:rPr>
            </w:pPr>
            <w:r w:rsidRPr="006C27F8">
              <w:rPr>
                <w:sz w:val="18"/>
                <w:szCs w:val="18"/>
                <w:lang w:eastAsia="sk-SK"/>
              </w:rPr>
              <w:t>EUR</w:t>
            </w:r>
          </w:p>
        </w:tc>
        <w:tc>
          <w:tcPr>
            <w:tcW w:w="240" w:type="dxa"/>
            <w:tcBorders>
              <w:top w:val="nil"/>
              <w:left w:val="nil"/>
              <w:bottom w:val="nil"/>
              <w:right w:val="nil"/>
            </w:tcBorders>
            <w:shd w:val="clear" w:color="000000" w:fill="FFFFFF"/>
            <w:noWrap/>
            <w:vAlign w:val="bottom"/>
            <w:hideMark/>
          </w:tcPr>
          <w:p w14:paraId="5340B4E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7468E904" w14:textId="77777777" w:rsidR="00116D5F" w:rsidRPr="006C27F8" w:rsidRDefault="00116D5F" w:rsidP="00AE555B">
            <w:pPr>
              <w:jc w:val="center"/>
              <w:rPr>
                <w:sz w:val="18"/>
                <w:szCs w:val="18"/>
                <w:lang w:eastAsia="sk-SK"/>
              </w:rPr>
            </w:pPr>
            <w:r w:rsidRPr="006C27F8">
              <w:rPr>
                <w:sz w:val="18"/>
                <w:szCs w:val="18"/>
                <w:lang w:eastAsia="sk-SK"/>
              </w:rPr>
              <w:t>EUR</w:t>
            </w:r>
          </w:p>
        </w:tc>
        <w:tc>
          <w:tcPr>
            <w:tcW w:w="240" w:type="dxa"/>
            <w:tcBorders>
              <w:top w:val="nil"/>
              <w:left w:val="nil"/>
              <w:bottom w:val="nil"/>
              <w:right w:val="nil"/>
            </w:tcBorders>
            <w:shd w:val="clear" w:color="000000" w:fill="FFFFFF"/>
            <w:noWrap/>
            <w:vAlign w:val="bottom"/>
            <w:hideMark/>
          </w:tcPr>
          <w:p w14:paraId="77C03C41"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24D488EB" w14:textId="77777777" w:rsidR="00116D5F" w:rsidRPr="006C27F8" w:rsidRDefault="00116D5F" w:rsidP="00AE555B">
            <w:pPr>
              <w:jc w:val="center"/>
              <w:rPr>
                <w:sz w:val="18"/>
                <w:szCs w:val="18"/>
                <w:lang w:eastAsia="sk-SK"/>
              </w:rPr>
            </w:pPr>
            <w:r w:rsidRPr="006C27F8">
              <w:rPr>
                <w:sz w:val="18"/>
                <w:szCs w:val="18"/>
                <w:lang w:eastAsia="sk-SK"/>
              </w:rPr>
              <w:t>EUR</w:t>
            </w:r>
          </w:p>
        </w:tc>
        <w:tc>
          <w:tcPr>
            <w:tcW w:w="240" w:type="dxa"/>
            <w:tcBorders>
              <w:top w:val="nil"/>
              <w:left w:val="nil"/>
              <w:bottom w:val="nil"/>
              <w:right w:val="nil"/>
            </w:tcBorders>
            <w:shd w:val="clear" w:color="000000" w:fill="FFFFFF"/>
            <w:noWrap/>
            <w:vAlign w:val="bottom"/>
            <w:hideMark/>
          </w:tcPr>
          <w:p w14:paraId="08956A3A"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6718F827" w14:textId="77777777" w:rsidR="00116D5F" w:rsidRPr="006C27F8" w:rsidRDefault="00116D5F" w:rsidP="00AE555B">
            <w:pPr>
              <w:jc w:val="center"/>
              <w:rPr>
                <w:sz w:val="18"/>
                <w:szCs w:val="18"/>
                <w:lang w:eastAsia="sk-SK"/>
              </w:rPr>
            </w:pPr>
            <w:r w:rsidRPr="006C27F8">
              <w:rPr>
                <w:sz w:val="18"/>
                <w:szCs w:val="18"/>
                <w:lang w:eastAsia="sk-SK"/>
              </w:rPr>
              <w:t>EUR</w:t>
            </w:r>
          </w:p>
        </w:tc>
        <w:tc>
          <w:tcPr>
            <w:tcW w:w="240" w:type="dxa"/>
            <w:tcBorders>
              <w:top w:val="nil"/>
              <w:left w:val="nil"/>
              <w:bottom w:val="nil"/>
              <w:right w:val="nil"/>
            </w:tcBorders>
            <w:shd w:val="clear" w:color="000000" w:fill="FFFFFF"/>
            <w:noWrap/>
            <w:vAlign w:val="bottom"/>
            <w:hideMark/>
          </w:tcPr>
          <w:p w14:paraId="43F4DC24"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single" w:sz="4" w:space="0" w:color="auto"/>
              <w:right w:val="nil"/>
            </w:tcBorders>
            <w:shd w:val="clear" w:color="000000" w:fill="FFFFFF"/>
            <w:noWrap/>
            <w:vAlign w:val="bottom"/>
            <w:hideMark/>
          </w:tcPr>
          <w:p w14:paraId="23AE211B" w14:textId="77777777" w:rsidR="00116D5F" w:rsidRPr="006C27F8" w:rsidRDefault="00116D5F" w:rsidP="00AE555B">
            <w:pPr>
              <w:jc w:val="center"/>
              <w:rPr>
                <w:sz w:val="18"/>
                <w:szCs w:val="18"/>
                <w:lang w:eastAsia="sk-SK"/>
              </w:rPr>
            </w:pPr>
            <w:r w:rsidRPr="006C27F8">
              <w:rPr>
                <w:sz w:val="18"/>
                <w:szCs w:val="18"/>
                <w:lang w:eastAsia="sk-SK"/>
              </w:rPr>
              <w:t>EUR</w:t>
            </w:r>
          </w:p>
        </w:tc>
      </w:tr>
      <w:tr w:rsidR="00116D5F" w:rsidRPr="006C27F8" w14:paraId="44AEDF7F" w14:textId="77777777" w:rsidTr="00AE555B">
        <w:trPr>
          <w:trHeight w:val="700"/>
        </w:trPr>
        <w:tc>
          <w:tcPr>
            <w:tcW w:w="2500" w:type="dxa"/>
            <w:tcBorders>
              <w:top w:val="nil"/>
              <w:left w:val="nil"/>
              <w:bottom w:val="nil"/>
              <w:right w:val="nil"/>
            </w:tcBorders>
            <w:shd w:val="clear" w:color="000000" w:fill="FFFFFF"/>
            <w:vAlign w:val="center"/>
            <w:hideMark/>
          </w:tcPr>
          <w:p w14:paraId="1D908EB6" w14:textId="77777777" w:rsidR="00116D5F" w:rsidRPr="006C27F8" w:rsidRDefault="00116D5F" w:rsidP="00AE555B">
            <w:pPr>
              <w:rPr>
                <w:color w:val="000000"/>
                <w:sz w:val="18"/>
                <w:szCs w:val="18"/>
                <w:lang w:eastAsia="sk-SK"/>
              </w:rPr>
            </w:pPr>
            <w:r w:rsidRPr="006C27F8">
              <w:rPr>
                <w:color w:val="000000"/>
                <w:sz w:val="18"/>
                <w:szCs w:val="18"/>
                <w:lang w:eastAsia="sk-SK"/>
              </w:rPr>
              <w:t>Pohľadávky z obchodného styku voči prepojeným účtovným jednotkám</w:t>
            </w:r>
          </w:p>
        </w:tc>
        <w:tc>
          <w:tcPr>
            <w:tcW w:w="240" w:type="dxa"/>
            <w:tcBorders>
              <w:top w:val="nil"/>
              <w:left w:val="nil"/>
              <w:bottom w:val="nil"/>
              <w:right w:val="nil"/>
            </w:tcBorders>
            <w:shd w:val="clear" w:color="000000" w:fill="FFFFFF"/>
            <w:noWrap/>
            <w:vAlign w:val="center"/>
            <w:hideMark/>
          </w:tcPr>
          <w:p w14:paraId="4DBF9FA1"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4B5BB037"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78407D3"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F2CD4F6"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35F2BAC2"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BF372B4"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05842F26"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B116A6B"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262C6BC1"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112E9FA3" w14:textId="77777777" w:rsidR="00116D5F" w:rsidRPr="006C27F8" w:rsidRDefault="00116D5F" w:rsidP="00AE555B">
            <w:pPr>
              <w:jc w:val="right"/>
              <w:rPr>
                <w:sz w:val="18"/>
                <w:szCs w:val="18"/>
                <w:lang w:eastAsia="sk-SK"/>
              </w:rPr>
            </w:pPr>
            <w:r w:rsidRPr="006C27F8">
              <w:rPr>
                <w:sz w:val="18"/>
                <w:szCs w:val="18"/>
                <w:lang w:eastAsia="sk-SK"/>
              </w:rPr>
              <w:t>0</w:t>
            </w:r>
          </w:p>
        </w:tc>
      </w:tr>
      <w:tr w:rsidR="00116D5F" w:rsidRPr="006C27F8" w14:paraId="04EAD9C4" w14:textId="77777777" w:rsidTr="00AE555B">
        <w:trPr>
          <w:trHeight w:val="934"/>
        </w:trPr>
        <w:tc>
          <w:tcPr>
            <w:tcW w:w="2500" w:type="dxa"/>
            <w:tcBorders>
              <w:top w:val="nil"/>
              <w:left w:val="nil"/>
              <w:bottom w:val="nil"/>
              <w:right w:val="nil"/>
            </w:tcBorders>
            <w:shd w:val="clear" w:color="000000" w:fill="FFFFFF"/>
            <w:vAlign w:val="center"/>
            <w:hideMark/>
          </w:tcPr>
          <w:p w14:paraId="03C0D638" w14:textId="77777777" w:rsidR="00116D5F" w:rsidRPr="006C27F8" w:rsidRDefault="00116D5F" w:rsidP="00AE555B">
            <w:pPr>
              <w:rPr>
                <w:color w:val="000000"/>
                <w:sz w:val="18"/>
                <w:szCs w:val="18"/>
                <w:lang w:eastAsia="sk-SK"/>
              </w:rPr>
            </w:pPr>
            <w:r w:rsidRPr="006C27F8">
              <w:rPr>
                <w:color w:val="000000"/>
                <w:sz w:val="18"/>
                <w:szCs w:val="18"/>
                <w:lang w:eastAsia="sk-SK"/>
              </w:rPr>
              <w:t>Pohľadávky z obchodného styku v rámci podielovej účasti okrem pohľadávok voči prepojeným účtovným jednotkám</w:t>
            </w:r>
          </w:p>
        </w:tc>
        <w:tc>
          <w:tcPr>
            <w:tcW w:w="240" w:type="dxa"/>
            <w:tcBorders>
              <w:top w:val="nil"/>
              <w:left w:val="nil"/>
              <w:bottom w:val="nil"/>
              <w:right w:val="nil"/>
            </w:tcBorders>
            <w:shd w:val="clear" w:color="000000" w:fill="FFFFFF"/>
            <w:noWrap/>
            <w:vAlign w:val="center"/>
            <w:hideMark/>
          </w:tcPr>
          <w:p w14:paraId="17E6D5F9"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0DAB6AB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04294C8B"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F6A191C"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64520BE1"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A9EA63B"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35C0A0F"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2CFADF7B"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2F5C393E"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000CC4E9"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7883A7FB" w14:textId="77777777" w:rsidTr="00AE555B">
        <w:trPr>
          <w:trHeight w:val="467"/>
        </w:trPr>
        <w:tc>
          <w:tcPr>
            <w:tcW w:w="2500" w:type="dxa"/>
            <w:tcBorders>
              <w:top w:val="nil"/>
              <w:left w:val="nil"/>
              <w:bottom w:val="nil"/>
              <w:right w:val="nil"/>
            </w:tcBorders>
            <w:shd w:val="clear" w:color="000000" w:fill="FFFFFF"/>
            <w:vAlign w:val="center"/>
            <w:hideMark/>
          </w:tcPr>
          <w:p w14:paraId="40B0F3BE" w14:textId="77777777" w:rsidR="00116D5F" w:rsidRPr="006C27F8" w:rsidRDefault="00116D5F" w:rsidP="00AE555B">
            <w:pPr>
              <w:rPr>
                <w:color w:val="000000"/>
                <w:sz w:val="18"/>
                <w:szCs w:val="18"/>
                <w:lang w:eastAsia="sk-SK"/>
              </w:rPr>
            </w:pPr>
            <w:r w:rsidRPr="006C27F8">
              <w:rPr>
                <w:color w:val="000000"/>
                <w:sz w:val="18"/>
                <w:szCs w:val="18"/>
                <w:lang w:eastAsia="sk-SK"/>
              </w:rPr>
              <w:t>Ostatné pohľadávky z obchodného styku</w:t>
            </w:r>
          </w:p>
        </w:tc>
        <w:tc>
          <w:tcPr>
            <w:tcW w:w="240" w:type="dxa"/>
            <w:tcBorders>
              <w:top w:val="nil"/>
              <w:left w:val="nil"/>
              <w:bottom w:val="nil"/>
              <w:right w:val="nil"/>
            </w:tcBorders>
            <w:shd w:val="clear" w:color="000000" w:fill="FFFFFF"/>
            <w:noWrap/>
            <w:vAlign w:val="center"/>
            <w:hideMark/>
          </w:tcPr>
          <w:p w14:paraId="5F83A8B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58EC634C" w14:textId="567943E6" w:rsidR="00116D5F" w:rsidRPr="006C27F8" w:rsidRDefault="00116D5F" w:rsidP="00AE555B">
            <w:pPr>
              <w:jc w:val="right"/>
              <w:rPr>
                <w:sz w:val="18"/>
                <w:szCs w:val="18"/>
                <w:lang w:eastAsia="sk-SK"/>
              </w:rPr>
            </w:pPr>
            <w:r>
              <w:rPr>
                <w:sz w:val="18"/>
                <w:szCs w:val="18"/>
                <w:lang w:eastAsia="sk-SK"/>
              </w:rPr>
              <w:t>104 473</w:t>
            </w:r>
          </w:p>
        </w:tc>
        <w:tc>
          <w:tcPr>
            <w:tcW w:w="240" w:type="dxa"/>
            <w:tcBorders>
              <w:top w:val="nil"/>
              <w:left w:val="nil"/>
              <w:bottom w:val="nil"/>
              <w:right w:val="nil"/>
            </w:tcBorders>
            <w:shd w:val="clear" w:color="000000" w:fill="FFFFFF"/>
            <w:noWrap/>
            <w:vAlign w:val="center"/>
            <w:hideMark/>
          </w:tcPr>
          <w:p w14:paraId="7FAA4D3F"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436266A4" w14:textId="77777777" w:rsidR="00116D5F" w:rsidRPr="006C27F8" w:rsidRDefault="00116D5F" w:rsidP="00AE555B">
            <w:pPr>
              <w:jc w:val="right"/>
              <w:rPr>
                <w:sz w:val="18"/>
                <w:szCs w:val="18"/>
                <w:lang w:eastAsia="sk-SK"/>
              </w:rPr>
            </w:pPr>
            <w:r>
              <w:rPr>
                <w:sz w:val="18"/>
                <w:szCs w:val="18"/>
                <w:lang w:eastAsia="sk-SK"/>
              </w:rPr>
              <w:t>0</w:t>
            </w:r>
          </w:p>
        </w:tc>
        <w:tc>
          <w:tcPr>
            <w:tcW w:w="240" w:type="dxa"/>
            <w:tcBorders>
              <w:top w:val="nil"/>
              <w:left w:val="nil"/>
              <w:bottom w:val="nil"/>
              <w:right w:val="nil"/>
            </w:tcBorders>
            <w:shd w:val="clear" w:color="000000" w:fill="FFFFFF"/>
            <w:noWrap/>
            <w:vAlign w:val="center"/>
            <w:hideMark/>
          </w:tcPr>
          <w:p w14:paraId="31088C0D"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2FF1ACD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6580469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0521C9B5" w14:textId="6B77A26C" w:rsidR="00116D5F" w:rsidRPr="006C27F8" w:rsidRDefault="00116D5F" w:rsidP="00AE555B">
            <w:pPr>
              <w:jc w:val="right"/>
              <w:rPr>
                <w:sz w:val="18"/>
                <w:szCs w:val="18"/>
                <w:lang w:eastAsia="sk-SK"/>
              </w:rPr>
            </w:pPr>
            <w:r>
              <w:rPr>
                <w:sz w:val="18"/>
                <w:szCs w:val="18"/>
                <w:lang w:eastAsia="sk-SK"/>
              </w:rPr>
              <w:t>0</w:t>
            </w:r>
          </w:p>
        </w:tc>
        <w:tc>
          <w:tcPr>
            <w:tcW w:w="240" w:type="dxa"/>
            <w:tcBorders>
              <w:top w:val="nil"/>
              <w:left w:val="nil"/>
              <w:bottom w:val="nil"/>
              <w:right w:val="nil"/>
            </w:tcBorders>
            <w:shd w:val="clear" w:color="000000" w:fill="FFFFFF"/>
            <w:noWrap/>
            <w:vAlign w:val="center"/>
            <w:hideMark/>
          </w:tcPr>
          <w:p w14:paraId="7C43E1F8"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tcPr>
          <w:p w14:paraId="5340D04B" w14:textId="77777777" w:rsidR="00116D5F" w:rsidRPr="000B13C7" w:rsidRDefault="00116D5F" w:rsidP="00AE555B">
            <w:pPr>
              <w:jc w:val="right"/>
              <w:rPr>
                <w:sz w:val="18"/>
                <w:szCs w:val="18"/>
                <w:lang w:eastAsia="sk-SK"/>
              </w:rPr>
            </w:pPr>
            <w:r w:rsidRPr="000B13C7">
              <w:rPr>
                <w:sz w:val="18"/>
                <w:szCs w:val="18"/>
                <w:lang w:eastAsia="sk-SK"/>
              </w:rPr>
              <w:t>104 473</w:t>
            </w:r>
          </w:p>
        </w:tc>
      </w:tr>
      <w:tr w:rsidR="00116D5F" w:rsidRPr="006C27F8" w14:paraId="62360E7D" w14:textId="77777777" w:rsidTr="00AE555B">
        <w:trPr>
          <w:trHeight w:val="700"/>
        </w:trPr>
        <w:tc>
          <w:tcPr>
            <w:tcW w:w="2500" w:type="dxa"/>
            <w:tcBorders>
              <w:top w:val="nil"/>
              <w:left w:val="nil"/>
              <w:bottom w:val="nil"/>
              <w:right w:val="nil"/>
            </w:tcBorders>
            <w:shd w:val="clear" w:color="000000" w:fill="FFFFFF"/>
            <w:vAlign w:val="center"/>
            <w:hideMark/>
          </w:tcPr>
          <w:p w14:paraId="6DD0471C" w14:textId="77777777" w:rsidR="00116D5F" w:rsidRPr="006C27F8" w:rsidRDefault="00116D5F" w:rsidP="00AE555B">
            <w:pPr>
              <w:rPr>
                <w:color w:val="000000"/>
                <w:sz w:val="18"/>
                <w:szCs w:val="18"/>
                <w:lang w:eastAsia="sk-SK"/>
              </w:rPr>
            </w:pPr>
            <w:r w:rsidRPr="006C27F8">
              <w:rPr>
                <w:color w:val="000000"/>
                <w:sz w:val="18"/>
                <w:szCs w:val="18"/>
                <w:lang w:eastAsia="sk-SK"/>
              </w:rPr>
              <w:t>Ostatné pohľadávky voči prepojeným účtovným jednotkám</w:t>
            </w:r>
          </w:p>
        </w:tc>
        <w:tc>
          <w:tcPr>
            <w:tcW w:w="240" w:type="dxa"/>
            <w:tcBorders>
              <w:top w:val="nil"/>
              <w:left w:val="nil"/>
              <w:bottom w:val="nil"/>
              <w:right w:val="nil"/>
            </w:tcBorders>
            <w:shd w:val="clear" w:color="000000" w:fill="FFFFFF"/>
            <w:noWrap/>
            <w:vAlign w:val="center"/>
            <w:hideMark/>
          </w:tcPr>
          <w:p w14:paraId="6A44F1F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72043147"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25E35DBE"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1E8FF9B3"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46AF9EF"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6702F840"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7FA9274"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62D158DC"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44ADF58"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1766EA45"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12B6FDEE" w14:textId="77777777" w:rsidTr="00AE555B">
        <w:trPr>
          <w:trHeight w:val="934"/>
        </w:trPr>
        <w:tc>
          <w:tcPr>
            <w:tcW w:w="2500" w:type="dxa"/>
            <w:tcBorders>
              <w:top w:val="nil"/>
              <w:left w:val="nil"/>
              <w:bottom w:val="nil"/>
              <w:right w:val="nil"/>
            </w:tcBorders>
            <w:shd w:val="clear" w:color="000000" w:fill="FFFFFF"/>
            <w:vAlign w:val="center"/>
            <w:hideMark/>
          </w:tcPr>
          <w:p w14:paraId="4ED6BECE" w14:textId="77777777" w:rsidR="00116D5F" w:rsidRPr="006C27F8" w:rsidRDefault="00116D5F" w:rsidP="00AE555B">
            <w:pPr>
              <w:rPr>
                <w:color w:val="000000"/>
                <w:sz w:val="18"/>
                <w:szCs w:val="18"/>
                <w:lang w:eastAsia="sk-SK"/>
              </w:rPr>
            </w:pPr>
            <w:r w:rsidRPr="006C27F8">
              <w:rPr>
                <w:color w:val="000000"/>
                <w:sz w:val="18"/>
                <w:szCs w:val="18"/>
                <w:lang w:eastAsia="sk-SK"/>
              </w:rPr>
              <w:t>Ostatné pohľadávky v rámci podielovej účasti okrem pohľadávok voči prepojeným účtovným jednotkám</w:t>
            </w:r>
          </w:p>
        </w:tc>
        <w:tc>
          <w:tcPr>
            <w:tcW w:w="240" w:type="dxa"/>
            <w:tcBorders>
              <w:top w:val="nil"/>
              <w:left w:val="nil"/>
              <w:bottom w:val="nil"/>
              <w:right w:val="nil"/>
            </w:tcBorders>
            <w:shd w:val="clear" w:color="000000" w:fill="FFFFFF"/>
            <w:noWrap/>
            <w:vAlign w:val="center"/>
            <w:hideMark/>
          </w:tcPr>
          <w:p w14:paraId="1F62C62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2B593797"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8B658C6"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26787142"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59DB5D5"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3E55A9CF"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76046B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438680A6"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A023EF1"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633566D6"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0098A41A" w14:textId="77777777" w:rsidTr="00AE555B">
        <w:trPr>
          <w:trHeight w:val="467"/>
        </w:trPr>
        <w:tc>
          <w:tcPr>
            <w:tcW w:w="2500" w:type="dxa"/>
            <w:tcBorders>
              <w:top w:val="nil"/>
              <w:left w:val="nil"/>
              <w:bottom w:val="nil"/>
              <w:right w:val="nil"/>
            </w:tcBorders>
            <w:shd w:val="clear" w:color="000000" w:fill="FFFFFF"/>
            <w:vAlign w:val="center"/>
            <w:hideMark/>
          </w:tcPr>
          <w:p w14:paraId="1138534E" w14:textId="77777777" w:rsidR="00116D5F" w:rsidRPr="006C27F8" w:rsidRDefault="00116D5F" w:rsidP="00AE555B">
            <w:pPr>
              <w:rPr>
                <w:color w:val="000000"/>
                <w:sz w:val="18"/>
                <w:szCs w:val="18"/>
                <w:lang w:eastAsia="sk-SK"/>
              </w:rPr>
            </w:pPr>
            <w:r w:rsidRPr="006C27F8">
              <w:rPr>
                <w:color w:val="000000"/>
                <w:sz w:val="18"/>
                <w:szCs w:val="18"/>
                <w:lang w:eastAsia="sk-SK"/>
              </w:rPr>
              <w:t>Pohľadávky voči spoločníkom, členom a združeniu</w:t>
            </w:r>
          </w:p>
        </w:tc>
        <w:tc>
          <w:tcPr>
            <w:tcW w:w="240" w:type="dxa"/>
            <w:tcBorders>
              <w:top w:val="nil"/>
              <w:left w:val="nil"/>
              <w:bottom w:val="nil"/>
              <w:right w:val="nil"/>
            </w:tcBorders>
            <w:shd w:val="clear" w:color="000000" w:fill="FFFFFF"/>
            <w:noWrap/>
            <w:vAlign w:val="center"/>
            <w:hideMark/>
          </w:tcPr>
          <w:p w14:paraId="38E08185"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17D5AF46"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BB1CFBE"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6F7B9884"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739700C1"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0304CF3F"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6A8F6359"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19E347C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3F451367"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58063128"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4EDBABD0" w14:textId="77777777" w:rsidTr="00AE555B">
        <w:trPr>
          <w:trHeight w:val="254"/>
        </w:trPr>
        <w:tc>
          <w:tcPr>
            <w:tcW w:w="2500" w:type="dxa"/>
            <w:tcBorders>
              <w:top w:val="nil"/>
              <w:left w:val="nil"/>
              <w:bottom w:val="nil"/>
              <w:right w:val="nil"/>
            </w:tcBorders>
            <w:shd w:val="clear" w:color="000000" w:fill="FFFFFF"/>
            <w:vAlign w:val="center"/>
            <w:hideMark/>
          </w:tcPr>
          <w:p w14:paraId="7ADC2161" w14:textId="77777777" w:rsidR="00116D5F" w:rsidRPr="006C27F8" w:rsidRDefault="00116D5F" w:rsidP="00AE555B">
            <w:pPr>
              <w:rPr>
                <w:color w:val="000000"/>
                <w:sz w:val="18"/>
                <w:szCs w:val="18"/>
                <w:lang w:eastAsia="sk-SK"/>
              </w:rPr>
            </w:pPr>
            <w:r w:rsidRPr="006C27F8">
              <w:rPr>
                <w:color w:val="000000"/>
                <w:sz w:val="18"/>
                <w:szCs w:val="18"/>
                <w:lang w:eastAsia="sk-SK"/>
              </w:rPr>
              <w:lastRenderedPageBreak/>
              <w:t>Sociálne poistenie</w:t>
            </w:r>
          </w:p>
        </w:tc>
        <w:tc>
          <w:tcPr>
            <w:tcW w:w="240" w:type="dxa"/>
            <w:tcBorders>
              <w:top w:val="nil"/>
              <w:left w:val="nil"/>
              <w:bottom w:val="nil"/>
              <w:right w:val="nil"/>
            </w:tcBorders>
            <w:shd w:val="clear" w:color="000000" w:fill="FFFFFF"/>
            <w:noWrap/>
            <w:vAlign w:val="center"/>
            <w:hideMark/>
          </w:tcPr>
          <w:p w14:paraId="69F97F52"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2396668D"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5BE8E911"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114213B6"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2EFADB20"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68B52254"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07F2EA34"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0D0F7FC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26A568DB"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32B46D8E"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073588B3" w14:textId="77777777" w:rsidTr="00AE555B">
        <w:trPr>
          <w:trHeight w:val="254"/>
        </w:trPr>
        <w:tc>
          <w:tcPr>
            <w:tcW w:w="2500" w:type="dxa"/>
            <w:tcBorders>
              <w:top w:val="nil"/>
              <w:left w:val="nil"/>
              <w:bottom w:val="nil"/>
              <w:right w:val="nil"/>
            </w:tcBorders>
            <w:shd w:val="clear" w:color="000000" w:fill="FFFFFF"/>
            <w:vAlign w:val="center"/>
            <w:hideMark/>
          </w:tcPr>
          <w:p w14:paraId="5C5B327D" w14:textId="77777777" w:rsidR="00116D5F" w:rsidRPr="006C27F8" w:rsidRDefault="00116D5F" w:rsidP="00AE555B">
            <w:pPr>
              <w:rPr>
                <w:color w:val="000000"/>
                <w:sz w:val="18"/>
                <w:szCs w:val="18"/>
                <w:lang w:eastAsia="sk-SK"/>
              </w:rPr>
            </w:pPr>
            <w:r w:rsidRPr="006C27F8">
              <w:rPr>
                <w:color w:val="000000"/>
                <w:sz w:val="18"/>
                <w:szCs w:val="18"/>
                <w:lang w:eastAsia="sk-SK"/>
              </w:rPr>
              <w:t>Daňové pohľadávky a dotácie</w:t>
            </w:r>
          </w:p>
        </w:tc>
        <w:tc>
          <w:tcPr>
            <w:tcW w:w="240" w:type="dxa"/>
            <w:tcBorders>
              <w:top w:val="nil"/>
              <w:left w:val="nil"/>
              <w:bottom w:val="nil"/>
              <w:right w:val="nil"/>
            </w:tcBorders>
            <w:shd w:val="clear" w:color="000000" w:fill="FFFFFF"/>
            <w:noWrap/>
            <w:vAlign w:val="center"/>
            <w:hideMark/>
          </w:tcPr>
          <w:p w14:paraId="31ACBCC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4AD2F030"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19554FB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78E0A128"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5C936EC5"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1F0D637F"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5FAEB023"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center"/>
            <w:hideMark/>
          </w:tcPr>
          <w:p w14:paraId="4BA826F9"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center"/>
            <w:hideMark/>
          </w:tcPr>
          <w:p w14:paraId="0CEC0CC1"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center"/>
            <w:hideMark/>
          </w:tcPr>
          <w:p w14:paraId="56B209F9"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74A9CA1C" w14:textId="77777777" w:rsidTr="00AE555B">
        <w:trPr>
          <w:trHeight w:val="254"/>
        </w:trPr>
        <w:tc>
          <w:tcPr>
            <w:tcW w:w="2500" w:type="dxa"/>
            <w:tcBorders>
              <w:top w:val="nil"/>
              <w:left w:val="nil"/>
              <w:bottom w:val="nil"/>
              <w:right w:val="nil"/>
            </w:tcBorders>
            <w:shd w:val="clear" w:color="000000" w:fill="FFFFFF"/>
            <w:hideMark/>
          </w:tcPr>
          <w:p w14:paraId="2BC9FC71" w14:textId="77777777" w:rsidR="00116D5F" w:rsidRPr="006C27F8" w:rsidRDefault="00116D5F" w:rsidP="00AE555B">
            <w:pPr>
              <w:rPr>
                <w:color w:val="000000"/>
                <w:sz w:val="18"/>
                <w:szCs w:val="18"/>
                <w:lang w:eastAsia="sk-SK"/>
              </w:rPr>
            </w:pPr>
            <w:r w:rsidRPr="006C27F8">
              <w:rPr>
                <w:color w:val="000000"/>
                <w:sz w:val="18"/>
                <w:szCs w:val="18"/>
                <w:lang w:eastAsia="sk-SK"/>
              </w:rPr>
              <w:t>Iné pohľadávky</w:t>
            </w:r>
          </w:p>
        </w:tc>
        <w:tc>
          <w:tcPr>
            <w:tcW w:w="240" w:type="dxa"/>
            <w:tcBorders>
              <w:top w:val="nil"/>
              <w:left w:val="nil"/>
              <w:bottom w:val="nil"/>
              <w:right w:val="nil"/>
            </w:tcBorders>
            <w:shd w:val="clear" w:color="000000" w:fill="FFFFFF"/>
            <w:noWrap/>
            <w:vAlign w:val="bottom"/>
            <w:hideMark/>
          </w:tcPr>
          <w:p w14:paraId="7EE6447A"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62DDFCD2"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bottom"/>
            <w:hideMark/>
          </w:tcPr>
          <w:p w14:paraId="7938F1E8"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18A5478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bottom"/>
            <w:hideMark/>
          </w:tcPr>
          <w:p w14:paraId="17B58512"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29BECF85"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bottom"/>
            <w:hideMark/>
          </w:tcPr>
          <w:p w14:paraId="182BDBD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659D7542" w14:textId="77777777" w:rsidR="00116D5F" w:rsidRPr="006C27F8" w:rsidRDefault="00116D5F" w:rsidP="00AE555B">
            <w:pPr>
              <w:jc w:val="right"/>
              <w:rPr>
                <w:sz w:val="18"/>
                <w:szCs w:val="18"/>
                <w:lang w:eastAsia="sk-SK"/>
              </w:rPr>
            </w:pPr>
            <w:r w:rsidRPr="006C27F8">
              <w:rPr>
                <w:sz w:val="18"/>
                <w:szCs w:val="18"/>
                <w:lang w:eastAsia="sk-SK"/>
              </w:rPr>
              <w:t>0</w:t>
            </w:r>
          </w:p>
        </w:tc>
        <w:tc>
          <w:tcPr>
            <w:tcW w:w="240" w:type="dxa"/>
            <w:tcBorders>
              <w:top w:val="nil"/>
              <w:left w:val="nil"/>
              <w:bottom w:val="nil"/>
              <w:right w:val="nil"/>
            </w:tcBorders>
            <w:shd w:val="clear" w:color="000000" w:fill="FFFFFF"/>
            <w:noWrap/>
            <w:vAlign w:val="bottom"/>
            <w:hideMark/>
          </w:tcPr>
          <w:p w14:paraId="64A860FB"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nil"/>
              <w:left w:val="nil"/>
              <w:bottom w:val="nil"/>
              <w:right w:val="nil"/>
            </w:tcBorders>
            <w:shd w:val="clear" w:color="000000" w:fill="FFFFFF"/>
            <w:noWrap/>
            <w:vAlign w:val="bottom"/>
            <w:hideMark/>
          </w:tcPr>
          <w:p w14:paraId="2A9D6EA0" w14:textId="77777777" w:rsidR="00116D5F" w:rsidRPr="000B13C7" w:rsidRDefault="00116D5F" w:rsidP="00AE555B">
            <w:pPr>
              <w:jc w:val="right"/>
              <w:rPr>
                <w:sz w:val="18"/>
                <w:szCs w:val="18"/>
                <w:lang w:eastAsia="sk-SK"/>
              </w:rPr>
            </w:pPr>
            <w:r w:rsidRPr="000B13C7">
              <w:rPr>
                <w:sz w:val="18"/>
                <w:szCs w:val="18"/>
                <w:lang w:eastAsia="sk-SK"/>
              </w:rPr>
              <w:t>0</w:t>
            </w:r>
          </w:p>
        </w:tc>
      </w:tr>
      <w:tr w:rsidR="00116D5F" w:rsidRPr="006C27F8" w14:paraId="1A056ADC" w14:textId="77777777" w:rsidTr="00AE555B">
        <w:trPr>
          <w:trHeight w:val="260"/>
        </w:trPr>
        <w:tc>
          <w:tcPr>
            <w:tcW w:w="2500" w:type="dxa"/>
            <w:tcBorders>
              <w:top w:val="nil"/>
              <w:left w:val="nil"/>
              <w:bottom w:val="nil"/>
              <w:right w:val="nil"/>
            </w:tcBorders>
            <w:shd w:val="clear" w:color="000000" w:fill="FFFFFF"/>
            <w:hideMark/>
          </w:tcPr>
          <w:p w14:paraId="30BB9A25" w14:textId="77777777" w:rsidR="00116D5F" w:rsidRPr="006C27F8" w:rsidRDefault="00116D5F" w:rsidP="00AE555B">
            <w:pPr>
              <w:rPr>
                <w:b/>
                <w:bCs/>
                <w:color w:val="000000"/>
                <w:sz w:val="18"/>
                <w:szCs w:val="18"/>
                <w:lang w:eastAsia="sk-SK"/>
              </w:rPr>
            </w:pPr>
            <w:r w:rsidRPr="006C27F8">
              <w:rPr>
                <w:b/>
                <w:bCs/>
                <w:color w:val="000000"/>
                <w:sz w:val="18"/>
                <w:szCs w:val="18"/>
                <w:lang w:eastAsia="sk-SK"/>
              </w:rPr>
              <w:t>Spolu</w:t>
            </w:r>
          </w:p>
        </w:tc>
        <w:tc>
          <w:tcPr>
            <w:tcW w:w="240" w:type="dxa"/>
            <w:tcBorders>
              <w:top w:val="nil"/>
              <w:left w:val="nil"/>
              <w:bottom w:val="nil"/>
              <w:right w:val="nil"/>
            </w:tcBorders>
            <w:shd w:val="clear" w:color="000000" w:fill="FFFFFF"/>
            <w:noWrap/>
            <w:vAlign w:val="bottom"/>
            <w:hideMark/>
          </w:tcPr>
          <w:p w14:paraId="28154E9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single" w:sz="4" w:space="0" w:color="auto"/>
              <w:left w:val="nil"/>
              <w:bottom w:val="double" w:sz="6" w:space="0" w:color="auto"/>
              <w:right w:val="nil"/>
            </w:tcBorders>
            <w:shd w:val="clear" w:color="000000" w:fill="FFFFFF"/>
            <w:noWrap/>
            <w:vAlign w:val="bottom"/>
            <w:hideMark/>
          </w:tcPr>
          <w:p w14:paraId="5474C5D4" w14:textId="7AEF7C5B" w:rsidR="00116D5F" w:rsidRPr="006C27F8" w:rsidRDefault="00116D5F" w:rsidP="00AE555B">
            <w:pPr>
              <w:jc w:val="right"/>
              <w:rPr>
                <w:b/>
                <w:bCs/>
                <w:sz w:val="18"/>
                <w:szCs w:val="18"/>
                <w:lang w:eastAsia="sk-SK"/>
              </w:rPr>
            </w:pPr>
            <w:r>
              <w:rPr>
                <w:b/>
                <w:bCs/>
                <w:sz w:val="18"/>
                <w:szCs w:val="18"/>
                <w:lang w:eastAsia="sk-SK"/>
              </w:rPr>
              <w:t>104 473</w:t>
            </w:r>
          </w:p>
        </w:tc>
        <w:tc>
          <w:tcPr>
            <w:tcW w:w="240" w:type="dxa"/>
            <w:tcBorders>
              <w:top w:val="nil"/>
              <w:left w:val="nil"/>
              <w:bottom w:val="nil"/>
              <w:right w:val="nil"/>
            </w:tcBorders>
            <w:shd w:val="clear" w:color="000000" w:fill="FFFFFF"/>
            <w:noWrap/>
            <w:vAlign w:val="bottom"/>
            <w:hideMark/>
          </w:tcPr>
          <w:p w14:paraId="1ED64117"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single" w:sz="4" w:space="0" w:color="auto"/>
              <w:left w:val="nil"/>
              <w:bottom w:val="double" w:sz="6" w:space="0" w:color="auto"/>
              <w:right w:val="nil"/>
            </w:tcBorders>
            <w:shd w:val="clear" w:color="000000" w:fill="FFFFFF"/>
            <w:noWrap/>
            <w:vAlign w:val="bottom"/>
          </w:tcPr>
          <w:p w14:paraId="1C8BD87D" w14:textId="5082A9F1" w:rsidR="00116D5F" w:rsidRPr="006C27F8" w:rsidRDefault="00116D5F" w:rsidP="00AE555B">
            <w:pPr>
              <w:jc w:val="right"/>
              <w:rPr>
                <w:b/>
                <w:bCs/>
                <w:sz w:val="18"/>
                <w:szCs w:val="18"/>
                <w:lang w:eastAsia="sk-SK"/>
              </w:rPr>
            </w:pPr>
            <w:r>
              <w:rPr>
                <w:b/>
                <w:bCs/>
                <w:sz w:val="18"/>
                <w:szCs w:val="18"/>
                <w:lang w:eastAsia="sk-SK"/>
              </w:rPr>
              <w:t>0</w:t>
            </w:r>
          </w:p>
        </w:tc>
        <w:tc>
          <w:tcPr>
            <w:tcW w:w="240" w:type="dxa"/>
            <w:tcBorders>
              <w:top w:val="nil"/>
              <w:left w:val="nil"/>
              <w:bottom w:val="nil"/>
              <w:right w:val="nil"/>
            </w:tcBorders>
            <w:shd w:val="clear" w:color="000000" w:fill="FFFFFF"/>
            <w:noWrap/>
            <w:vAlign w:val="bottom"/>
          </w:tcPr>
          <w:p w14:paraId="3BFCF1AD" w14:textId="77777777" w:rsidR="00116D5F" w:rsidRPr="006C27F8" w:rsidRDefault="00116D5F" w:rsidP="00AE555B">
            <w:pPr>
              <w:rPr>
                <w:sz w:val="18"/>
                <w:szCs w:val="18"/>
                <w:lang w:eastAsia="sk-SK"/>
              </w:rPr>
            </w:pPr>
          </w:p>
        </w:tc>
        <w:tc>
          <w:tcPr>
            <w:tcW w:w="1020" w:type="dxa"/>
            <w:tcBorders>
              <w:top w:val="single" w:sz="4" w:space="0" w:color="auto"/>
              <w:left w:val="nil"/>
              <w:bottom w:val="double" w:sz="6" w:space="0" w:color="auto"/>
              <w:right w:val="nil"/>
            </w:tcBorders>
            <w:shd w:val="clear" w:color="000000" w:fill="FFFFFF"/>
            <w:noWrap/>
            <w:vAlign w:val="bottom"/>
          </w:tcPr>
          <w:p w14:paraId="71D05183" w14:textId="3FBE5832" w:rsidR="00116D5F" w:rsidRPr="006C27F8" w:rsidRDefault="00116D5F" w:rsidP="00AE555B">
            <w:pPr>
              <w:jc w:val="right"/>
              <w:rPr>
                <w:b/>
                <w:bCs/>
                <w:sz w:val="18"/>
                <w:szCs w:val="18"/>
                <w:lang w:eastAsia="sk-SK"/>
              </w:rPr>
            </w:pPr>
            <w:r>
              <w:rPr>
                <w:b/>
                <w:bCs/>
                <w:sz w:val="18"/>
                <w:szCs w:val="18"/>
                <w:lang w:eastAsia="sk-SK"/>
              </w:rPr>
              <w:t>0</w:t>
            </w:r>
          </w:p>
        </w:tc>
        <w:tc>
          <w:tcPr>
            <w:tcW w:w="240" w:type="dxa"/>
            <w:tcBorders>
              <w:top w:val="nil"/>
              <w:left w:val="nil"/>
              <w:bottom w:val="nil"/>
              <w:right w:val="nil"/>
            </w:tcBorders>
            <w:shd w:val="clear" w:color="000000" w:fill="FFFFFF"/>
            <w:noWrap/>
            <w:vAlign w:val="bottom"/>
            <w:hideMark/>
          </w:tcPr>
          <w:p w14:paraId="5FD3FC5C" w14:textId="77777777" w:rsidR="00116D5F" w:rsidRPr="006C27F8" w:rsidRDefault="00116D5F" w:rsidP="00AE555B">
            <w:pPr>
              <w:rPr>
                <w:sz w:val="18"/>
                <w:szCs w:val="18"/>
                <w:lang w:eastAsia="sk-SK"/>
              </w:rPr>
            </w:pPr>
            <w:r w:rsidRPr="006C27F8">
              <w:rPr>
                <w:sz w:val="18"/>
                <w:szCs w:val="18"/>
                <w:lang w:eastAsia="sk-SK"/>
              </w:rPr>
              <w:t> </w:t>
            </w:r>
          </w:p>
        </w:tc>
        <w:tc>
          <w:tcPr>
            <w:tcW w:w="1020" w:type="dxa"/>
            <w:tcBorders>
              <w:top w:val="single" w:sz="4" w:space="0" w:color="auto"/>
              <w:left w:val="nil"/>
              <w:bottom w:val="double" w:sz="6" w:space="0" w:color="auto"/>
              <w:right w:val="nil"/>
            </w:tcBorders>
            <w:shd w:val="clear" w:color="000000" w:fill="FFFFFF"/>
            <w:noWrap/>
            <w:vAlign w:val="bottom"/>
            <w:hideMark/>
          </w:tcPr>
          <w:p w14:paraId="6285334E" w14:textId="2FB5C183" w:rsidR="00116D5F" w:rsidRPr="006C27F8" w:rsidRDefault="00116D5F" w:rsidP="00AE555B">
            <w:pPr>
              <w:jc w:val="right"/>
              <w:rPr>
                <w:b/>
                <w:bCs/>
                <w:sz w:val="18"/>
                <w:szCs w:val="18"/>
                <w:lang w:eastAsia="sk-SK"/>
              </w:rPr>
            </w:pPr>
            <w:r>
              <w:rPr>
                <w:b/>
                <w:bCs/>
                <w:sz w:val="18"/>
                <w:szCs w:val="18"/>
                <w:lang w:eastAsia="sk-SK"/>
              </w:rPr>
              <w:t>0</w:t>
            </w:r>
          </w:p>
        </w:tc>
        <w:tc>
          <w:tcPr>
            <w:tcW w:w="240" w:type="dxa"/>
            <w:tcBorders>
              <w:top w:val="nil"/>
              <w:left w:val="nil"/>
              <w:bottom w:val="nil"/>
              <w:right w:val="nil"/>
            </w:tcBorders>
            <w:shd w:val="clear" w:color="000000" w:fill="FFFFFF"/>
            <w:noWrap/>
            <w:vAlign w:val="bottom"/>
            <w:hideMark/>
          </w:tcPr>
          <w:p w14:paraId="2B0E2808" w14:textId="77777777" w:rsidR="00116D5F" w:rsidRPr="006C27F8" w:rsidRDefault="00116D5F" w:rsidP="00AE555B">
            <w:pPr>
              <w:rPr>
                <w:sz w:val="18"/>
                <w:szCs w:val="18"/>
                <w:lang w:eastAsia="sk-SK"/>
              </w:rPr>
            </w:pPr>
            <w:r w:rsidRPr="006C27F8">
              <w:rPr>
                <w:sz w:val="18"/>
                <w:szCs w:val="18"/>
                <w:lang w:eastAsia="sk-SK"/>
              </w:rPr>
              <w:t> </w:t>
            </w:r>
          </w:p>
        </w:tc>
        <w:tc>
          <w:tcPr>
            <w:tcW w:w="1140" w:type="dxa"/>
            <w:tcBorders>
              <w:top w:val="single" w:sz="4" w:space="0" w:color="auto"/>
              <w:left w:val="nil"/>
              <w:bottom w:val="double" w:sz="6" w:space="0" w:color="auto"/>
              <w:right w:val="nil"/>
            </w:tcBorders>
            <w:shd w:val="clear" w:color="000000" w:fill="FFFFFF"/>
            <w:noWrap/>
            <w:vAlign w:val="bottom"/>
            <w:hideMark/>
          </w:tcPr>
          <w:p w14:paraId="59227593" w14:textId="77777777" w:rsidR="00116D5F" w:rsidRPr="000B13C7" w:rsidRDefault="00116D5F" w:rsidP="00AE555B">
            <w:pPr>
              <w:jc w:val="right"/>
              <w:rPr>
                <w:b/>
                <w:bCs/>
                <w:sz w:val="18"/>
                <w:szCs w:val="18"/>
                <w:lang w:eastAsia="sk-SK"/>
              </w:rPr>
            </w:pPr>
            <w:r w:rsidRPr="000B13C7">
              <w:rPr>
                <w:b/>
                <w:bCs/>
                <w:sz w:val="18"/>
                <w:szCs w:val="18"/>
                <w:lang w:eastAsia="sk-SK"/>
              </w:rPr>
              <w:t>104 473</w:t>
            </w:r>
          </w:p>
        </w:tc>
      </w:tr>
    </w:tbl>
    <w:p w14:paraId="5CE14752" w14:textId="77777777" w:rsidR="00116D5F" w:rsidRPr="00B50225" w:rsidRDefault="00116D5F" w:rsidP="00116D5F">
      <w:pPr>
        <w:pStyle w:val="Zkladntext"/>
        <w:rPr>
          <w:szCs w:val="18"/>
        </w:rPr>
      </w:pPr>
    </w:p>
    <w:p w14:paraId="497A06FB" w14:textId="77777777" w:rsidR="00116D5F" w:rsidRDefault="00116D5F" w:rsidP="00116D5F">
      <w:pPr>
        <w:pStyle w:val="Zkladntext"/>
        <w:rPr>
          <w:i/>
          <w:szCs w:val="18"/>
          <w:u w:val="single"/>
        </w:rPr>
      </w:pPr>
    </w:p>
    <w:p w14:paraId="696A9E21" w14:textId="77777777" w:rsidR="00116D5F" w:rsidRPr="00A91281" w:rsidRDefault="00116D5F" w:rsidP="00116D5F">
      <w:pPr>
        <w:pStyle w:val="Zkladntext"/>
        <w:rPr>
          <w:szCs w:val="18"/>
        </w:rPr>
      </w:pPr>
    </w:p>
    <w:p w14:paraId="3A4134C0" w14:textId="77777777" w:rsidR="00116D5F" w:rsidRDefault="00116D5F" w:rsidP="00116D5F">
      <w:pPr>
        <w:pStyle w:val="Zkladntext"/>
        <w:rPr>
          <w:szCs w:val="18"/>
        </w:rPr>
      </w:pPr>
    </w:p>
    <w:p w14:paraId="72917EA4" w14:textId="77777777" w:rsidR="00116D5F" w:rsidRPr="00A91281" w:rsidRDefault="00116D5F" w:rsidP="00116D5F">
      <w:pPr>
        <w:pStyle w:val="Zkladntext"/>
        <w:rPr>
          <w:szCs w:val="18"/>
        </w:rPr>
      </w:pPr>
      <w:r w:rsidRPr="00A91281">
        <w:rPr>
          <w:szCs w:val="18"/>
        </w:rPr>
        <w:t>Opravné položky k pohľadávkam zohľadňujú bonitu klienta a jeho schopnosť splácať svoje záväzky.</w:t>
      </w:r>
    </w:p>
    <w:p w14:paraId="52B45210" w14:textId="77777777" w:rsidR="00116D5F" w:rsidRPr="00A91281" w:rsidRDefault="00116D5F" w:rsidP="00116D5F">
      <w:pPr>
        <w:pStyle w:val="Zkladntext"/>
        <w:rPr>
          <w:szCs w:val="18"/>
        </w:rPr>
      </w:pPr>
    </w:p>
    <w:p w14:paraId="6ABD0CA5" w14:textId="77777777" w:rsidR="00116D5F" w:rsidRPr="00A91281" w:rsidRDefault="00116D5F" w:rsidP="00116D5F">
      <w:pPr>
        <w:pStyle w:val="Zkladntext"/>
        <w:rPr>
          <w:szCs w:val="18"/>
        </w:rPr>
      </w:pPr>
      <w:r>
        <w:rPr>
          <w:szCs w:val="18"/>
        </w:rPr>
        <w:t xml:space="preserve">K zrušeniu opravnej položky dochádza v prípadoch, kedy pominulo resp. znížilo sa riziko, že dlžník pohľadávku úplne alebo čiastočne nesplatí. </w:t>
      </w:r>
    </w:p>
    <w:p w14:paraId="719B182A" w14:textId="77777777" w:rsidR="00116D5F" w:rsidRPr="009E0040" w:rsidRDefault="00116D5F" w:rsidP="00116D5F">
      <w:pPr>
        <w:pStyle w:val="Zkladntext"/>
        <w:rPr>
          <w:szCs w:val="18"/>
        </w:rPr>
      </w:pPr>
    </w:p>
    <w:p w14:paraId="65FAF79F" w14:textId="77777777" w:rsidR="00116D5F" w:rsidRDefault="00116D5F" w:rsidP="00116D5F">
      <w:pPr>
        <w:spacing w:line="276" w:lineRule="auto"/>
        <w:ind w:left="426"/>
        <w:rPr>
          <w:sz w:val="18"/>
          <w:szCs w:val="18"/>
        </w:rPr>
      </w:pPr>
      <w:r w:rsidRPr="0028408E">
        <w:rPr>
          <w:sz w:val="18"/>
          <w:szCs w:val="18"/>
        </w:rPr>
        <w:t>Veková štruktúra pohľadávok je uvedená v nasledujúcom prehľade:</w:t>
      </w:r>
    </w:p>
    <w:p w14:paraId="67FA6C0C" w14:textId="77777777" w:rsidR="00116D5F" w:rsidRDefault="00116D5F" w:rsidP="00116D5F">
      <w:pPr>
        <w:spacing w:line="276" w:lineRule="auto"/>
        <w:ind w:left="426"/>
        <w:rPr>
          <w:sz w:val="18"/>
          <w:szCs w:val="18"/>
        </w:rPr>
      </w:pPr>
    </w:p>
    <w:p w14:paraId="4695BDC9" w14:textId="77777777" w:rsidR="00EB7ABA" w:rsidRDefault="00EB7ABA" w:rsidP="00116D5F">
      <w:pPr>
        <w:spacing w:line="276" w:lineRule="auto"/>
        <w:ind w:left="426"/>
        <w:rPr>
          <w:sz w:val="18"/>
          <w:szCs w:val="18"/>
        </w:rPr>
      </w:pPr>
    </w:p>
    <w:p w14:paraId="537E0012" w14:textId="77777777" w:rsidR="00EB7ABA" w:rsidRPr="0028408E" w:rsidRDefault="00EB7ABA" w:rsidP="00116D5F">
      <w:pPr>
        <w:spacing w:line="276" w:lineRule="auto"/>
        <w:ind w:left="426"/>
        <w:rPr>
          <w:sz w:val="18"/>
          <w:szCs w:val="18"/>
        </w:rPr>
      </w:pPr>
    </w:p>
    <w:p w14:paraId="0D0FE7AC" w14:textId="77777777" w:rsidR="00116D5F" w:rsidRDefault="00116D5F" w:rsidP="00116D5F">
      <w:pPr>
        <w:pStyle w:val="Zkladntext"/>
        <w:rPr>
          <w:szCs w:val="18"/>
        </w:rPr>
      </w:pPr>
    </w:p>
    <w:tbl>
      <w:tblPr>
        <w:tblW w:w="7320" w:type="dxa"/>
        <w:tblCellMar>
          <w:left w:w="70" w:type="dxa"/>
          <w:right w:w="70" w:type="dxa"/>
        </w:tblCellMar>
        <w:tblLook w:val="04A0" w:firstRow="1" w:lastRow="0" w:firstColumn="1" w:lastColumn="0" w:noHBand="0" w:noVBand="1"/>
      </w:tblPr>
      <w:tblGrid>
        <w:gridCol w:w="2940"/>
        <w:gridCol w:w="1020"/>
        <w:gridCol w:w="1100"/>
        <w:gridCol w:w="1020"/>
        <w:gridCol w:w="1240"/>
      </w:tblGrid>
      <w:tr w:rsidR="00EB7ABA" w:rsidRPr="000B13C7" w14:paraId="1B935A81" w14:textId="77777777" w:rsidTr="00EB7ABA">
        <w:trPr>
          <w:trHeight w:val="287"/>
        </w:trPr>
        <w:tc>
          <w:tcPr>
            <w:tcW w:w="2940" w:type="dxa"/>
            <w:tcBorders>
              <w:top w:val="nil"/>
              <w:left w:val="nil"/>
              <w:bottom w:val="nil"/>
              <w:right w:val="nil"/>
            </w:tcBorders>
            <w:shd w:val="clear" w:color="000000" w:fill="FFFFFF"/>
            <w:noWrap/>
            <w:vAlign w:val="bottom"/>
            <w:hideMark/>
          </w:tcPr>
          <w:p w14:paraId="363766C2" w14:textId="77777777" w:rsidR="00EB7ABA" w:rsidRPr="006C27F8" w:rsidRDefault="00EB7ABA" w:rsidP="00EB7ABA">
            <w:pPr>
              <w:jc w:val="center"/>
              <w:rPr>
                <w:sz w:val="18"/>
                <w:szCs w:val="18"/>
                <w:lang w:eastAsia="sk-SK"/>
              </w:rPr>
            </w:pPr>
            <w:r w:rsidRPr="006C27F8">
              <w:rPr>
                <w:sz w:val="18"/>
                <w:szCs w:val="18"/>
                <w:lang w:eastAsia="sk-SK"/>
              </w:rPr>
              <w:t> </w:t>
            </w:r>
          </w:p>
        </w:tc>
        <w:tc>
          <w:tcPr>
            <w:tcW w:w="1020" w:type="dxa"/>
            <w:tcBorders>
              <w:top w:val="nil"/>
              <w:left w:val="nil"/>
              <w:bottom w:val="nil"/>
              <w:right w:val="nil"/>
            </w:tcBorders>
            <w:shd w:val="clear" w:color="000000" w:fill="FFFFFF"/>
            <w:noWrap/>
            <w:vAlign w:val="bottom"/>
            <w:hideMark/>
          </w:tcPr>
          <w:p w14:paraId="066DFFF0" w14:textId="77777777" w:rsidR="00EB7ABA" w:rsidRPr="006C27F8" w:rsidRDefault="00EB7ABA" w:rsidP="00EB7ABA">
            <w:pPr>
              <w:jc w:val="center"/>
              <w:rPr>
                <w:sz w:val="18"/>
                <w:szCs w:val="18"/>
                <w:lang w:eastAsia="sk-SK"/>
              </w:rPr>
            </w:pPr>
            <w:r w:rsidRPr="006C27F8">
              <w:rPr>
                <w:sz w:val="18"/>
                <w:szCs w:val="18"/>
                <w:lang w:eastAsia="sk-SK"/>
              </w:rPr>
              <w:t> </w:t>
            </w:r>
          </w:p>
        </w:tc>
        <w:tc>
          <w:tcPr>
            <w:tcW w:w="1100" w:type="dxa"/>
            <w:tcBorders>
              <w:top w:val="nil"/>
              <w:left w:val="nil"/>
              <w:bottom w:val="nil"/>
              <w:right w:val="nil"/>
            </w:tcBorders>
            <w:shd w:val="clear" w:color="000000" w:fill="FFFFFF"/>
            <w:noWrap/>
            <w:vAlign w:val="bottom"/>
            <w:hideMark/>
          </w:tcPr>
          <w:p w14:paraId="45005D66" w14:textId="51829776" w:rsidR="00EB7ABA" w:rsidRPr="000B13C7" w:rsidRDefault="00EB7ABA" w:rsidP="00EB7ABA">
            <w:pPr>
              <w:jc w:val="center"/>
              <w:rPr>
                <w:sz w:val="18"/>
                <w:szCs w:val="18"/>
                <w:lang w:eastAsia="sk-SK"/>
              </w:rPr>
            </w:pPr>
            <w:r w:rsidRPr="000B13C7">
              <w:rPr>
                <w:sz w:val="18"/>
                <w:szCs w:val="18"/>
                <w:lang w:eastAsia="sk-SK"/>
              </w:rPr>
              <w:t>30.06.2023</w:t>
            </w:r>
          </w:p>
        </w:tc>
        <w:tc>
          <w:tcPr>
            <w:tcW w:w="1020" w:type="dxa"/>
            <w:tcBorders>
              <w:top w:val="nil"/>
              <w:left w:val="nil"/>
              <w:bottom w:val="nil"/>
              <w:right w:val="nil"/>
            </w:tcBorders>
            <w:shd w:val="clear" w:color="000000" w:fill="FFFFFF"/>
            <w:noWrap/>
            <w:vAlign w:val="bottom"/>
            <w:hideMark/>
          </w:tcPr>
          <w:p w14:paraId="3A0BE946" w14:textId="77777777" w:rsidR="00EB7ABA" w:rsidRPr="000B13C7" w:rsidRDefault="00EB7ABA" w:rsidP="00EB7ABA">
            <w:pPr>
              <w:jc w:val="center"/>
              <w:rPr>
                <w:sz w:val="18"/>
                <w:szCs w:val="18"/>
                <w:lang w:eastAsia="sk-SK"/>
              </w:rPr>
            </w:pPr>
            <w:r w:rsidRPr="000B13C7">
              <w:rPr>
                <w:sz w:val="18"/>
                <w:szCs w:val="18"/>
                <w:lang w:eastAsia="sk-SK"/>
              </w:rPr>
              <w:t> </w:t>
            </w:r>
          </w:p>
        </w:tc>
        <w:tc>
          <w:tcPr>
            <w:tcW w:w="1240" w:type="dxa"/>
            <w:tcBorders>
              <w:top w:val="nil"/>
              <w:left w:val="nil"/>
              <w:bottom w:val="nil"/>
              <w:right w:val="nil"/>
            </w:tcBorders>
            <w:shd w:val="clear" w:color="000000" w:fill="FFFFFF"/>
            <w:vAlign w:val="bottom"/>
          </w:tcPr>
          <w:p w14:paraId="7E654A8E" w14:textId="24893E05" w:rsidR="00EB7ABA" w:rsidRPr="000B13C7" w:rsidRDefault="00EB7ABA" w:rsidP="00EB7ABA">
            <w:pPr>
              <w:jc w:val="center"/>
              <w:rPr>
                <w:sz w:val="18"/>
                <w:szCs w:val="18"/>
                <w:lang w:eastAsia="sk-SK"/>
              </w:rPr>
            </w:pPr>
            <w:r w:rsidRPr="000B13C7">
              <w:rPr>
                <w:sz w:val="18"/>
                <w:szCs w:val="18"/>
                <w:lang w:eastAsia="sk-SK"/>
              </w:rPr>
              <w:t>31. 12. 2022</w:t>
            </w:r>
          </w:p>
        </w:tc>
      </w:tr>
      <w:tr w:rsidR="00EB7ABA" w:rsidRPr="000B13C7" w14:paraId="7EE212BC" w14:textId="77777777" w:rsidTr="00EB7ABA">
        <w:trPr>
          <w:trHeight w:val="287"/>
        </w:trPr>
        <w:tc>
          <w:tcPr>
            <w:tcW w:w="2940" w:type="dxa"/>
            <w:tcBorders>
              <w:top w:val="nil"/>
              <w:left w:val="nil"/>
              <w:bottom w:val="single" w:sz="4" w:space="0" w:color="auto"/>
              <w:right w:val="nil"/>
            </w:tcBorders>
            <w:shd w:val="clear" w:color="000000" w:fill="FFFFFF"/>
            <w:noWrap/>
            <w:vAlign w:val="bottom"/>
            <w:hideMark/>
          </w:tcPr>
          <w:p w14:paraId="7F03C81F" w14:textId="77777777" w:rsidR="00EB7ABA" w:rsidRPr="000B13C7" w:rsidRDefault="00EB7ABA" w:rsidP="00EB7ABA">
            <w:pPr>
              <w:jc w:val="center"/>
              <w:rPr>
                <w:sz w:val="18"/>
                <w:szCs w:val="18"/>
                <w:lang w:eastAsia="sk-SK"/>
              </w:rPr>
            </w:pPr>
            <w:r w:rsidRPr="000B13C7">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4F21557B" w14:textId="77777777" w:rsidR="00EB7ABA" w:rsidRPr="000B13C7" w:rsidRDefault="00EB7ABA" w:rsidP="00EB7ABA">
            <w:pPr>
              <w:jc w:val="center"/>
              <w:rPr>
                <w:sz w:val="18"/>
                <w:szCs w:val="18"/>
                <w:lang w:eastAsia="sk-SK"/>
              </w:rPr>
            </w:pPr>
            <w:r w:rsidRPr="000B13C7">
              <w:rPr>
                <w:sz w:val="18"/>
                <w:szCs w:val="18"/>
                <w:lang w:eastAsia="sk-SK"/>
              </w:rPr>
              <w:t> </w:t>
            </w:r>
          </w:p>
        </w:tc>
        <w:tc>
          <w:tcPr>
            <w:tcW w:w="1100" w:type="dxa"/>
            <w:tcBorders>
              <w:top w:val="nil"/>
              <w:left w:val="nil"/>
              <w:bottom w:val="single" w:sz="4" w:space="0" w:color="auto"/>
              <w:right w:val="nil"/>
            </w:tcBorders>
            <w:shd w:val="clear" w:color="000000" w:fill="FFFFFF"/>
            <w:noWrap/>
            <w:vAlign w:val="bottom"/>
            <w:hideMark/>
          </w:tcPr>
          <w:p w14:paraId="4CD93237" w14:textId="77777777" w:rsidR="00EB7ABA" w:rsidRPr="000B13C7" w:rsidRDefault="00EB7ABA" w:rsidP="00EB7ABA">
            <w:pPr>
              <w:jc w:val="center"/>
              <w:rPr>
                <w:sz w:val="18"/>
                <w:szCs w:val="18"/>
                <w:lang w:eastAsia="sk-SK"/>
              </w:rPr>
            </w:pPr>
            <w:r w:rsidRPr="000B13C7">
              <w:rPr>
                <w:sz w:val="18"/>
                <w:szCs w:val="18"/>
                <w:lang w:eastAsia="sk-SK"/>
              </w:rPr>
              <w:t>EUR</w:t>
            </w:r>
          </w:p>
        </w:tc>
        <w:tc>
          <w:tcPr>
            <w:tcW w:w="1020" w:type="dxa"/>
            <w:tcBorders>
              <w:top w:val="nil"/>
              <w:left w:val="nil"/>
              <w:bottom w:val="single" w:sz="4" w:space="0" w:color="auto"/>
              <w:right w:val="nil"/>
            </w:tcBorders>
            <w:shd w:val="clear" w:color="000000" w:fill="FFFFFF"/>
            <w:noWrap/>
            <w:vAlign w:val="bottom"/>
            <w:hideMark/>
          </w:tcPr>
          <w:p w14:paraId="43683C5A" w14:textId="77777777" w:rsidR="00EB7ABA" w:rsidRPr="000B13C7" w:rsidRDefault="00EB7ABA" w:rsidP="00EB7ABA">
            <w:pPr>
              <w:jc w:val="center"/>
              <w:rPr>
                <w:sz w:val="18"/>
                <w:szCs w:val="18"/>
                <w:lang w:eastAsia="sk-SK"/>
              </w:rPr>
            </w:pPr>
            <w:r w:rsidRPr="000B13C7">
              <w:rPr>
                <w:sz w:val="18"/>
                <w:szCs w:val="18"/>
                <w:lang w:eastAsia="sk-SK"/>
              </w:rPr>
              <w:t> </w:t>
            </w:r>
          </w:p>
        </w:tc>
        <w:tc>
          <w:tcPr>
            <w:tcW w:w="1240" w:type="dxa"/>
            <w:tcBorders>
              <w:top w:val="nil"/>
              <w:left w:val="nil"/>
              <w:bottom w:val="single" w:sz="4" w:space="0" w:color="auto"/>
              <w:right w:val="nil"/>
            </w:tcBorders>
            <w:shd w:val="clear" w:color="000000" w:fill="FFFFFF"/>
            <w:vAlign w:val="bottom"/>
          </w:tcPr>
          <w:p w14:paraId="496E8F67" w14:textId="401CFFE3" w:rsidR="00EB7ABA" w:rsidRPr="000B13C7" w:rsidRDefault="00EB7ABA" w:rsidP="00EB7ABA">
            <w:pPr>
              <w:jc w:val="center"/>
              <w:rPr>
                <w:sz w:val="18"/>
                <w:szCs w:val="18"/>
                <w:lang w:eastAsia="sk-SK"/>
              </w:rPr>
            </w:pPr>
            <w:r w:rsidRPr="000B13C7">
              <w:rPr>
                <w:sz w:val="18"/>
                <w:szCs w:val="18"/>
                <w:lang w:eastAsia="sk-SK"/>
              </w:rPr>
              <w:t>EUR</w:t>
            </w:r>
          </w:p>
        </w:tc>
      </w:tr>
      <w:tr w:rsidR="00EB7ABA" w:rsidRPr="000B13C7" w14:paraId="2E4AA9A0" w14:textId="77777777" w:rsidTr="00EB7ABA">
        <w:trPr>
          <w:trHeight w:val="287"/>
        </w:trPr>
        <w:tc>
          <w:tcPr>
            <w:tcW w:w="2940" w:type="dxa"/>
            <w:tcBorders>
              <w:top w:val="nil"/>
              <w:left w:val="nil"/>
              <w:bottom w:val="nil"/>
              <w:right w:val="nil"/>
            </w:tcBorders>
            <w:shd w:val="clear" w:color="000000" w:fill="FFFFFF"/>
            <w:noWrap/>
            <w:vAlign w:val="bottom"/>
            <w:hideMark/>
          </w:tcPr>
          <w:p w14:paraId="41F5B5E6" w14:textId="77777777" w:rsidR="00EB7ABA" w:rsidRPr="000B13C7" w:rsidRDefault="00EB7ABA" w:rsidP="00EB7ABA">
            <w:pPr>
              <w:rPr>
                <w:sz w:val="18"/>
                <w:szCs w:val="18"/>
                <w:lang w:eastAsia="sk-SK"/>
              </w:rPr>
            </w:pPr>
            <w:r w:rsidRPr="000B13C7">
              <w:rPr>
                <w:sz w:val="18"/>
                <w:szCs w:val="18"/>
                <w:lang w:eastAsia="sk-SK"/>
              </w:rPr>
              <w:t>Pohľadávky v lehote splatnosti</w:t>
            </w:r>
          </w:p>
        </w:tc>
        <w:tc>
          <w:tcPr>
            <w:tcW w:w="1020" w:type="dxa"/>
            <w:tcBorders>
              <w:top w:val="nil"/>
              <w:left w:val="nil"/>
              <w:bottom w:val="nil"/>
              <w:right w:val="nil"/>
            </w:tcBorders>
            <w:shd w:val="clear" w:color="000000" w:fill="FFFFFF"/>
            <w:noWrap/>
            <w:vAlign w:val="bottom"/>
            <w:hideMark/>
          </w:tcPr>
          <w:p w14:paraId="0A501F49" w14:textId="77777777" w:rsidR="00EB7ABA" w:rsidRPr="000B13C7" w:rsidRDefault="00EB7ABA" w:rsidP="00EB7ABA">
            <w:pPr>
              <w:rPr>
                <w:sz w:val="18"/>
                <w:szCs w:val="18"/>
                <w:lang w:eastAsia="sk-SK"/>
              </w:rPr>
            </w:pPr>
            <w:r w:rsidRPr="000B13C7">
              <w:rPr>
                <w:sz w:val="18"/>
                <w:szCs w:val="18"/>
                <w:lang w:eastAsia="sk-SK"/>
              </w:rPr>
              <w:t> </w:t>
            </w:r>
          </w:p>
        </w:tc>
        <w:tc>
          <w:tcPr>
            <w:tcW w:w="1100" w:type="dxa"/>
            <w:tcBorders>
              <w:top w:val="nil"/>
              <w:left w:val="nil"/>
              <w:bottom w:val="nil"/>
              <w:right w:val="nil"/>
            </w:tcBorders>
            <w:shd w:val="clear" w:color="000000" w:fill="FFFFFF"/>
            <w:noWrap/>
            <w:vAlign w:val="bottom"/>
          </w:tcPr>
          <w:p w14:paraId="3ECCE81F" w14:textId="2C592C0C" w:rsidR="00EB7ABA" w:rsidRPr="000B13C7" w:rsidRDefault="000B13C7" w:rsidP="00EB7ABA">
            <w:pPr>
              <w:jc w:val="right"/>
              <w:rPr>
                <w:sz w:val="18"/>
                <w:szCs w:val="18"/>
                <w:lang w:eastAsia="sk-SK"/>
              </w:rPr>
            </w:pPr>
            <w:r w:rsidRPr="000B13C7">
              <w:rPr>
                <w:sz w:val="18"/>
                <w:szCs w:val="18"/>
                <w:lang w:eastAsia="sk-SK"/>
              </w:rPr>
              <w:t>4 377</w:t>
            </w:r>
          </w:p>
        </w:tc>
        <w:tc>
          <w:tcPr>
            <w:tcW w:w="1020" w:type="dxa"/>
            <w:tcBorders>
              <w:top w:val="nil"/>
              <w:left w:val="nil"/>
              <w:bottom w:val="nil"/>
              <w:right w:val="nil"/>
            </w:tcBorders>
            <w:shd w:val="clear" w:color="000000" w:fill="FFFFFF"/>
            <w:noWrap/>
            <w:vAlign w:val="bottom"/>
            <w:hideMark/>
          </w:tcPr>
          <w:p w14:paraId="55F1B45E" w14:textId="77777777" w:rsidR="00EB7ABA" w:rsidRPr="000B13C7" w:rsidRDefault="00EB7ABA" w:rsidP="00EB7ABA">
            <w:pPr>
              <w:rPr>
                <w:sz w:val="18"/>
                <w:szCs w:val="18"/>
                <w:lang w:eastAsia="sk-SK"/>
              </w:rPr>
            </w:pPr>
            <w:r w:rsidRPr="000B13C7">
              <w:rPr>
                <w:sz w:val="18"/>
                <w:szCs w:val="18"/>
                <w:lang w:eastAsia="sk-SK"/>
              </w:rPr>
              <w:t> </w:t>
            </w:r>
          </w:p>
        </w:tc>
        <w:tc>
          <w:tcPr>
            <w:tcW w:w="1240" w:type="dxa"/>
            <w:tcBorders>
              <w:top w:val="nil"/>
              <w:left w:val="nil"/>
              <w:bottom w:val="nil"/>
              <w:right w:val="nil"/>
            </w:tcBorders>
            <w:shd w:val="clear" w:color="000000" w:fill="FFFFFF"/>
            <w:vAlign w:val="bottom"/>
          </w:tcPr>
          <w:p w14:paraId="1DF3B467" w14:textId="3391788A" w:rsidR="00EB7ABA" w:rsidRPr="000B13C7" w:rsidRDefault="00EB7ABA" w:rsidP="00EB7ABA">
            <w:pPr>
              <w:jc w:val="right"/>
              <w:rPr>
                <w:sz w:val="18"/>
                <w:szCs w:val="18"/>
                <w:lang w:eastAsia="sk-SK"/>
              </w:rPr>
            </w:pPr>
            <w:r w:rsidRPr="000B13C7">
              <w:rPr>
                <w:sz w:val="18"/>
                <w:szCs w:val="18"/>
                <w:lang w:eastAsia="sk-SK"/>
              </w:rPr>
              <w:t>6 196</w:t>
            </w:r>
          </w:p>
        </w:tc>
      </w:tr>
      <w:tr w:rsidR="00EB7ABA" w:rsidRPr="000B13C7" w14:paraId="64C4357B" w14:textId="77777777" w:rsidTr="00EB7ABA">
        <w:trPr>
          <w:trHeight w:val="287"/>
        </w:trPr>
        <w:tc>
          <w:tcPr>
            <w:tcW w:w="2940" w:type="dxa"/>
            <w:tcBorders>
              <w:top w:val="nil"/>
              <w:left w:val="nil"/>
              <w:bottom w:val="nil"/>
              <w:right w:val="nil"/>
            </w:tcBorders>
            <w:shd w:val="clear" w:color="000000" w:fill="FFFFFF"/>
            <w:noWrap/>
            <w:vAlign w:val="bottom"/>
            <w:hideMark/>
          </w:tcPr>
          <w:p w14:paraId="015A1C6C" w14:textId="77777777" w:rsidR="00EB7ABA" w:rsidRPr="000B13C7" w:rsidRDefault="00EB7ABA" w:rsidP="00EB7ABA">
            <w:pPr>
              <w:rPr>
                <w:sz w:val="18"/>
                <w:szCs w:val="18"/>
                <w:lang w:eastAsia="sk-SK"/>
              </w:rPr>
            </w:pPr>
            <w:r w:rsidRPr="000B13C7">
              <w:rPr>
                <w:sz w:val="18"/>
                <w:szCs w:val="18"/>
                <w:lang w:eastAsia="sk-SK"/>
              </w:rPr>
              <w:t>Pohľadávky po lehote splatnosti</w:t>
            </w:r>
          </w:p>
        </w:tc>
        <w:tc>
          <w:tcPr>
            <w:tcW w:w="1020" w:type="dxa"/>
            <w:tcBorders>
              <w:top w:val="nil"/>
              <w:left w:val="nil"/>
              <w:bottom w:val="nil"/>
              <w:right w:val="nil"/>
            </w:tcBorders>
            <w:shd w:val="clear" w:color="000000" w:fill="FFFFFF"/>
            <w:noWrap/>
            <w:vAlign w:val="bottom"/>
            <w:hideMark/>
          </w:tcPr>
          <w:p w14:paraId="7900FEAC" w14:textId="77777777" w:rsidR="00EB7ABA" w:rsidRPr="000B13C7" w:rsidRDefault="00EB7ABA" w:rsidP="00EB7ABA">
            <w:pPr>
              <w:rPr>
                <w:sz w:val="18"/>
                <w:szCs w:val="18"/>
                <w:lang w:eastAsia="sk-SK"/>
              </w:rPr>
            </w:pPr>
            <w:r w:rsidRPr="000B13C7">
              <w:rPr>
                <w:sz w:val="18"/>
                <w:szCs w:val="18"/>
                <w:lang w:eastAsia="sk-SK"/>
              </w:rPr>
              <w:t> </w:t>
            </w:r>
          </w:p>
        </w:tc>
        <w:tc>
          <w:tcPr>
            <w:tcW w:w="1100" w:type="dxa"/>
            <w:tcBorders>
              <w:top w:val="nil"/>
              <w:left w:val="nil"/>
              <w:bottom w:val="nil"/>
              <w:right w:val="nil"/>
            </w:tcBorders>
            <w:shd w:val="clear" w:color="000000" w:fill="FFFFFF"/>
            <w:noWrap/>
            <w:vAlign w:val="bottom"/>
          </w:tcPr>
          <w:p w14:paraId="36370978" w14:textId="77777777" w:rsidR="00EB7ABA" w:rsidRPr="000B13C7" w:rsidRDefault="00EB7ABA" w:rsidP="00EB7ABA">
            <w:pPr>
              <w:jc w:val="right"/>
              <w:rPr>
                <w:sz w:val="18"/>
                <w:szCs w:val="18"/>
                <w:lang w:eastAsia="sk-SK"/>
              </w:rPr>
            </w:pPr>
            <w:r w:rsidRPr="000B13C7">
              <w:rPr>
                <w:sz w:val="18"/>
                <w:szCs w:val="18"/>
                <w:lang w:eastAsia="sk-SK"/>
              </w:rPr>
              <w:t>104 473</w:t>
            </w:r>
          </w:p>
        </w:tc>
        <w:tc>
          <w:tcPr>
            <w:tcW w:w="1020" w:type="dxa"/>
            <w:tcBorders>
              <w:top w:val="nil"/>
              <w:left w:val="nil"/>
              <w:bottom w:val="nil"/>
              <w:right w:val="nil"/>
            </w:tcBorders>
            <w:shd w:val="clear" w:color="000000" w:fill="FFFFFF"/>
            <w:noWrap/>
            <w:vAlign w:val="bottom"/>
            <w:hideMark/>
          </w:tcPr>
          <w:p w14:paraId="7872FEB5" w14:textId="77777777" w:rsidR="00EB7ABA" w:rsidRPr="000B13C7" w:rsidRDefault="00EB7ABA" w:rsidP="00EB7ABA">
            <w:pPr>
              <w:rPr>
                <w:sz w:val="18"/>
                <w:szCs w:val="18"/>
                <w:lang w:eastAsia="sk-SK"/>
              </w:rPr>
            </w:pPr>
            <w:r w:rsidRPr="000B13C7">
              <w:rPr>
                <w:sz w:val="18"/>
                <w:szCs w:val="18"/>
                <w:lang w:eastAsia="sk-SK"/>
              </w:rPr>
              <w:t> </w:t>
            </w:r>
          </w:p>
        </w:tc>
        <w:tc>
          <w:tcPr>
            <w:tcW w:w="1240" w:type="dxa"/>
            <w:tcBorders>
              <w:top w:val="nil"/>
              <w:left w:val="nil"/>
              <w:bottom w:val="nil"/>
              <w:right w:val="nil"/>
            </w:tcBorders>
            <w:shd w:val="clear" w:color="000000" w:fill="FFFFFF"/>
            <w:vAlign w:val="bottom"/>
          </w:tcPr>
          <w:p w14:paraId="60EE8B7D" w14:textId="6ECA0E23" w:rsidR="00EB7ABA" w:rsidRPr="000B13C7" w:rsidRDefault="00EB7ABA" w:rsidP="00EB7ABA">
            <w:pPr>
              <w:jc w:val="right"/>
              <w:rPr>
                <w:sz w:val="18"/>
                <w:szCs w:val="18"/>
                <w:lang w:eastAsia="sk-SK"/>
              </w:rPr>
            </w:pPr>
            <w:r w:rsidRPr="000B13C7">
              <w:rPr>
                <w:sz w:val="18"/>
                <w:szCs w:val="18"/>
                <w:lang w:eastAsia="sk-SK"/>
              </w:rPr>
              <w:t>104 473</w:t>
            </w:r>
          </w:p>
        </w:tc>
      </w:tr>
      <w:tr w:rsidR="00EB7ABA" w:rsidRPr="006C27F8" w14:paraId="00752DF2" w14:textId="77777777" w:rsidTr="00EB7ABA">
        <w:trPr>
          <w:trHeight w:val="294"/>
        </w:trPr>
        <w:tc>
          <w:tcPr>
            <w:tcW w:w="2940" w:type="dxa"/>
            <w:tcBorders>
              <w:top w:val="nil"/>
              <w:left w:val="nil"/>
              <w:bottom w:val="nil"/>
              <w:right w:val="nil"/>
            </w:tcBorders>
            <w:shd w:val="clear" w:color="000000" w:fill="FFFFFF"/>
            <w:noWrap/>
            <w:vAlign w:val="bottom"/>
            <w:hideMark/>
          </w:tcPr>
          <w:p w14:paraId="56448CD2" w14:textId="77777777" w:rsidR="00EB7ABA" w:rsidRPr="000B13C7" w:rsidRDefault="00EB7ABA" w:rsidP="00EB7ABA">
            <w:pPr>
              <w:rPr>
                <w:b/>
                <w:bCs/>
                <w:sz w:val="18"/>
                <w:szCs w:val="18"/>
                <w:lang w:eastAsia="sk-SK"/>
              </w:rPr>
            </w:pPr>
            <w:r w:rsidRPr="000B13C7">
              <w:rPr>
                <w:b/>
                <w:bCs/>
                <w:sz w:val="18"/>
                <w:szCs w:val="18"/>
                <w:lang w:eastAsia="sk-SK"/>
              </w:rPr>
              <w:t>Spolu</w:t>
            </w:r>
          </w:p>
        </w:tc>
        <w:tc>
          <w:tcPr>
            <w:tcW w:w="1020" w:type="dxa"/>
            <w:tcBorders>
              <w:top w:val="nil"/>
              <w:left w:val="nil"/>
              <w:bottom w:val="nil"/>
              <w:right w:val="nil"/>
            </w:tcBorders>
            <w:shd w:val="clear" w:color="000000" w:fill="FFFFFF"/>
            <w:noWrap/>
            <w:vAlign w:val="bottom"/>
            <w:hideMark/>
          </w:tcPr>
          <w:p w14:paraId="1EDB25AA" w14:textId="77777777" w:rsidR="00EB7ABA" w:rsidRPr="000B13C7" w:rsidRDefault="00EB7ABA" w:rsidP="00EB7ABA">
            <w:pPr>
              <w:rPr>
                <w:b/>
                <w:bCs/>
                <w:sz w:val="18"/>
                <w:szCs w:val="18"/>
                <w:lang w:eastAsia="sk-SK"/>
              </w:rPr>
            </w:pPr>
            <w:r w:rsidRPr="000B13C7">
              <w:rPr>
                <w:b/>
                <w:bCs/>
                <w:sz w:val="18"/>
                <w:szCs w:val="18"/>
                <w:lang w:eastAsia="sk-SK"/>
              </w:rPr>
              <w:t> </w:t>
            </w:r>
          </w:p>
        </w:tc>
        <w:tc>
          <w:tcPr>
            <w:tcW w:w="1100" w:type="dxa"/>
            <w:tcBorders>
              <w:top w:val="single" w:sz="4" w:space="0" w:color="auto"/>
              <w:left w:val="nil"/>
              <w:bottom w:val="double" w:sz="6" w:space="0" w:color="auto"/>
              <w:right w:val="nil"/>
            </w:tcBorders>
            <w:shd w:val="clear" w:color="000000" w:fill="FFFFFF"/>
            <w:noWrap/>
            <w:vAlign w:val="bottom"/>
          </w:tcPr>
          <w:p w14:paraId="5840A846" w14:textId="534C6FA8" w:rsidR="00EB7ABA" w:rsidRPr="000B13C7" w:rsidRDefault="000B13C7" w:rsidP="00EB7ABA">
            <w:pPr>
              <w:jc w:val="right"/>
              <w:rPr>
                <w:b/>
                <w:bCs/>
                <w:sz w:val="18"/>
                <w:szCs w:val="18"/>
                <w:lang w:eastAsia="sk-SK"/>
              </w:rPr>
            </w:pPr>
            <w:r w:rsidRPr="000B13C7">
              <w:rPr>
                <w:b/>
                <w:bCs/>
                <w:sz w:val="18"/>
                <w:szCs w:val="18"/>
                <w:lang w:eastAsia="sk-SK"/>
              </w:rPr>
              <w:t>108 850</w:t>
            </w:r>
          </w:p>
        </w:tc>
        <w:tc>
          <w:tcPr>
            <w:tcW w:w="1020" w:type="dxa"/>
            <w:tcBorders>
              <w:top w:val="nil"/>
              <w:left w:val="nil"/>
              <w:bottom w:val="nil"/>
              <w:right w:val="nil"/>
            </w:tcBorders>
            <w:shd w:val="clear" w:color="000000" w:fill="FFFFFF"/>
            <w:noWrap/>
            <w:vAlign w:val="bottom"/>
            <w:hideMark/>
          </w:tcPr>
          <w:p w14:paraId="43846424" w14:textId="77777777" w:rsidR="00EB7ABA" w:rsidRPr="000B13C7" w:rsidRDefault="00EB7ABA" w:rsidP="00EB7ABA">
            <w:pPr>
              <w:rPr>
                <w:b/>
                <w:bCs/>
                <w:sz w:val="18"/>
                <w:szCs w:val="18"/>
                <w:lang w:eastAsia="sk-SK"/>
              </w:rPr>
            </w:pPr>
            <w:r w:rsidRPr="000B13C7">
              <w:rPr>
                <w:b/>
                <w:bCs/>
                <w:sz w:val="18"/>
                <w:szCs w:val="18"/>
                <w:lang w:eastAsia="sk-SK"/>
              </w:rPr>
              <w:t> </w:t>
            </w:r>
          </w:p>
        </w:tc>
        <w:tc>
          <w:tcPr>
            <w:tcW w:w="1240" w:type="dxa"/>
            <w:tcBorders>
              <w:top w:val="single" w:sz="4" w:space="0" w:color="auto"/>
              <w:left w:val="nil"/>
              <w:bottom w:val="double" w:sz="6" w:space="0" w:color="auto"/>
              <w:right w:val="nil"/>
            </w:tcBorders>
            <w:shd w:val="clear" w:color="000000" w:fill="FFFFFF"/>
            <w:vAlign w:val="bottom"/>
          </w:tcPr>
          <w:p w14:paraId="124450AD" w14:textId="588D43E8" w:rsidR="00EB7ABA" w:rsidRDefault="00EB7ABA" w:rsidP="00EB7ABA">
            <w:pPr>
              <w:jc w:val="right"/>
              <w:rPr>
                <w:b/>
                <w:bCs/>
                <w:sz w:val="18"/>
                <w:szCs w:val="18"/>
                <w:lang w:eastAsia="sk-SK"/>
              </w:rPr>
            </w:pPr>
            <w:r w:rsidRPr="000B13C7">
              <w:rPr>
                <w:b/>
                <w:bCs/>
                <w:sz w:val="18"/>
                <w:szCs w:val="18"/>
                <w:lang w:eastAsia="sk-SK"/>
              </w:rPr>
              <w:t>110 669</w:t>
            </w:r>
          </w:p>
        </w:tc>
      </w:tr>
    </w:tbl>
    <w:p w14:paraId="2A705D21" w14:textId="77777777" w:rsidR="00116D5F" w:rsidRPr="00891481" w:rsidRDefault="00116D5F" w:rsidP="00116D5F">
      <w:pPr>
        <w:pStyle w:val="Zkladntext"/>
        <w:rPr>
          <w:szCs w:val="18"/>
        </w:rPr>
      </w:pPr>
    </w:p>
    <w:p w14:paraId="33B18804" w14:textId="77777777" w:rsidR="00116D5F" w:rsidRPr="008C0838" w:rsidRDefault="00116D5F" w:rsidP="00116D5F">
      <w:pPr>
        <w:pStyle w:val="Zkladntext"/>
        <w:rPr>
          <w:szCs w:val="18"/>
        </w:rPr>
      </w:pPr>
    </w:p>
    <w:p w14:paraId="3CBBDC4E" w14:textId="77777777" w:rsidR="00116D5F" w:rsidRDefault="00116D5F" w:rsidP="00116D5F">
      <w:pPr>
        <w:pStyle w:val="Zkladntext"/>
        <w:ind w:left="0"/>
        <w:rPr>
          <w:szCs w:val="18"/>
        </w:rPr>
      </w:pPr>
    </w:p>
    <w:p w14:paraId="0DFF6C2D" w14:textId="77777777" w:rsidR="00116D5F" w:rsidRDefault="00116D5F" w:rsidP="00116D5F">
      <w:pPr>
        <w:pStyle w:val="Zkladntext"/>
        <w:ind w:left="0"/>
        <w:rPr>
          <w:szCs w:val="18"/>
        </w:rPr>
      </w:pPr>
    </w:p>
    <w:p w14:paraId="1AE5AF40" w14:textId="77777777" w:rsidR="00116D5F" w:rsidRDefault="00116D5F">
      <w:pPr>
        <w:pStyle w:val="Nadpis2"/>
        <w:numPr>
          <w:ilvl w:val="0"/>
          <w:numId w:val="5"/>
        </w:numPr>
        <w:tabs>
          <w:tab w:val="num" w:pos="426"/>
          <w:tab w:val="num" w:pos="5888"/>
        </w:tabs>
        <w:rPr>
          <w:szCs w:val="18"/>
        </w:rPr>
      </w:pPr>
      <w:r w:rsidRPr="00DC56A6">
        <w:rPr>
          <w:szCs w:val="18"/>
        </w:rPr>
        <w:t>Finančné účty</w:t>
      </w:r>
    </w:p>
    <w:p w14:paraId="7880E6DD" w14:textId="77777777" w:rsidR="00116D5F" w:rsidRPr="00ED45D2" w:rsidRDefault="00116D5F" w:rsidP="00116D5F">
      <w:pPr>
        <w:ind w:left="284"/>
      </w:pPr>
    </w:p>
    <w:p w14:paraId="0425AA78" w14:textId="77777777" w:rsidR="00116D5F" w:rsidRDefault="00116D5F" w:rsidP="00116D5F">
      <w:pPr>
        <w:pStyle w:val="Zkladntext"/>
        <w:ind w:hanging="142"/>
        <w:rPr>
          <w:szCs w:val="18"/>
        </w:rPr>
      </w:pPr>
      <w:r w:rsidRPr="002B0603">
        <w:rPr>
          <w:color w:val="000000" w:themeColor="text1"/>
          <w:szCs w:val="18"/>
        </w:rPr>
        <w:t xml:space="preserve">   Ako finančné účty sú vykázané peniaze v pokladnici, účty v bankách. Účtami v bankách môže Spoločnosť voľne </w:t>
      </w:r>
      <w:r w:rsidRPr="00B50225">
        <w:rPr>
          <w:szCs w:val="18"/>
        </w:rPr>
        <w:t>disponovať</w:t>
      </w:r>
      <w:r>
        <w:rPr>
          <w:szCs w:val="18"/>
        </w:rPr>
        <w:t>.</w:t>
      </w:r>
    </w:p>
    <w:p w14:paraId="7EA5B4C8" w14:textId="77777777" w:rsidR="00116D5F" w:rsidRPr="00FC603B" w:rsidRDefault="00116D5F" w:rsidP="00116D5F">
      <w:pPr>
        <w:ind w:left="426"/>
        <w:jc w:val="both"/>
        <w:rPr>
          <w:i/>
          <w:sz w:val="18"/>
          <w:szCs w:val="18"/>
        </w:rPr>
      </w:pPr>
    </w:p>
    <w:p w14:paraId="36156241" w14:textId="77777777" w:rsidR="00116D5F" w:rsidRPr="00B50225" w:rsidRDefault="00116D5F">
      <w:pPr>
        <w:pStyle w:val="Nadpis2"/>
        <w:numPr>
          <w:ilvl w:val="0"/>
          <w:numId w:val="5"/>
        </w:numPr>
        <w:tabs>
          <w:tab w:val="num" w:pos="426"/>
          <w:tab w:val="num" w:pos="5888"/>
        </w:tabs>
        <w:rPr>
          <w:szCs w:val="18"/>
        </w:rPr>
      </w:pPr>
      <w:r w:rsidRPr="00FC603B" w:rsidDel="0034638A">
        <w:rPr>
          <w:szCs w:val="18"/>
        </w:rPr>
        <w:t xml:space="preserve"> </w:t>
      </w:r>
      <w:bookmarkStart w:id="6" w:name="_Toc530739908"/>
      <w:r w:rsidRPr="00B50225">
        <w:rPr>
          <w:szCs w:val="18"/>
        </w:rPr>
        <w:t>Vlastné imanie</w:t>
      </w:r>
    </w:p>
    <w:p w14:paraId="6D672C5B" w14:textId="77777777" w:rsidR="00116D5F" w:rsidRDefault="00116D5F" w:rsidP="00116D5F">
      <w:pPr>
        <w:rPr>
          <w:sz w:val="18"/>
          <w:szCs w:val="18"/>
        </w:rPr>
      </w:pPr>
    </w:p>
    <w:p w14:paraId="2A1D899C" w14:textId="4339ED6E" w:rsidR="00116D5F" w:rsidRPr="00E5531E" w:rsidRDefault="00116D5F" w:rsidP="00116D5F">
      <w:pPr>
        <w:pStyle w:val="AccountingPolicy"/>
        <w:ind w:left="426"/>
        <w:jc w:val="both"/>
        <w:rPr>
          <w:rFonts w:ascii="Times New Roman" w:hAnsi="Times New Roman" w:cs="Times New Roman"/>
          <w:color w:val="auto"/>
          <w:sz w:val="18"/>
          <w:szCs w:val="18"/>
          <w:lang w:val="sk-SK" w:eastAsia="en-US"/>
        </w:rPr>
      </w:pPr>
      <w:r>
        <w:rPr>
          <w:rFonts w:ascii="Times New Roman" w:hAnsi="Times New Roman" w:cs="Times New Roman"/>
          <w:color w:val="auto"/>
          <w:sz w:val="18"/>
          <w:szCs w:val="18"/>
          <w:lang w:val="sk-SK" w:eastAsia="en-US"/>
        </w:rPr>
        <w:t>Z</w:t>
      </w:r>
      <w:r w:rsidRPr="00E5531E">
        <w:rPr>
          <w:rFonts w:ascii="Times New Roman" w:hAnsi="Times New Roman" w:cs="Times New Roman"/>
          <w:color w:val="auto"/>
          <w:sz w:val="18"/>
          <w:szCs w:val="18"/>
          <w:lang w:val="sk-SK" w:eastAsia="en-US"/>
        </w:rPr>
        <w:t>ákladné imanie</w:t>
      </w:r>
      <w:r>
        <w:rPr>
          <w:rFonts w:ascii="Times New Roman" w:hAnsi="Times New Roman" w:cs="Times New Roman"/>
          <w:color w:val="auto"/>
          <w:sz w:val="18"/>
          <w:szCs w:val="18"/>
          <w:lang w:val="sk-SK" w:eastAsia="en-US"/>
        </w:rPr>
        <w:t xml:space="preserve"> Spoločnosti k 3</w:t>
      </w:r>
      <w:r w:rsidR="00EB7ABA">
        <w:rPr>
          <w:rFonts w:ascii="Times New Roman" w:hAnsi="Times New Roman" w:cs="Times New Roman"/>
          <w:color w:val="auto"/>
          <w:sz w:val="18"/>
          <w:szCs w:val="18"/>
          <w:lang w:val="sk-SK" w:eastAsia="en-US"/>
        </w:rPr>
        <w:t>0</w:t>
      </w:r>
      <w:r>
        <w:rPr>
          <w:rFonts w:ascii="Times New Roman" w:hAnsi="Times New Roman" w:cs="Times New Roman"/>
          <w:color w:val="auto"/>
          <w:sz w:val="18"/>
          <w:szCs w:val="18"/>
          <w:lang w:val="sk-SK" w:eastAsia="en-US"/>
        </w:rPr>
        <w:t>. </w:t>
      </w:r>
      <w:r w:rsidR="00EB7ABA">
        <w:rPr>
          <w:rFonts w:ascii="Times New Roman" w:hAnsi="Times New Roman" w:cs="Times New Roman"/>
          <w:color w:val="auto"/>
          <w:sz w:val="18"/>
          <w:szCs w:val="18"/>
          <w:lang w:val="sk-SK" w:eastAsia="en-US"/>
        </w:rPr>
        <w:t>júnu</w:t>
      </w:r>
      <w:r>
        <w:rPr>
          <w:rFonts w:ascii="Times New Roman" w:hAnsi="Times New Roman" w:cs="Times New Roman"/>
          <w:color w:val="auto"/>
          <w:sz w:val="18"/>
          <w:szCs w:val="18"/>
          <w:lang w:val="sk-SK" w:eastAsia="en-US"/>
        </w:rPr>
        <w:t xml:space="preserve"> 202</w:t>
      </w:r>
      <w:r w:rsidR="00EB7ABA">
        <w:rPr>
          <w:rFonts w:ascii="Times New Roman" w:hAnsi="Times New Roman" w:cs="Times New Roman"/>
          <w:color w:val="auto"/>
          <w:sz w:val="18"/>
          <w:szCs w:val="18"/>
          <w:lang w:val="sk-SK" w:eastAsia="en-US"/>
        </w:rPr>
        <w:t>3</w:t>
      </w:r>
      <w:r w:rsidRPr="00E5531E">
        <w:rPr>
          <w:rFonts w:ascii="Times New Roman" w:hAnsi="Times New Roman" w:cs="Times New Roman"/>
          <w:color w:val="auto"/>
          <w:sz w:val="18"/>
          <w:szCs w:val="18"/>
          <w:lang w:val="sk-SK" w:eastAsia="en-US"/>
        </w:rPr>
        <w:t xml:space="preserve"> je </w:t>
      </w:r>
      <w:r>
        <w:rPr>
          <w:rFonts w:ascii="Times New Roman" w:hAnsi="Times New Roman" w:cs="Times New Roman"/>
          <w:color w:val="auto"/>
          <w:sz w:val="18"/>
          <w:szCs w:val="18"/>
          <w:lang w:val="sk-SK" w:eastAsia="en-US"/>
        </w:rPr>
        <w:t>781 860 EUR (k 31. decembru 202</w:t>
      </w:r>
      <w:r w:rsidR="00EB7ABA">
        <w:rPr>
          <w:rFonts w:ascii="Times New Roman" w:hAnsi="Times New Roman" w:cs="Times New Roman"/>
          <w:color w:val="auto"/>
          <w:sz w:val="18"/>
          <w:szCs w:val="18"/>
          <w:lang w:val="sk-SK" w:eastAsia="en-US"/>
        </w:rPr>
        <w:t>2</w:t>
      </w:r>
      <w:r>
        <w:rPr>
          <w:rFonts w:ascii="Times New Roman" w:hAnsi="Times New Roman" w:cs="Times New Roman"/>
          <w:color w:val="auto"/>
          <w:sz w:val="18"/>
          <w:szCs w:val="18"/>
          <w:lang w:val="sk-SK" w:eastAsia="en-US"/>
        </w:rPr>
        <w:t xml:space="preserve">: 781 860 EUR). </w:t>
      </w:r>
    </w:p>
    <w:p w14:paraId="4A34E489" w14:textId="77777777" w:rsidR="00116D5F" w:rsidRDefault="00116D5F" w:rsidP="00116D5F">
      <w:pPr>
        <w:rPr>
          <w:sz w:val="18"/>
          <w:szCs w:val="18"/>
        </w:rPr>
      </w:pPr>
    </w:p>
    <w:p w14:paraId="6A3044D1" w14:textId="77777777" w:rsidR="00116D5F" w:rsidRPr="00EB7ABA" w:rsidRDefault="00116D5F" w:rsidP="00EB7ABA">
      <w:pPr>
        <w:pStyle w:val="AccountingPolicy"/>
        <w:ind w:left="426"/>
        <w:jc w:val="both"/>
        <w:rPr>
          <w:rFonts w:ascii="Times New Roman" w:hAnsi="Times New Roman" w:cs="Times New Roman"/>
          <w:color w:val="auto"/>
          <w:sz w:val="18"/>
          <w:szCs w:val="18"/>
          <w:lang w:val="sk-SK" w:eastAsia="en-US"/>
        </w:rPr>
      </w:pPr>
      <w:r w:rsidRPr="00EB7ABA">
        <w:rPr>
          <w:rFonts w:ascii="Times New Roman" w:hAnsi="Times New Roman" w:cs="Times New Roman"/>
          <w:color w:val="auto"/>
          <w:sz w:val="18"/>
          <w:szCs w:val="18"/>
          <w:lang w:val="sk-SK" w:eastAsia="en-US"/>
        </w:rPr>
        <w:t>Základné imanie bolo splatené v plnom rozsahu.</w:t>
      </w:r>
    </w:p>
    <w:p w14:paraId="58CCF917" w14:textId="77777777" w:rsidR="00116D5F" w:rsidRDefault="00116D5F" w:rsidP="00116D5F">
      <w:pPr>
        <w:autoSpaceDE w:val="0"/>
        <w:autoSpaceDN w:val="0"/>
        <w:adjustRightInd w:val="0"/>
        <w:ind w:left="426"/>
        <w:jc w:val="both"/>
        <w:rPr>
          <w:sz w:val="18"/>
          <w:szCs w:val="18"/>
        </w:rPr>
      </w:pPr>
    </w:p>
    <w:p w14:paraId="4A7CC82A" w14:textId="77777777" w:rsidR="00116D5F" w:rsidRPr="00DB297E" w:rsidRDefault="00116D5F">
      <w:pPr>
        <w:pStyle w:val="Zkladntext"/>
        <w:numPr>
          <w:ilvl w:val="0"/>
          <w:numId w:val="12"/>
        </w:numPr>
        <w:rPr>
          <w:szCs w:val="18"/>
        </w:rPr>
      </w:pPr>
      <w:r w:rsidRPr="00DB297E">
        <w:rPr>
          <w:szCs w:val="18"/>
        </w:rPr>
        <w:t>opis základného imania:</w:t>
      </w:r>
    </w:p>
    <w:p w14:paraId="3017C0CF" w14:textId="77777777" w:rsidR="00116D5F" w:rsidRPr="00DB297E" w:rsidRDefault="00116D5F" w:rsidP="00116D5F">
      <w:pPr>
        <w:pStyle w:val="Zkladntext"/>
        <w:ind w:left="786"/>
        <w:rPr>
          <w:szCs w:val="18"/>
        </w:rPr>
      </w:pPr>
      <w:r w:rsidRPr="00DB297E">
        <w:rPr>
          <w:szCs w:val="18"/>
        </w:rPr>
        <w:t xml:space="preserve">Základné imanie celkom: </w:t>
      </w:r>
      <w:r>
        <w:rPr>
          <w:szCs w:val="18"/>
        </w:rPr>
        <w:t>781 860 EUR</w:t>
      </w:r>
      <w:r w:rsidRPr="00DB297E">
        <w:rPr>
          <w:szCs w:val="18"/>
        </w:rPr>
        <w:t xml:space="preserve">, z toho splatené: </w:t>
      </w:r>
      <w:r>
        <w:rPr>
          <w:szCs w:val="18"/>
        </w:rPr>
        <w:t>781 860 EUR</w:t>
      </w:r>
    </w:p>
    <w:p w14:paraId="1A4C9EF7" w14:textId="77777777" w:rsidR="00116D5F" w:rsidRPr="00DB297E" w:rsidRDefault="00116D5F" w:rsidP="00116D5F">
      <w:pPr>
        <w:pStyle w:val="Zkladntext"/>
        <w:ind w:left="786"/>
        <w:rPr>
          <w:szCs w:val="18"/>
        </w:rPr>
      </w:pPr>
      <w:r w:rsidRPr="00DB297E">
        <w:rPr>
          <w:szCs w:val="18"/>
        </w:rPr>
        <w:t xml:space="preserve">Počet akcií: </w:t>
      </w:r>
      <w:r>
        <w:rPr>
          <w:szCs w:val="18"/>
        </w:rPr>
        <w:t>23.550</w:t>
      </w:r>
      <w:r w:rsidRPr="00DB297E">
        <w:rPr>
          <w:szCs w:val="18"/>
        </w:rPr>
        <w:t xml:space="preserve"> z toho:</w:t>
      </w:r>
    </w:p>
    <w:p w14:paraId="087B3470" w14:textId="77777777" w:rsidR="00116D5F" w:rsidRPr="00DB297E" w:rsidRDefault="00116D5F" w:rsidP="00116D5F">
      <w:pPr>
        <w:pStyle w:val="Zkladntext"/>
        <w:ind w:left="786"/>
        <w:rPr>
          <w:szCs w:val="18"/>
        </w:rPr>
      </w:pPr>
      <w:r>
        <w:rPr>
          <w:szCs w:val="18"/>
        </w:rPr>
        <w:t>23.550.</w:t>
      </w:r>
      <w:r w:rsidRPr="00DB297E">
        <w:rPr>
          <w:szCs w:val="18"/>
        </w:rPr>
        <w:t>akcie na doručiteľa - zaknihované, verejne obchodovateľné</w:t>
      </w:r>
    </w:p>
    <w:p w14:paraId="799763D5" w14:textId="77777777" w:rsidR="00116D5F" w:rsidRPr="00DB297E" w:rsidRDefault="00116D5F" w:rsidP="00116D5F">
      <w:pPr>
        <w:pStyle w:val="Zkladntext"/>
        <w:ind w:left="786"/>
        <w:rPr>
          <w:szCs w:val="18"/>
        </w:rPr>
      </w:pPr>
      <w:r w:rsidRPr="00DB297E">
        <w:rPr>
          <w:szCs w:val="18"/>
        </w:rPr>
        <w:t>Nominálna hodnota akcie: 33,20 EUR</w:t>
      </w:r>
    </w:p>
    <w:p w14:paraId="3FDDD698" w14:textId="77777777" w:rsidR="00116D5F" w:rsidRDefault="00116D5F" w:rsidP="00116D5F">
      <w:pPr>
        <w:pStyle w:val="Zkladntext"/>
        <w:rPr>
          <w:szCs w:val="18"/>
        </w:rPr>
      </w:pPr>
    </w:p>
    <w:p w14:paraId="3C7E5491" w14:textId="77777777" w:rsidR="00116D5F" w:rsidRPr="00DB297E" w:rsidRDefault="00116D5F" w:rsidP="00116D5F">
      <w:pPr>
        <w:pStyle w:val="Zkladntext"/>
        <w:rPr>
          <w:szCs w:val="18"/>
        </w:rPr>
      </w:pPr>
      <w:r w:rsidRPr="008446D4">
        <w:rPr>
          <w:szCs w:val="18"/>
        </w:rPr>
        <w:t xml:space="preserve">Počas účtovného obdobia sa nevyskytli sumy, ktoré by neboli účtované ako náklad alebo výnos, ale priamo na </w:t>
      </w:r>
      <w:r w:rsidRPr="00032F86">
        <w:rPr>
          <w:szCs w:val="18"/>
        </w:rPr>
        <w:t>účty vlastného imania</w:t>
      </w:r>
      <w:r>
        <w:rPr>
          <w:szCs w:val="18"/>
        </w:rPr>
        <w:t xml:space="preserve">. </w:t>
      </w:r>
      <w:r w:rsidRPr="00032F86">
        <w:rPr>
          <w:szCs w:val="18"/>
        </w:rPr>
        <w:t>Prehľad o pohybe vlastného imania sú uvedené v časti M.</w:t>
      </w:r>
    </w:p>
    <w:p w14:paraId="557F263A" w14:textId="77777777" w:rsidR="00116D5F" w:rsidRDefault="00116D5F" w:rsidP="00116D5F">
      <w:pPr>
        <w:autoSpaceDE w:val="0"/>
        <w:autoSpaceDN w:val="0"/>
        <w:adjustRightInd w:val="0"/>
        <w:ind w:left="426"/>
        <w:jc w:val="both"/>
        <w:rPr>
          <w:sz w:val="18"/>
          <w:szCs w:val="18"/>
        </w:rPr>
      </w:pPr>
    </w:p>
    <w:p w14:paraId="09EA59F6" w14:textId="77777777" w:rsidR="00116D5F" w:rsidRDefault="00116D5F" w:rsidP="00116D5F">
      <w:pPr>
        <w:pStyle w:val="Zkladntext"/>
        <w:ind w:left="0"/>
        <w:rPr>
          <w:szCs w:val="18"/>
        </w:rPr>
      </w:pPr>
    </w:p>
    <w:p w14:paraId="7E89F281" w14:textId="77777777" w:rsidR="00116D5F" w:rsidRPr="00314859" w:rsidRDefault="00116D5F" w:rsidP="00116D5F">
      <w:pPr>
        <w:pStyle w:val="Zkladntext"/>
        <w:rPr>
          <w:color w:val="000000" w:themeColor="text1"/>
          <w:szCs w:val="18"/>
        </w:rPr>
      </w:pPr>
    </w:p>
    <w:p w14:paraId="0D292B4A" w14:textId="23F33308" w:rsidR="00116D5F" w:rsidRDefault="00116D5F" w:rsidP="00116D5F">
      <w:pPr>
        <w:pStyle w:val="Zkladntext"/>
        <w:rPr>
          <w:color w:val="000000" w:themeColor="text1"/>
          <w:szCs w:val="18"/>
        </w:rPr>
      </w:pPr>
      <w:r w:rsidRPr="00314859">
        <w:rPr>
          <w:color w:val="000000" w:themeColor="text1"/>
          <w:szCs w:val="18"/>
        </w:rPr>
        <w:t>Účtovná strata za rok 202</w:t>
      </w:r>
      <w:r w:rsidR="00EB7ABA">
        <w:rPr>
          <w:color w:val="000000" w:themeColor="text1"/>
          <w:szCs w:val="18"/>
        </w:rPr>
        <w:t>2</w:t>
      </w:r>
      <w:r w:rsidRPr="00314859">
        <w:rPr>
          <w:color w:val="000000" w:themeColor="text1"/>
          <w:szCs w:val="18"/>
        </w:rPr>
        <w:t xml:space="preserve"> vo výške </w:t>
      </w:r>
      <w:r w:rsidR="000B13C7">
        <w:rPr>
          <w:color w:val="000000" w:themeColor="text1"/>
          <w:szCs w:val="18"/>
        </w:rPr>
        <w:t>4900</w:t>
      </w:r>
      <w:r w:rsidRPr="00314859">
        <w:rPr>
          <w:color w:val="000000" w:themeColor="text1"/>
          <w:szCs w:val="18"/>
        </w:rPr>
        <w:t xml:space="preserve"> EUR bola vysporiadaná takto:</w:t>
      </w:r>
    </w:p>
    <w:p w14:paraId="7F6E6310" w14:textId="77777777" w:rsidR="00116D5F" w:rsidRDefault="00116D5F" w:rsidP="00116D5F">
      <w:pPr>
        <w:pStyle w:val="Zkladntext"/>
        <w:rPr>
          <w:color w:val="000000" w:themeColor="text1"/>
          <w:szCs w:val="18"/>
        </w:rPr>
      </w:pPr>
    </w:p>
    <w:tbl>
      <w:tblPr>
        <w:tblW w:w="9280" w:type="dxa"/>
        <w:tblCellMar>
          <w:left w:w="70" w:type="dxa"/>
          <w:right w:w="70" w:type="dxa"/>
        </w:tblCellMar>
        <w:tblLook w:val="04A0" w:firstRow="1" w:lastRow="0" w:firstColumn="1" w:lastColumn="0" w:noHBand="0" w:noVBand="1"/>
      </w:tblPr>
      <w:tblGrid>
        <w:gridCol w:w="4140"/>
        <w:gridCol w:w="2320"/>
        <w:gridCol w:w="1480"/>
        <w:gridCol w:w="1340"/>
      </w:tblGrid>
      <w:tr w:rsidR="00116D5F" w:rsidRPr="006C27F8" w14:paraId="2985BB71" w14:textId="77777777" w:rsidTr="00AE555B">
        <w:trPr>
          <w:trHeight w:val="254"/>
        </w:trPr>
        <w:tc>
          <w:tcPr>
            <w:tcW w:w="4140" w:type="dxa"/>
            <w:tcBorders>
              <w:top w:val="nil"/>
              <w:left w:val="nil"/>
              <w:bottom w:val="single" w:sz="4" w:space="0" w:color="auto"/>
              <w:right w:val="nil"/>
            </w:tcBorders>
            <w:shd w:val="clear" w:color="000000" w:fill="FFFFFF"/>
            <w:noWrap/>
            <w:vAlign w:val="bottom"/>
            <w:hideMark/>
          </w:tcPr>
          <w:p w14:paraId="48DB4AF5" w14:textId="77777777" w:rsidR="00116D5F" w:rsidRPr="006C27F8" w:rsidRDefault="00116D5F" w:rsidP="00AE555B">
            <w:pPr>
              <w:rPr>
                <w:b/>
                <w:bCs/>
                <w:sz w:val="18"/>
                <w:szCs w:val="18"/>
                <w:lang w:eastAsia="sk-SK"/>
              </w:rPr>
            </w:pPr>
            <w:r w:rsidRPr="006C27F8">
              <w:rPr>
                <w:b/>
                <w:bCs/>
                <w:sz w:val="18"/>
                <w:szCs w:val="18"/>
                <w:lang w:eastAsia="sk-SK"/>
              </w:rPr>
              <w:t> </w:t>
            </w:r>
          </w:p>
        </w:tc>
        <w:tc>
          <w:tcPr>
            <w:tcW w:w="2320" w:type="dxa"/>
            <w:tcBorders>
              <w:top w:val="nil"/>
              <w:left w:val="nil"/>
              <w:bottom w:val="single" w:sz="4" w:space="0" w:color="auto"/>
              <w:right w:val="nil"/>
            </w:tcBorders>
            <w:shd w:val="clear" w:color="000000" w:fill="FFFFFF"/>
            <w:noWrap/>
            <w:vAlign w:val="bottom"/>
            <w:hideMark/>
          </w:tcPr>
          <w:p w14:paraId="1FD77372" w14:textId="77777777" w:rsidR="00116D5F" w:rsidRPr="006C27F8" w:rsidRDefault="00116D5F" w:rsidP="00AE555B">
            <w:pPr>
              <w:jc w:val="center"/>
              <w:rPr>
                <w:sz w:val="18"/>
                <w:szCs w:val="18"/>
                <w:lang w:eastAsia="sk-SK"/>
              </w:rPr>
            </w:pPr>
            <w:r w:rsidRPr="006C27F8">
              <w:rPr>
                <w:sz w:val="18"/>
                <w:szCs w:val="18"/>
                <w:lang w:eastAsia="sk-SK"/>
              </w:rPr>
              <w:t> </w:t>
            </w:r>
          </w:p>
        </w:tc>
        <w:tc>
          <w:tcPr>
            <w:tcW w:w="1480" w:type="dxa"/>
            <w:tcBorders>
              <w:top w:val="nil"/>
              <w:left w:val="nil"/>
              <w:bottom w:val="single" w:sz="4" w:space="0" w:color="auto"/>
              <w:right w:val="nil"/>
            </w:tcBorders>
            <w:shd w:val="clear" w:color="000000" w:fill="FFFFFF"/>
            <w:noWrap/>
            <w:vAlign w:val="bottom"/>
            <w:hideMark/>
          </w:tcPr>
          <w:p w14:paraId="2774991C" w14:textId="77777777" w:rsidR="00116D5F" w:rsidRPr="006C27F8" w:rsidRDefault="00116D5F" w:rsidP="00AE555B">
            <w:pPr>
              <w:jc w:val="center"/>
              <w:rPr>
                <w:sz w:val="18"/>
                <w:szCs w:val="18"/>
                <w:lang w:eastAsia="sk-SK"/>
              </w:rPr>
            </w:pPr>
            <w:r w:rsidRPr="006C27F8">
              <w:rPr>
                <w:sz w:val="18"/>
                <w:szCs w:val="18"/>
                <w:lang w:eastAsia="sk-SK"/>
              </w:rPr>
              <w:t> </w:t>
            </w:r>
          </w:p>
        </w:tc>
        <w:tc>
          <w:tcPr>
            <w:tcW w:w="1340" w:type="dxa"/>
            <w:tcBorders>
              <w:top w:val="nil"/>
              <w:left w:val="nil"/>
              <w:bottom w:val="single" w:sz="4" w:space="0" w:color="auto"/>
              <w:right w:val="nil"/>
            </w:tcBorders>
            <w:shd w:val="clear" w:color="000000" w:fill="FFFFFF"/>
            <w:noWrap/>
            <w:vAlign w:val="bottom"/>
            <w:hideMark/>
          </w:tcPr>
          <w:p w14:paraId="3F227F98" w14:textId="77777777" w:rsidR="00116D5F" w:rsidRPr="006C27F8" w:rsidRDefault="00116D5F" w:rsidP="00AE555B">
            <w:pPr>
              <w:jc w:val="center"/>
              <w:rPr>
                <w:sz w:val="18"/>
                <w:szCs w:val="18"/>
                <w:lang w:eastAsia="sk-SK"/>
              </w:rPr>
            </w:pPr>
            <w:r w:rsidRPr="006C27F8">
              <w:rPr>
                <w:sz w:val="18"/>
                <w:szCs w:val="18"/>
                <w:lang w:eastAsia="sk-SK"/>
              </w:rPr>
              <w:t>EUR</w:t>
            </w:r>
          </w:p>
        </w:tc>
      </w:tr>
      <w:tr w:rsidR="00116D5F" w:rsidRPr="006C27F8" w14:paraId="156F6CA7" w14:textId="77777777" w:rsidTr="00AE555B">
        <w:trPr>
          <w:trHeight w:val="254"/>
        </w:trPr>
        <w:tc>
          <w:tcPr>
            <w:tcW w:w="4140" w:type="dxa"/>
            <w:tcBorders>
              <w:top w:val="nil"/>
              <w:left w:val="nil"/>
              <w:bottom w:val="nil"/>
              <w:right w:val="nil"/>
            </w:tcBorders>
            <w:shd w:val="clear" w:color="000000" w:fill="FFFFFF"/>
            <w:noWrap/>
            <w:vAlign w:val="bottom"/>
            <w:hideMark/>
          </w:tcPr>
          <w:p w14:paraId="0A74B3FF" w14:textId="77777777" w:rsidR="00116D5F" w:rsidRPr="006C27F8" w:rsidRDefault="00116D5F" w:rsidP="00AE555B">
            <w:pPr>
              <w:rPr>
                <w:sz w:val="18"/>
                <w:szCs w:val="18"/>
                <w:lang w:eastAsia="sk-SK"/>
              </w:rPr>
            </w:pPr>
            <w:r w:rsidRPr="006C27F8">
              <w:rPr>
                <w:sz w:val="18"/>
                <w:szCs w:val="18"/>
                <w:lang w:eastAsia="sk-SK"/>
              </w:rPr>
              <w:t>Zo zákonného rezervného fondu</w:t>
            </w:r>
          </w:p>
        </w:tc>
        <w:tc>
          <w:tcPr>
            <w:tcW w:w="2320" w:type="dxa"/>
            <w:tcBorders>
              <w:top w:val="nil"/>
              <w:left w:val="nil"/>
              <w:bottom w:val="nil"/>
              <w:right w:val="nil"/>
            </w:tcBorders>
            <w:shd w:val="clear" w:color="000000" w:fill="FFFFFF"/>
            <w:noWrap/>
            <w:vAlign w:val="bottom"/>
            <w:hideMark/>
          </w:tcPr>
          <w:p w14:paraId="3A29FE3A" w14:textId="77777777" w:rsidR="00116D5F" w:rsidRPr="006C27F8" w:rsidRDefault="00116D5F" w:rsidP="00AE555B">
            <w:pPr>
              <w:jc w:val="cente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780AC092" w14:textId="77777777" w:rsidR="00116D5F" w:rsidRPr="006C27F8" w:rsidRDefault="00116D5F" w:rsidP="00AE555B">
            <w:pPr>
              <w:jc w:val="cente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4F8AA882" w14:textId="77777777" w:rsidR="00116D5F" w:rsidRPr="006C27F8" w:rsidRDefault="00116D5F" w:rsidP="00AE555B">
            <w:pPr>
              <w:jc w:val="right"/>
              <w:rPr>
                <w:sz w:val="18"/>
                <w:szCs w:val="18"/>
                <w:lang w:eastAsia="sk-SK"/>
              </w:rPr>
            </w:pPr>
            <w:r w:rsidRPr="006C27F8">
              <w:rPr>
                <w:sz w:val="18"/>
                <w:szCs w:val="18"/>
                <w:lang w:eastAsia="sk-SK"/>
              </w:rPr>
              <w:t> </w:t>
            </w:r>
          </w:p>
        </w:tc>
      </w:tr>
      <w:tr w:rsidR="00116D5F" w:rsidRPr="006C27F8" w14:paraId="51B8602C" w14:textId="77777777" w:rsidTr="00AE555B">
        <w:trPr>
          <w:trHeight w:val="254"/>
        </w:trPr>
        <w:tc>
          <w:tcPr>
            <w:tcW w:w="4140" w:type="dxa"/>
            <w:tcBorders>
              <w:top w:val="nil"/>
              <w:left w:val="nil"/>
              <w:bottom w:val="nil"/>
              <w:right w:val="nil"/>
            </w:tcBorders>
            <w:shd w:val="clear" w:color="000000" w:fill="FFFFFF"/>
            <w:vAlign w:val="bottom"/>
            <w:hideMark/>
          </w:tcPr>
          <w:p w14:paraId="6EA80BF2" w14:textId="77777777" w:rsidR="00116D5F" w:rsidRPr="006C27F8" w:rsidRDefault="00116D5F" w:rsidP="00AE555B">
            <w:pPr>
              <w:rPr>
                <w:color w:val="000000"/>
                <w:sz w:val="18"/>
                <w:szCs w:val="18"/>
                <w:lang w:eastAsia="sk-SK"/>
              </w:rPr>
            </w:pPr>
            <w:r w:rsidRPr="006C27F8">
              <w:rPr>
                <w:color w:val="000000"/>
                <w:sz w:val="18"/>
                <w:szCs w:val="18"/>
                <w:lang w:eastAsia="sk-SK"/>
              </w:rPr>
              <w:t>Zo štatutárnych a ostatných fondov</w:t>
            </w:r>
          </w:p>
        </w:tc>
        <w:tc>
          <w:tcPr>
            <w:tcW w:w="2320" w:type="dxa"/>
            <w:tcBorders>
              <w:top w:val="nil"/>
              <w:left w:val="nil"/>
              <w:bottom w:val="nil"/>
              <w:right w:val="nil"/>
            </w:tcBorders>
            <w:shd w:val="clear" w:color="000000" w:fill="FFFFFF"/>
            <w:noWrap/>
            <w:vAlign w:val="bottom"/>
            <w:hideMark/>
          </w:tcPr>
          <w:p w14:paraId="3FDF357B"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71137F2E" w14:textId="77777777" w:rsidR="00116D5F" w:rsidRPr="006C27F8" w:rsidRDefault="00116D5F" w:rsidP="00AE555B">
            <w:pP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1402FD34" w14:textId="77777777" w:rsidR="00116D5F" w:rsidRPr="006C27F8" w:rsidRDefault="00116D5F" w:rsidP="00AE555B">
            <w:pPr>
              <w:jc w:val="right"/>
              <w:rPr>
                <w:sz w:val="18"/>
                <w:szCs w:val="18"/>
                <w:lang w:eastAsia="sk-SK"/>
              </w:rPr>
            </w:pPr>
            <w:r w:rsidRPr="006C27F8">
              <w:rPr>
                <w:sz w:val="18"/>
                <w:szCs w:val="18"/>
                <w:lang w:eastAsia="sk-SK"/>
              </w:rPr>
              <w:t> </w:t>
            </w:r>
          </w:p>
        </w:tc>
      </w:tr>
      <w:tr w:rsidR="00116D5F" w:rsidRPr="006C27F8" w14:paraId="6A879802" w14:textId="77777777" w:rsidTr="00AE555B">
        <w:trPr>
          <w:trHeight w:val="254"/>
        </w:trPr>
        <w:tc>
          <w:tcPr>
            <w:tcW w:w="4140" w:type="dxa"/>
            <w:tcBorders>
              <w:top w:val="nil"/>
              <w:left w:val="nil"/>
              <w:bottom w:val="nil"/>
              <w:right w:val="nil"/>
            </w:tcBorders>
            <w:shd w:val="clear" w:color="000000" w:fill="FFFFFF"/>
            <w:vAlign w:val="bottom"/>
            <w:hideMark/>
          </w:tcPr>
          <w:p w14:paraId="294E5F3D" w14:textId="77777777" w:rsidR="00116D5F" w:rsidRPr="006C27F8" w:rsidRDefault="00116D5F" w:rsidP="00AE555B">
            <w:pPr>
              <w:rPr>
                <w:color w:val="000000"/>
                <w:sz w:val="18"/>
                <w:szCs w:val="18"/>
                <w:lang w:eastAsia="sk-SK"/>
              </w:rPr>
            </w:pPr>
            <w:r w:rsidRPr="006C27F8">
              <w:rPr>
                <w:color w:val="000000"/>
                <w:sz w:val="18"/>
                <w:szCs w:val="18"/>
                <w:lang w:eastAsia="sk-SK"/>
              </w:rPr>
              <w:t>Z nerozdeleného zisku minulých rokov</w:t>
            </w:r>
          </w:p>
        </w:tc>
        <w:tc>
          <w:tcPr>
            <w:tcW w:w="2320" w:type="dxa"/>
            <w:tcBorders>
              <w:top w:val="nil"/>
              <w:left w:val="nil"/>
              <w:bottom w:val="nil"/>
              <w:right w:val="nil"/>
            </w:tcBorders>
            <w:shd w:val="clear" w:color="000000" w:fill="FFFFFF"/>
            <w:noWrap/>
            <w:vAlign w:val="bottom"/>
            <w:hideMark/>
          </w:tcPr>
          <w:p w14:paraId="3EA8662D"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5D649CF8" w14:textId="77777777" w:rsidR="00116D5F" w:rsidRPr="006C27F8" w:rsidRDefault="00116D5F" w:rsidP="00AE555B">
            <w:pP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77E6C103" w14:textId="77777777" w:rsidR="00116D5F" w:rsidRPr="006C27F8" w:rsidRDefault="00116D5F" w:rsidP="00AE555B">
            <w:pPr>
              <w:jc w:val="right"/>
              <w:rPr>
                <w:sz w:val="18"/>
                <w:szCs w:val="18"/>
                <w:lang w:eastAsia="sk-SK"/>
              </w:rPr>
            </w:pPr>
            <w:r w:rsidRPr="006C27F8">
              <w:rPr>
                <w:sz w:val="18"/>
                <w:szCs w:val="18"/>
                <w:lang w:eastAsia="sk-SK"/>
              </w:rPr>
              <w:t> </w:t>
            </w:r>
          </w:p>
        </w:tc>
      </w:tr>
      <w:tr w:rsidR="00116D5F" w:rsidRPr="006C27F8" w14:paraId="33C10C79" w14:textId="77777777" w:rsidTr="00AE555B">
        <w:trPr>
          <w:trHeight w:val="254"/>
        </w:trPr>
        <w:tc>
          <w:tcPr>
            <w:tcW w:w="4140" w:type="dxa"/>
            <w:tcBorders>
              <w:top w:val="nil"/>
              <w:left w:val="nil"/>
              <w:bottom w:val="nil"/>
              <w:right w:val="nil"/>
            </w:tcBorders>
            <w:shd w:val="clear" w:color="000000" w:fill="FFFFFF"/>
            <w:vAlign w:val="bottom"/>
            <w:hideMark/>
          </w:tcPr>
          <w:p w14:paraId="6EDF71BF" w14:textId="77777777" w:rsidR="00116D5F" w:rsidRPr="006C27F8" w:rsidRDefault="00116D5F" w:rsidP="00AE555B">
            <w:pPr>
              <w:rPr>
                <w:color w:val="000000"/>
                <w:sz w:val="18"/>
                <w:szCs w:val="18"/>
                <w:lang w:eastAsia="sk-SK"/>
              </w:rPr>
            </w:pPr>
            <w:r w:rsidRPr="006C27F8">
              <w:rPr>
                <w:color w:val="000000"/>
                <w:sz w:val="18"/>
                <w:szCs w:val="18"/>
                <w:lang w:eastAsia="sk-SK"/>
              </w:rPr>
              <w:t>Úhrada straty spoločníkmi</w:t>
            </w:r>
          </w:p>
        </w:tc>
        <w:tc>
          <w:tcPr>
            <w:tcW w:w="2320" w:type="dxa"/>
            <w:tcBorders>
              <w:top w:val="nil"/>
              <w:left w:val="nil"/>
              <w:bottom w:val="nil"/>
              <w:right w:val="nil"/>
            </w:tcBorders>
            <w:shd w:val="clear" w:color="000000" w:fill="FFFFFF"/>
            <w:noWrap/>
            <w:vAlign w:val="bottom"/>
            <w:hideMark/>
          </w:tcPr>
          <w:p w14:paraId="0D1B913E"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759FBDE1" w14:textId="77777777" w:rsidR="00116D5F" w:rsidRPr="006C27F8" w:rsidRDefault="00116D5F" w:rsidP="00AE555B">
            <w:pP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0C445016" w14:textId="77777777" w:rsidR="00116D5F" w:rsidRPr="006C27F8" w:rsidRDefault="00116D5F" w:rsidP="00AE555B">
            <w:pPr>
              <w:jc w:val="right"/>
              <w:rPr>
                <w:sz w:val="18"/>
                <w:szCs w:val="18"/>
                <w:lang w:eastAsia="sk-SK"/>
              </w:rPr>
            </w:pPr>
            <w:r w:rsidRPr="006C27F8">
              <w:rPr>
                <w:sz w:val="18"/>
                <w:szCs w:val="18"/>
                <w:lang w:eastAsia="sk-SK"/>
              </w:rPr>
              <w:t> </w:t>
            </w:r>
          </w:p>
        </w:tc>
      </w:tr>
      <w:tr w:rsidR="00116D5F" w:rsidRPr="006C27F8" w14:paraId="3A08F2D7" w14:textId="77777777" w:rsidTr="00AE555B">
        <w:trPr>
          <w:trHeight w:val="254"/>
        </w:trPr>
        <w:tc>
          <w:tcPr>
            <w:tcW w:w="4140" w:type="dxa"/>
            <w:tcBorders>
              <w:top w:val="nil"/>
              <w:left w:val="nil"/>
              <w:bottom w:val="nil"/>
              <w:right w:val="nil"/>
            </w:tcBorders>
            <w:shd w:val="clear" w:color="000000" w:fill="FFFFFF"/>
            <w:vAlign w:val="bottom"/>
            <w:hideMark/>
          </w:tcPr>
          <w:p w14:paraId="10084571" w14:textId="77777777" w:rsidR="00116D5F" w:rsidRPr="006C27F8" w:rsidRDefault="00116D5F" w:rsidP="00AE555B">
            <w:pPr>
              <w:rPr>
                <w:color w:val="000000"/>
                <w:sz w:val="18"/>
                <w:szCs w:val="18"/>
                <w:lang w:eastAsia="sk-SK"/>
              </w:rPr>
            </w:pPr>
            <w:r w:rsidRPr="006C27F8">
              <w:rPr>
                <w:color w:val="000000"/>
                <w:sz w:val="18"/>
                <w:szCs w:val="18"/>
                <w:lang w:eastAsia="sk-SK"/>
              </w:rPr>
              <w:t>Prevod na neuhradenú stratu minulých rokov</w:t>
            </w:r>
          </w:p>
        </w:tc>
        <w:tc>
          <w:tcPr>
            <w:tcW w:w="2320" w:type="dxa"/>
            <w:tcBorders>
              <w:top w:val="nil"/>
              <w:left w:val="nil"/>
              <w:bottom w:val="nil"/>
              <w:right w:val="nil"/>
            </w:tcBorders>
            <w:shd w:val="clear" w:color="000000" w:fill="FFFFFF"/>
            <w:noWrap/>
            <w:vAlign w:val="bottom"/>
            <w:hideMark/>
          </w:tcPr>
          <w:p w14:paraId="285CBE78"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0903C0D6" w14:textId="77777777" w:rsidR="00116D5F" w:rsidRPr="006C27F8" w:rsidRDefault="00116D5F" w:rsidP="00AE555B">
            <w:pP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700990E7" w14:textId="16145007" w:rsidR="00116D5F" w:rsidRPr="006C27F8" w:rsidRDefault="00116D5F" w:rsidP="00AE555B">
            <w:pPr>
              <w:jc w:val="right"/>
              <w:rPr>
                <w:sz w:val="18"/>
                <w:szCs w:val="18"/>
                <w:lang w:eastAsia="sk-SK"/>
              </w:rPr>
            </w:pPr>
            <w:r w:rsidRPr="006C27F8">
              <w:rPr>
                <w:sz w:val="18"/>
                <w:szCs w:val="18"/>
                <w:lang w:eastAsia="sk-SK"/>
              </w:rPr>
              <w:t>-</w:t>
            </w:r>
            <w:r w:rsidR="00EB7ABA">
              <w:rPr>
                <w:sz w:val="18"/>
                <w:szCs w:val="18"/>
                <w:lang w:eastAsia="sk-SK"/>
              </w:rPr>
              <w:t>4 900</w:t>
            </w:r>
          </w:p>
        </w:tc>
      </w:tr>
      <w:tr w:rsidR="00116D5F" w:rsidRPr="006C27F8" w14:paraId="3CFD518C" w14:textId="77777777" w:rsidTr="00AE555B">
        <w:trPr>
          <w:trHeight w:val="254"/>
        </w:trPr>
        <w:tc>
          <w:tcPr>
            <w:tcW w:w="4140" w:type="dxa"/>
            <w:tcBorders>
              <w:top w:val="nil"/>
              <w:left w:val="nil"/>
              <w:bottom w:val="nil"/>
              <w:right w:val="nil"/>
            </w:tcBorders>
            <w:shd w:val="clear" w:color="000000" w:fill="FFFFFF"/>
            <w:vAlign w:val="bottom"/>
            <w:hideMark/>
          </w:tcPr>
          <w:p w14:paraId="045904F1" w14:textId="77777777" w:rsidR="00116D5F" w:rsidRPr="006C27F8" w:rsidRDefault="00116D5F" w:rsidP="00AE555B">
            <w:pPr>
              <w:rPr>
                <w:color w:val="000000"/>
                <w:sz w:val="18"/>
                <w:szCs w:val="18"/>
                <w:lang w:eastAsia="sk-SK"/>
              </w:rPr>
            </w:pPr>
            <w:r w:rsidRPr="006C27F8">
              <w:rPr>
                <w:color w:val="000000"/>
                <w:sz w:val="18"/>
                <w:szCs w:val="18"/>
                <w:lang w:eastAsia="sk-SK"/>
              </w:rPr>
              <w:t>Iné</w:t>
            </w:r>
          </w:p>
        </w:tc>
        <w:tc>
          <w:tcPr>
            <w:tcW w:w="2320" w:type="dxa"/>
            <w:tcBorders>
              <w:top w:val="nil"/>
              <w:left w:val="nil"/>
              <w:bottom w:val="nil"/>
              <w:right w:val="nil"/>
            </w:tcBorders>
            <w:shd w:val="clear" w:color="000000" w:fill="FFFFFF"/>
            <w:noWrap/>
            <w:vAlign w:val="bottom"/>
            <w:hideMark/>
          </w:tcPr>
          <w:p w14:paraId="661F3511"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5643AAC3" w14:textId="77777777" w:rsidR="00116D5F" w:rsidRPr="006C27F8" w:rsidRDefault="00116D5F" w:rsidP="00AE555B">
            <w:pPr>
              <w:rPr>
                <w:sz w:val="18"/>
                <w:szCs w:val="18"/>
                <w:lang w:eastAsia="sk-SK"/>
              </w:rPr>
            </w:pPr>
            <w:r w:rsidRPr="006C27F8">
              <w:rPr>
                <w:sz w:val="18"/>
                <w:szCs w:val="18"/>
                <w:lang w:eastAsia="sk-SK"/>
              </w:rPr>
              <w:t> </w:t>
            </w:r>
          </w:p>
        </w:tc>
        <w:tc>
          <w:tcPr>
            <w:tcW w:w="1340" w:type="dxa"/>
            <w:tcBorders>
              <w:top w:val="nil"/>
              <w:left w:val="nil"/>
              <w:bottom w:val="nil"/>
              <w:right w:val="nil"/>
            </w:tcBorders>
            <w:shd w:val="clear" w:color="000000" w:fill="FFFFFF"/>
            <w:noWrap/>
            <w:vAlign w:val="bottom"/>
            <w:hideMark/>
          </w:tcPr>
          <w:p w14:paraId="7CFACFA8" w14:textId="77777777" w:rsidR="00116D5F" w:rsidRPr="006C27F8" w:rsidRDefault="00116D5F" w:rsidP="00AE555B">
            <w:pPr>
              <w:jc w:val="right"/>
              <w:rPr>
                <w:sz w:val="18"/>
                <w:szCs w:val="18"/>
                <w:lang w:eastAsia="sk-SK"/>
              </w:rPr>
            </w:pPr>
            <w:r w:rsidRPr="006C27F8">
              <w:rPr>
                <w:sz w:val="18"/>
                <w:szCs w:val="18"/>
                <w:lang w:eastAsia="sk-SK"/>
              </w:rPr>
              <w:t> </w:t>
            </w:r>
          </w:p>
        </w:tc>
      </w:tr>
      <w:tr w:rsidR="00116D5F" w:rsidRPr="006C27F8" w14:paraId="23B7BA43" w14:textId="77777777" w:rsidTr="00AE555B">
        <w:trPr>
          <w:trHeight w:val="260"/>
        </w:trPr>
        <w:tc>
          <w:tcPr>
            <w:tcW w:w="4140" w:type="dxa"/>
            <w:tcBorders>
              <w:top w:val="nil"/>
              <w:left w:val="nil"/>
              <w:bottom w:val="nil"/>
              <w:right w:val="nil"/>
            </w:tcBorders>
            <w:shd w:val="clear" w:color="000000" w:fill="FFFFFF"/>
            <w:vAlign w:val="bottom"/>
            <w:hideMark/>
          </w:tcPr>
          <w:p w14:paraId="5D2E48E4" w14:textId="77777777" w:rsidR="00116D5F" w:rsidRPr="006C27F8" w:rsidRDefault="00116D5F" w:rsidP="00AE555B">
            <w:pPr>
              <w:rPr>
                <w:b/>
                <w:bCs/>
                <w:color w:val="000000"/>
                <w:sz w:val="18"/>
                <w:szCs w:val="18"/>
                <w:lang w:eastAsia="sk-SK"/>
              </w:rPr>
            </w:pPr>
            <w:r w:rsidRPr="006C27F8">
              <w:rPr>
                <w:b/>
                <w:bCs/>
                <w:color w:val="000000"/>
                <w:sz w:val="18"/>
                <w:szCs w:val="18"/>
                <w:lang w:eastAsia="sk-SK"/>
              </w:rPr>
              <w:t>Spolu</w:t>
            </w:r>
          </w:p>
        </w:tc>
        <w:tc>
          <w:tcPr>
            <w:tcW w:w="2320" w:type="dxa"/>
            <w:tcBorders>
              <w:top w:val="nil"/>
              <w:left w:val="nil"/>
              <w:bottom w:val="nil"/>
              <w:right w:val="nil"/>
            </w:tcBorders>
            <w:shd w:val="clear" w:color="000000" w:fill="FFFFFF"/>
            <w:noWrap/>
            <w:vAlign w:val="bottom"/>
            <w:hideMark/>
          </w:tcPr>
          <w:p w14:paraId="53AF3548" w14:textId="77777777" w:rsidR="00116D5F" w:rsidRPr="006C27F8" w:rsidRDefault="00116D5F" w:rsidP="00AE555B">
            <w:pPr>
              <w:rPr>
                <w:sz w:val="18"/>
                <w:szCs w:val="18"/>
                <w:lang w:eastAsia="sk-SK"/>
              </w:rPr>
            </w:pPr>
            <w:r w:rsidRPr="006C27F8">
              <w:rPr>
                <w:sz w:val="18"/>
                <w:szCs w:val="18"/>
                <w:lang w:eastAsia="sk-SK"/>
              </w:rPr>
              <w:t> </w:t>
            </w:r>
          </w:p>
        </w:tc>
        <w:tc>
          <w:tcPr>
            <w:tcW w:w="1480" w:type="dxa"/>
            <w:tcBorders>
              <w:top w:val="nil"/>
              <w:left w:val="nil"/>
              <w:bottom w:val="nil"/>
              <w:right w:val="nil"/>
            </w:tcBorders>
            <w:shd w:val="clear" w:color="000000" w:fill="FFFFFF"/>
            <w:noWrap/>
            <w:vAlign w:val="bottom"/>
            <w:hideMark/>
          </w:tcPr>
          <w:p w14:paraId="039BFEED" w14:textId="77777777" w:rsidR="00116D5F" w:rsidRPr="006C27F8" w:rsidRDefault="00116D5F" w:rsidP="00AE555B">
            <w:pPr>
              <w:rPr>
                <w:b/>
                <w:bCs/>
                <w:sz w:val="18"/>
                <w:szCs w:val="18"/>
                <w:lang w:eastAsia="sk-SK"/>
              </w:rPr>
            </w:pPr>
            <w:r w:rsidRPr="006C27F8">
              <w:rPr>
                <w:b/>
                <w:bCs/>
                <w:sz w:val="18"/>
                <w:szCs w:val="18"/>
                <w:lang w:eastAsia="sk-SK"/>
              </w:rPr>
              <w:t> </w:t>
            </w:r>
          </w:p>
        </w:tc>
        <w:tc>
          <w:tcPr>
            <w:tcW w:w="1340" w:type="dxa"/>
            <w:tcBorders>
              <w:top w:val="single" w:sz="4" w:space="0" w:color="auto"/>
              <w:left w:val="nil"/>
              <w:bottom w:val="double" w:sz="6" w:space="0" w:color="auto"/>
              <w:right w:val="nil"/>
            </w:tcBorders>
            <w:shd w:val="clear" w:color="000000" w:fill="FFFFFF"/>
            <w:noWrap/>
            <w:vAlign w:val="bottom"/>
            <w:hideMark/>
          </w:tcPr>
          <w:p w14:paraId="128F6F91" w14:textId="2EBF8A1F" w:rsidR="00116D5F" w:rsidRPr="006C27F8" w:rsidRDefault="00116D5F" w:rsidP="00AE555B">
            <w:pPr>
              <w:jc w:val="right"/>
              <w:rPr>
                <w:b/>
                <w:bCs/>
                <w:sz w:val="18"/>
                <w:szCs w:val="18"/>
                <w:lang w:eastAsia="sk-SK"/>
              </w:rPr>
            </w:pPr>
            <w:r w:rsidRPr="006C27F8">
              <w:rPr>
                <w:b/>
                <w:bCs/>
                <w:sz w:val="18"/>
                <w:szCs w:val="18"/>
                <w:lang w:eastAsia="sk-SK"/>
              </w:rPr>
              <w:t>-</w:t>
            </w:r>
            <w:r w:rsidR="00EB7ABA">
              <w:rPr>
                <w:b/>
                <w:bCs/>
                <w:sz w:val="18"/>
                <w:szCs w:val="18"/>
                <w:lang w:eastAsia="sk-SK"/>
              </w:rPr>
              <w:t>4 900</w:t>
            </w:r>
          </w:p>
        </w:tc>
      </w:tr>
    </w:tbl>
    <w:p w14:paraId="5A7152BD" w14:textId="77777777" w:rsidR="00116D5F" w:rsidRPr="00314859" w:rsidRDefault="00116D5F" w:rsidP="00116D5F">
      <w:pPr>
        <w:pStyle w:val="Zkladntext"/>
        <w:rPr>
          <w:color w:val="000000" w:themeColor="text1"/>
          <w:szCs w:val="18"/>
        </w:rPr>
      </w:pPr>
    </w:p>
    <w:p w14:paraId="487FF18E" w14:textId="77777777" w:rsidR="00116D5F" w:rsidRPr="00314859" w:rsidRDefault="00116D5F" w:rsidP="00116D5F">
      <w:pPr>
        <w:pStyle w:val="Zkladntext"/>
        <w:rPr>
          <w:color w:val="000000" w:themeColor="text1"/>
          <w:szCs w:val="18"/>
        </w:rPr>
      </w:pPr>
    </w:p>
    <w:p w14:paraId="6F62A6B4" w14:textId="77777777" w:rsidR="00116D5F" w:rsidRDefault="00116D5F" w:rsidP="00116D5F">
      <w:pPr>
        <w:pStyle w:val="Zkladntext"/>
        <w:rPr>
          <w:szCs w:val="18"/>
        </w:rPr>
      </w:pPr>
    </w:p>
    <w:p w14:paraId="36A24A97" w14:textId="77777777" w:rsidR="00116D5F" w:rsidRDefault="00116D5F" w:rsidP="00116D5F">
      <w:pPr>
        <w:pStyle w:val="Zkladntext"/>
        <w:rPr>
          <w:szCs w:val="18"/>
        </w:rPr>
      </w:pPr>
    </w:p>
    <w:p w14:paraId="110CE0C2" w14:textId="77777777" w:rsidR="00116D5F" w:rsidRDefault="00116D5F" w:rsidP="00116D5F">
      <w:pPr>
        <w:pStyle w:val="Zkladntext"/>
      </w:pPr>
    </w:p>
    <w:p w14:paraId="4A6D288F" w14:textId="77777777" w:rsidR="00EB7ABA" w:rsidRDefault="00EB7ABA" w:rsidP="00116D5F">
      <w:pPr>
        <w:pStyle w:val="Zkladntext"/>
      </w:pPr>
    </w:p>
    <w:p w14:paraId="6D427496" w14:textId="77777777" w:rsidR="00EB7ABA" w:rsidRDefault="00EB7ABA" w:rsidP="00116D5F">
      <w:pPr>
        <w:pStyle w:val="Zkladntext"/>
      </w:pPr>
    </w:p>
    <w:p w14:paraId="1B1E1C48" w14:textId="77777777" w:rsidR="00EB7ABA" w:rsidRDefault="00EB7ABA" w:rsidP="00116D5F">
      <w:pPr>
        <w:pStyle w:val="Zkladntext"/>
      </w:pPr>
    </w:p>
    <w:p w14:paraId="3617285A" w14:textId="77777777" w:rsidR="00116D5F" w:rsidRDefault="00116D5F" w:rsidP="00116D5F">
      <w:pPr>
        <w:pStyle w:val="Zkladntext"/>
      </w:pPr>
    </w:p>
    <w:p w14:paraId="3173CF2D" w14:textId="77777777" w:rsidR="00116D5F" w:rsidRPr="00B50225" w:rsidRDefault="00116D5F">
      <w:pPr>
        <w:pStyle w:val="Nadpis2"/>
        <w:numPr>
          <w:ilvl w:val="0"/>
          <w:numId w:val="5"/>
        </w:numPr>
        <w:tabs>
          <w:tab w:val="num" w:pos="426"/>
          <w:tab w:val="num" w:pos="5888"/>
        </w:tabs>
        <w:rPr>
          <w:szCs w:val="18"/>
        </w:rPr>
      </w:pPr>
      <w:r w:rsidRPr="00B50225">
        <w:rPr>
          <w:szCs w:val="18"/>
        </w:rPr>
        <w:t>Rezervy</w:t>
      </w:r>
    </w:p>
    <w:bookmarkEnd w:id="6"/>
    <w:p w14:paraId="42DFB9F4" w14:textId="77777777" w:rsidR="00116D5F" w:rsidRPr="00B50225" w:rsidRDefault="00116D5F" w:rsidP="00116D5F">
      <w:pPr>
        <w:pStyle w:val="Zkladntext"/>
        <w:rPr>
          <w:szCs w:val="18"/>
        </w:rPr>
      </w:pPr>
    </w:p>
    <w:p w14:paraId="1BED9FDB" w14:textId="77777777" w:rsidR="00116D5F" w:rsidRDefault="00116D5F" w:rsidP="00116D5F">
      <w:pPr>
        <w:pStyle w:val="Zkladntext"/>
        <w:rPr>
          <w:szCs w:val="18"/>
        </w:rPr>
      </w:pPr>
      <w:r w:rsidRPr="00B50225">
        <w:rPr>
          <w:szCs w:val="18"/>
        </w:rPr>
        <w:t>Prehľad o rezervách za bežné účtovné obdobie je uvedený v nasledujúcom prehľade:</w:t>
      </w:r>
    </w:p>
    <w:p w14:paraId="061A62B6" w14:textId="77777777" w:rsidR="00116D5F" w:rsidRDefault="00116D5F" w:rsidP="00116D5F">
      <w:pPr>
        <w:pStyle w:val="Zkladntext"/>
        <w:rPr>
          <w:szCs w:val="18"/>
        </w:rPr>
      </w:pPr>
    </w:p>
    <w:tbl>
      <w:tblPr>
        <w:tblW w:w="8860" w:type="dxa"/>
        <w:tblCellMar>
          <w:left w:w="70" w:type="dxa"/>
          <w:right w:w="70" w:type="dxa"/>
        </w:tblCellMar>
        <w:tblLook w:val="04A0" w:firstRow="1" w:lastRow="0" w:firstColumn="1" w:lastColumn="0" w:noHBand="0" w:noVBand="1"/>
      </w:tblPr>
      <w:tblGrid>
        <w:gridCol w:w="3100"/>
        <w:gridCol w:w="940"/>
        <w:gridCol w:w="200"/>
        <w:gridCol w:w="740"/>
        <w:gridCol w:w="200"/>
        <w:gridCol w:w="1020"/>
        <w:gridCol w:w="200"/>
        <w:gridCol w:w="1020"/>
        <w:gridCol w:w="200"/>
        <w:gridCol w:w="1240"/>
      </w:tblGrid>
      <w:tr w:rsidR="00116D5F" w:rsidRPr="00EB7ABA" w14:paraId="00852C58" w14:textId="77777777" w:rsidTr="00AE555B">
        <w:trPr>
          <w:trHeight w:val="254"/>
        </w:trPr>
        <w:tc>
          <w:tcPr>
            <w:tcW w:w="3100" w:type="dxa"/>
            <w:tcBorders>
              <w:top w:val="nil"/>
              <w:left w:val="nil"/>
              <w:bottom w:val="nil"/>
              <w:right w:val="nil"/>
            </w:tcBorders>
            <w:shd w:val="clear" w:color="FFFFFF" w:fill="FFFFFF"/>
            <w:noWrap/>
            <w:vAlign w:val="bottom"/>
            <w:hideMark/>
          </w:tcPr>
          <w:p w14:paraId="3D49A4E7"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940" w:type="dxa"/>
            <w:tcBorders>
              <w:top w:val="nil"/>
              <w:left w:val="nil"/>
              <w:bottom w:val="nil"/>
              <w:right w:val="nil"/>
            </w:tcBorders>
            <w:shd w:val="clear" w:color="FFFFFF" w:fill="FFFFFF"/>
            <w:noWrap/>
            <w:vAlign w:val="bottom"/>
            <w:hideMark/>
          </w:tcPr>
          <w:p w14:paraId="4D480204"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Stav</w:t>
            </w:r>
          </w:p>
        </w:tc>
        <w:tc>
          <w:tcPr>
            <w:tcW w:w="200" w:type="dxa"/>
            <w:tcBorders>
              <w:top w:val="nil"/>
              <w:left w:val="nil"/>
              <w:bottom w:val="nil"/>
              <w:right w:val="nil"/>
            </w:tcBorders>
            <w:shd w:val="clear" w:color="FFFFFF" w:fill="FFFFFF"/>
            <w:noWrap/>
            <w:vAlign w:val="bottom"/>
            <w:hideMark/>
          </w:tcPr>
          <w:p w14:paraId="5E8233F6"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44103C68"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3DEA4C08"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6073981C"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Zúčtovanie</w:t>
            </w:r>
          </w:p>
        </w:tc>
        <w:tc>
          <w:tcPr>
            <w:tcW w:w="200" w:type="dxa"/>
            <w:tcBorders>
              <w:top w:val="nil"/>
              <w:left w:val="nil"/>
              <w:bottom w:val="nil"/>
              <w:right w:val="nil"/>
            </w:tcBorders>
            <w:shd w:val="clear" w:color="FFFFFF" w:fill="FFFFFF"/>
            <w:noWrap/>
            <w:vAlign w:val="bottom"/>
            <w:hideMark/>
          </w:tcPr>
          <w:p w14:paraId="4D9F55C5"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74AA3A1C"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Zúčtovanie</w:t>
            </w:r>
          </w:p>
        </w:tc>
        <w:tc>
          <w:tcPr>
            <w:tcW w:w="200" w:type="dxa"/>
            <w:tcBorders>
              <w:top w:val="nil"/>
              <w:left w:val="nil"/>
              <w:bottom w:val="nil"/>
              <w:right w:val="nil"/>
            </w:tcBorders>
            <w:shd w:val="clear" w:color="FFFFFF" w:fill="FFFFFF"/>
            <w:noWrap/>
            <w:vAlign w:val="bottom"/>
            <w:hideMark/>
          </w:tcPr>
          <w:p w14:paraId="41843251"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078B27DE"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Stav</w:t>
            </w:r>
          </w:p>
        </w:tc>
      </w:tr>
      <w:tr w:rsidR="00116D5F" w:rsidRPr="00EB7ABA" w14:paraId="4A9F8D35" w14:textId="77777777" w:rsidTr="00AE555B">
        <w:trPr>
          <w:trHeight w:val="254"/>
        </w:trPr>
        <w:tc>
          <w:tcPr>
            <w:tcW w:w="3100" w:type="dxa"/>
            <w:tcBorders>
              <w:top w:val="nil"/>
              <w:left w:val="nil"/>
              <w:bottom w:val="nil"/>
              <w:right w:val="nil"/>
            </w:tcBorders>
            <w:shd w:val="clear" w:color="FFFFFF" w:fill="FFFFFF"/>
            <w:noWrap/>
            <w:vAlign w:val="bottom"/>
            <w:hideMark/>
          </w:tcPr>
          <w:p w14:paraId="1002E465"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940" w:type="dxa"/>
            <w:tcBorders>
              <w:top w:val="nil"/>
              <w:left w:val="nil"/>
              <w:bottom w:val="nil"/>
              <w:right w:val="nil"/>
            </w:tcBorders>
            <w:shd w:val="clear" w:color="FFFFFF" w:fill="FFFFFF"/>
            <w:noWrap/>
            <w:vAlign w:val="bottom"/>
            <w:hideMark/>
          </w:tcPr>
          <w:p w14:paraId="5A00A18D" w14:textId="5BDB775F"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k 1.1.202</w:t>
            </w:r>
            <w:r w:rsidR="00EB7ABA" w:rsidRPr="00EB7ABA">
              <w:rPr>
                <w:rFonts w:ascii="Times New Roman" w:hAnsi="Times New Roman" w:cs="Times New Roman"/>
                <w:color w:val="000000"/>
                <w:sz w:val="18"/>
                <w:szCs w:val="18"/>
                <w:lang w:eastAsia="sk-SK"/>
              </w:rPr>
              <w:t>3</w:t>
            </w:r>
          </w:p>
        </w:tc>
        <w:tc>
          <w:tcPr>
            <w:tcW w:w="200" w:type="dxa"/>
            <w:tcBorders>
              <w:top w:val="nil"/>
              <w:left w:val="nil"/>
              <w:bottom w:val="nil"/>
              <w:right w:val="nil"/>
            </w:tcBorders>
            <w:shd w:val="clear" w:color="FFFFFF" w:fill="FFFFFF"/>
            <w:noWrap/>
            <w:vAlign w:val="bottom"/>
            <w:hideMark/>
          </w:tcPr>
          <w:p w14:paraId="65427FAA"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43289265"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Tvorba</w:t>
            </w:r>
          </w:p>
        </w:tc>
        <w:tc>
          <w:tcPr>
            <w:tcW w:w="200" w:type="dxa"/>
            <w:tcBorders>
              <w:top w:val="nil"/>
              <w:left w:val="nil"/>
              <w:bottom w:val="nil"/>
              <w:right w:val="nil"/>
            </w:tcBorders>
            <w:shd w:val="clear" w:color="FFFFFF" w:fill="FFFFFF"/>
            <w:noWrap/>
            <w:vAlign w:val="bottom"/>
            <w:hideMark/>
          </w:tcPr>
          <w:p w14:paraId="06850D47"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95B1571"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(použitie)</w:t>
            </w:r>
          </w:p>
        </w:tc>
        <w:tc>
          <w:tcPr>
            <w:tcW w:w="200" w:type="dxa"/>
            <w:tcBorders>
              <w:top w:val="nil"/>
              <w:left w:val="nil"/>
              <w:bottom w:val="nil"/>
              <w:right w:val="nil"/>
            </w:tcBorders>
            <w:shd w:val="clear" w:color="FFFFFF" w:fill="FFFFFF"/>
            <w:noWrap/>
            <w:vAlign w:val="bottom"/>
            <w:hideMark/>
          </w:tcPr>
          <w:p w14:paraId="76524FD0"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4ECCCE81"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(zrušenie)</w:t>
            </w:r>
          </w:p>
        </w:tc>
        <w:tc>
          <w:tcPr>
            <w:tcW w:w="200" w:type="dxa"/>
            <w:tcBorders>
              <w:top w:val="nil"/>
              <w:left w:val="nil"/>
              <w:bottom w:val="nil"/>
              <w:right w:val="nil"/>
            </w:tcBorders>
            <w:shd w:val="clear" w:color="FFFFFF" w:fill="FFFFFF"/>
            <w:noWrap/>
            <w:vAlign w:val="bottom"/>
            <w:hideMark/>
          </w:tcPr>
          <w:p w14:paraId="221B1317"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03B8263C" w14:textId="7DEAA5F1"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k 3</w:t>
            </w:r>
            <w:r w:rsidR="00EB7ABA" w:rsidRPr="00EB7ABA">
              <w:rPr>
                <w:rFonts w:ascii="Times New Roman" w:hAnsi="Times New Roman" w:cs="Times New Roman"/>
                <w:color w:val="000000"/>
                <w:sz w:val="18"/>
                <w:szCs w:val="18"/>
                <w:lang w:eastAsia="sk-SK"/>
              </w:rPr>
              <w:t>0</w:t>
            </w:r>
            <w:r w:rsidRPr="00EB7ABA">
              <w:rPr>
                <w:rFonts w:ascii="Times New Roman" w:hAnsi="Times New Roman" w:cs="Times New Roman"/>
                <w:color w:val="000000"/>
                <w:sz w:val="18"/>
                <w:szCs w:val="18"/>
                <w:lang w:eastAsia="sk-SK"/>
              </w:rPr>
              <w:t xml:space="preserve">. </w:t>
            </w:r>
            <w:r w:rsidR="00EB7ABA" w:rsidRPr="00EB7ABA">
              <w:rPr>
                <w:rFonts w:ascii="Times New Roman" w:hAnsi="Times New Roman" w:cs="Times New Roman"/>
                <w:color w:val="000000"/>
                <w:sz w:val="18"/>
                <w:szCs w:val="18"/>
                <w:lang w:eastAsia="sk-SK"/>
              </w:rPr>
              <w:t>06</w:t>
            </w:r>
            <w:r w:rsidRPr="00EB7ABA">
              <w:rPr>
                <w:rFonts w:ascii="Times New Roman" w:hAnsi="Times New Roman" w:cs="Times New Roman"/>
                <w:color w:val="000000"/>
                <w:sz w:val="18"/>
                <w:szCs w:val="18"/>
                <w:lang w:eastAsia="sk-SK"/>
              </w:rPr>
              <w:t>. 202</w:t>
            </w:r>
            <w:r w:rsidR="00EB7ABA" w:rsidRPr="00EB7ABA">
              <w:rPr>
                <w:rFonts w:ascii="Times New Roman" w:hAnsi="Times New Roman" w:cs="Times New Roman"/>
                <w:color w:val="000000"/>
                <w:sz w:val="18"/>
                <w:szCs w:val="18"/>
                <w:lang w:eastAsia="sk-SK"/>
              </w:rPr>
              <w:t>3</w:t>
            </w:r>
          </w:p>
        </w:tc>
      </w:tr>
      <w:tr w:rsidR="00116D5F" w:rsidRPr="00EB7ABA" w14:paraId="0134D7EF" w14:textId="77777777" w:rsidTr="00AE555B">
        <w:trPr>
          <w:trHeight w:val="254"/>
        </w:trPr>
        <w:tc>
          <w:tcPr>
            <w:tcW w:w="3100" w:type="dxa"/>
            <w:tcBorders>
              <w:top w:val="nil"/>
              <w:left w:val="nil"/>
              <w:bottom w:val="single" w:sz="4" w:space="0" w:color="000000"/>
              <w:right w:val="nil"/>
            </w:tcBorders>
            <w:shd w:val="clear" w:color="FFFFFF" w:fill="FFFFFF"/>
            <w:noWrap/>
            <w:vAlign w:val="bottom"/>
            <w:hideMark/>
          </w:tcPr>
          <w:p w14:paraId="65F91A0C"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940" w:type="dxa"/>
            <w:tcBorders>
              <w:top w:val="nil"/>
              <w:left w:val="nil"/>
              <w:bottom w:val="single" w:sz="4" w:space="0" w:color="000000"/>
              <w:right w:val="nil"/>
            </w:tcBorders>
            <w:shd w:val="clear" w:color="FFFFFF" w:fill="FFFFFF"/>
            <w:noWrap/>
            <w:vAlign w:val="bottom"/>
            <w:hideMark/>
          </w:tcPr>
          <w:p w14:paraId="20691880"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7ADDADAE"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single" w:sz="4" w:space="0" w:color="000000"/>
              <w:right w:val="nil"/>
            </w:tcBorders>
            <w:shd w:val="clear" w:color="FFFFFF" w:fill="FFFFFF"/>
            <w:noWrap/>
            <w:vAlign w:val="bottom"/>
            <w:hideMark/>
          </w:tcPr>
          <w:p w14:paraId="255CDB7B"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765CCD7B"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6143D2AE"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01F645BD"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5FDE260C"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686671A7"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single" w:sz="4" w:space="0" w:color="000000"/>
              <w:right w:val="nil"/>
            </w:tcBorders>
            <w:shd w:val="clear" w:color="FFFFFF" w:fill="FFFFFF"/>
            <w:noWrap/>
            <w:vAlign w:val="bottom"/>
            <w:hideMark/>
          </w:tcPr>
          <w:p w14:paraId="3D22F59A" w14:textId="77777777" w:rsidR="00116D5F" w:rsidRPr="00EB7ABA" w:rsidRDefault="00116D5F" w:rsidP="00AE555B">
            <w:pPr>
              <w:jc w:val="cente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EUR</w:t>
            </w:r>
          </w:p>
        </w:tc>
      </w:tr>
      <w:tr w:rsidR="00116D5F" w:rsidRPr="00EB7ABA" w14:paraId="5440A671" w14:textId="77777777" w:rsidTr="00AE555B">
        <w:trPr>
          <w:trHeight w:val="254"/>
        </w:trPr>
        <w:tc>
          <w:tcPr>
            <w:tcW w:w="3100" w:type="dxa"/>
            <w:tcBorders>
              <w:top w:val="nil"/>
              <w:left w:val="nil"/>
              <w:bottom w:val="nil"/>
              <w:right w:val="nil"/>
            </w:tcBorders>
            <w:shd w:val="clear" w:color="FFFFFF" w:fill="FFFFFF"/>
            <w:noWrap/>
            <w:vAlign w:val="bottom"/>
            <w:hideMark/>
          </w:tcPr>
          <w:p w14:paraId="634CAE22"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b/>
                <w:bCs/>
                <w:color w:val="000000"/>
                <w:sz w:val="18"/>
                <w:szCs w:val="18"/>
                <w:lang w:eastAsia="sk-SK"/>
              </w:rPr>
              <w:t> Krátkodobé rezervy, z toho</w:t>
            </w:r>
            <w:r w:rsidRPr="00EB7ABA">
              <w:rPr>
                <w:rFonts w:ascii="Times New Roman" w:hAnsi="Times New Roman" w:cs="Times New Roman"/>
                <w:color w:val="000000"/>
                <w:sz w:val="18"/>
                <w:szCs w:val="18"/>
                <w:lang w:eastAsia="sk-SK"/>
              </w:rPr>
              <w:t>:</w:t>
            </w:r>
          </w:p>
        </w:tc>
        <w:tc>
          <w:tcPr>
            <w:tcW w:w="940" w:type="dxa"/>
            <w:tcBorders>
              <w:top w:val="nil"/>
              <w:left w:val="nil"/>
              <w:bottom w:val="nil"/>
              <w:right w:val="nil"/>
            </w:tcBorders>
            <w:shd w:val="clear" w:color="FFFFFF" w:fill="FFFFFF"/>
            <w:noWrap/>
            <w:vAlign w:val="bottom"/>
            <w:hideMark/>
          </w:tcPr>
          <w:p w14:paraId="0FC1450B"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04826B26"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1A555478"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569633E5"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5B51A9C9"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3950</w:t>
            </w:r>
          </w:p>
        </w:tc>
        <w:tc>
          <w:tcPr>
            <w:tcW w:w="200" w:type="dxa"/>
            <w:tcBorders>
              <w:top w:val="nil"/>
              <w:left w:val="nil"/>
              <w:bottom w:val="nil"/>
              <w:right w:val="nil"/>
            </w:tcBorders>
            <w:shd w:val="clear" w:color="FFFFFF" w:fill="FFFFFF"/>
            <w:noWrap/>
            <w:vAlign w:val="bottom"/>
            <w:hideMark/>
          </w:tcPr>
          <w:p w14:paraId="66EB7CCD"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731FBD2E"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23A97F74"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388B54CA"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r>
      <w:tr w:rsidR="00116D5F" w:rsidRPr="00EB7ABA" w14:paraId="3B957E3B" w14:textId="77777777" w:rsidTr="00AE555B">
        <w:trPr>
          <w:trHeight w:val="254"/>
        </w:trPr>
        <w:tc>
          <w:tcPr>
            <w:tcW w:w="3100" w:type="dxa"/>
            <w:tcBorders>
              <w:top w:val="nil"/>
              <w:left w:val="nil"/>
              <w:bottom w:val="nil"/>
              <w:right w:val="nil"/>
            </w:tcBorders>
            <w:shd w:val="clear" w:color="FFFFFF" w:fill="FFFFFF"/>
            <w:noWrap/>
            <w:vAlign w:val="bottom"/>
            <w:hideMark/>
          </w:tcPr>
          <w:p w14:paraId="4F3E2DD1"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940" w:type="dxa"/>
            <w:tcBorders>
              <w:top w:val="nil"/>
              <w:left w:val="nil"/>
              <w:bottom w:val="nil"/>
              <w:right w:val="nil"/>
            </w:tcBorders>
            <w:shd w:val="clear" w:color="FFFFFF" w:fill="FFFFFF"/>
            <w:noWrap/>
            <w:vAlign w:val="bottom"/>
            <w:hideMark/>
          </w:tcPr>
          <w:p w14:paraId="1F7092EE"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3CC16C6F"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6369AC19"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67FC29C0"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4FDA8F74"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0EBE33C7"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1D51C94"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57B637F3"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048D4B7C"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r>
      <w:tr w:rsidR="00116D5F" w:rsidRPr="00EB7ABA" w14:paraId="614AC127" w14:textId="77777777" w:rsidTr="00AE555B">
        <w:trPr>
          <w:trHeight w:val="254"/>
        </w:trPr>
        <w:tc>
          <w:tcPr>
            <w:tcW w:w="3100" w:type="dxa"/>
            <w:tcBorders>
              <w:top w:val="nil"/>
              <w:left w:val="nil"/>
              <w:bottom w:val="nil"/>
              <w:right w:val="nil"/>
            </w:tcBorders>
            <w:shd w:val="clear" w:color="FFFFFF" w:fill="FFFFFF"/>
            <w:noWrap/>
            <w:vAlign w:val="bottom"/>
            <w:hideMark/>
          </w:tcPr>
          <w:p w14:paraId="71188163"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Zákonné rezervy krátkodobé spolu</w:t>
            </w:r>
          </w:p>
        </w:tc>
        <w:tc>
          <w:tcPr>
            <w:tcW w:w="940" w:type="dxa"/>
            <w:tcBorders>
              <w:top w:val="single" w:sz="4" w:space="0" w:color="000000"/>
              <w:left w:val="nil"/>
              <w:bottom w:val="nil"/>
              <w:right w:val="nil"/>
            </w:tcBorders>
            <w:shd w:val="clear" w:color="FFFFFF" w:fill="FFFFFF"/>
            <w:noWrap/>
            <w:vAlign w:val="bottom"/>
            <w:hideMark/>
          </w:tcPr>
          <w:p w14:paraId="542898A4"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3474B826"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740" w:type="dxa"/>
            <w:tcBorders>
              <w:top w:val="single" w:sz="4" w:space="0" w:color="000000"/>
              <w:left w:val="nil"/>
              <w:bottom w:val="nil"/>
              <w:right w:val="nil"/>
            </w:tcBorders>
            <w:shd w:val="clear" w:color="FFFFFF" w:fill="FFFFFF"/>
            <w:noWrap/>
            <w:vAlign w:val="bottom"/>
            <w:hideMark/>
          </w:tcPr>
          <w:p w14:paraId="7CC96B35"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5622D58D"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single" w:sz="4" w:space="0" w:color="000000"/>
              <w:left w:val="nil"/>
              <w:bottom w:val="nil"/>
              <w:right w:val="nil"/>
            </w:tcBorders>
            <w:shd w:val="clear" w:color="FFFFFF" w:fill="FFFFFF"/>
            <w:noWrap/>
            <w:vAlign w:val="bottom"/>
            <w:hideMark/>
          </w:tcPr>
          <w:p w14:paraId="11676176"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46129A2C"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single" w:sz="4" w:space="0" w:color="000000"/>
              <w:left w:val="nil"/>
              <w:bottom w:val="nil"/>
              <w:right w:val="nil"/>
            </w:tcBorders>
            <w:shd w:val="clear" w:color="FFFFFF" w:fill="FFFFFF"/>
            <w:noWrap/>
            <w:vAlign w:val="bottom"/>
            <w:hideMark/>
          </w:tcPr>
          <w:p w14:paraId="52B16D90"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7BC51682"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240" w:type="dxa"/>
            <w:tcBorders>
              <w:top w:val="single" w:sz="4" w:space="0" w:color="000000"/>
              <w:left w:val="nil"/>
              <w:bottom w:val="nil"/>
              <w:right w:val="nil"/>
            </w:tcBorders>
            <w:shd w:val="clear" w:color="FFFFFF" w:fill="FFFFFF"/>
            <w:noWrap/>
            <w:vAlign w:val="bottom"/>
            <w:hideMark/>
          </w:tcPr>
          <w:p w14:paraId="52FD7A54"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r>
      <w:tr w:rsidR="00116D5F" w:rsidRPr="00EB7ABA" w14:paraId="75435051" w14:textId="77777777" w:rsidTr="00AE555B">
        <w:trPr>
          <w:trHeight w:val="254"/>
        </w:trPr>
        <w:tc>
          <w:tcPr>
            <w:tcW w:w="3100" w:type="dxa"/>
            <w:tcBorders>
              <w:top w:val="nil"/>
              <w:left w:val="nil"/>
              <w:bottom w:val="nil"/>
              <w:right w:val="nil"/>
            </w:tcBorders>
            <w:shd w:val="clear" w:color="FFFFFF" w:fill="FFFFFF"/>
            <w:vAlign w:val="bottom"/>
            <w:hideMark/>
          </w:tcPr>
          <w:p w14:paraId="0BE0F0CE"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940" w:type="dxa"/>
            <w:tcBorders>
              <w:top w:val="nil"/>
              <w:left w:val="nil"/>
              <w:bottom w:val="nil"/>
              <w:right w:val="nil"/>
            </w:tcBorders>
            <w:shd w:val="clear" w:color="FFFFFF" w:fill="FFFFFF"/>
            <w:noWrap/>
            <w:vAlign w:val="bottom"/>
            <w:hideMark/>
          </w:tcPr>
          <w:p w14:paraId="4F82B712"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64B61C22"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39622216"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04C288C0"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604F0A9"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76916519"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42E06AE4"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36717B94"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3A9EB2EF"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r>
      <w:tr w:rsidR="00116D5F" w:rsidRPr="00EB7ABA" w14:paraId="4C352185" w14:textId="77777777" w:rsidTr="00AE555B">
        <w:trPr>
          <w:trHeight w:val="254"/>
        </w:trPr>
        <w:tc>
          <w:tcPr>
            <w:tcW w:w="3100" w:type="dxa"/>
            <w:tcBorders>
              <w:top w:val="nil"/>
              <w:left w:val="nil"/>
              <w:bottom w:val="nil"/>
              <w:right w:val="nil"/>
            </w:tcBorders>
            <w:shd w:val="clear" w:color="FFFFFF" w:fill="FFFFFF"/>
            <w:vAlign w:val="bottom"/>
            <w:hideMark/>
          </w:tcPr>
          <w:p w14:paraId="326D16EF"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Ostatné rezervy krátkodobé</w:t>
            </w:r>
          </w:p>
        </w:tc>
        <w:tc>
          <w:tcPr>
            <w:tcW w:w="940" w:type="dxa"/>
            <w:tcBorders>
              <w:top w:val="nil"/>
              <w:left w:val="nil"/>
              <w:bottom w:val="nil"/>
              <w:right w:val="nil"/>
            </w:tcBorders>
            <w:shd w:val="clear" w:color="FFFFFF" w:fill="FFFFFF"/>
            <w:noWrap/>
            <w:vAlign w:val="bottom"/>
            <w:hideMark/>
          </w:tcPr>
          <w:p w14:paraId="1E158AB2"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3B768729"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4D2C0816"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2D3F05D1"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65CEE3E3"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4D0967D0"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7CE06310"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200" w:type="dxa"/>
            <w:tcBorders>
              <w:top w:val="nil"/>
              <w:left w:val="nil"/>
              <w:bottom w:val="nil"/>
              <w:right w:val="nil"/>
            </w:tcBorders>
            <w:shd w:val="clear" w:color="FFFFFF" w:fill="FFFFFF"/>
            <w:noWrap/>
            <w:vAlign w:val="bottom"/>
            <w:hideMark/>
          </w:tcPr>
          <w:p w14:paraId="4745481C"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47EC3835"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r>
      <w:tr w:rsidR="00116D5F" w:rsidRPr="00EB7ABA" w14:paraId="6C399B51" w14:textId="77777777" w:rsidTr="00AE555B">
        <w:trPr>
          <w:trHeight w:val="467"/>
        </w:trPr>
        <w:tc>
          <w:tcPr>
            <w:tcW w:w="3100" w:type="dxa"/>
            <w:tcBorders>
              <w:top w:val="nil"/>
              <w:left w:val="nil"/>
              <w:bottom w:val="nil"/>
              <w:right w:val="nil"/>
            </w:tcBorders>
            <w:shd w:val="clear" w:color="FFFFFF" w:fill="FFFFFF"/>
            <w:vAlign w:val="bottom"/>
            <w:hideMark/>
          </w:tcPr>
          <w:p w14:paraId="2D53C41C"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Overenie účtovnej závierky a zostavenie daňového priznania</w:t>
            </w:r>
          </w:p>
        </w:tc>
        <w:tc>
          <w:tcPr>
            <w:tcW w:w="940" w:type="dxa"/>
            <w:tcBorders>
              <w:top w:val="nil"/>
              <w:left w:val="nil"/>
              <w:bottom w:val="nil"/>
              <w:right w:val="nil"/>
            </w:tcBorders>
            <w:shd w:val="clear" w:color="FFFFFF" w:fill="FFFFFF"/>
            <w:noWrap/>
            <w:vAlign w:val="bottom"/>
            <w:hideMark/>
          </w:tcPr>
          <w:p w14:paraId="01972305" w14:textId="77777777" w:rsidR="00116D5F" w:rsidRPr="00EB7ABA" w:rsidRDefault="00116D5F" w:rsidP="00AE555B">
            <w:pPr>
              <w:jc w:val="right"/>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3950</w:t>
            </w:r>
          </w:p>
        </w:tc>
        <w:tc>
          <w:tcPr>
            <w:tcW w:w="200" w:type="dxa"/>
            <w:tcBorders>
              <w:top w:val="nil"/>
              <w:left w:val="nil"/>
              <w:bottom w:val="nil"/>
              <w:right w:val="nil"/>
            </w:tcBorders>
            <w:shd w:val="clear" w:color="FFFFFF" w:fill="FFFFFF"/>
            <w:noWrap/>
            <w:vAlign w:val="bottom"/>
            <w:hideMark/>
          </w:tcPr>
          <w:p w14:paraId="1E2716D0"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5CA2F28B" w14:textId="77777777" w:rsidR="00116D5F" w:rsidRPr="00EB7ABA" w:rsidRDefault="00116D5F" w:rsidP="00AE555B">
            <w:pPr>
              <w:jc w:val="right"/>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723FA0B0"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0E046E89" w14:textId="77777777" w:rsidR="00116D5F" w:rsidRPr="00EB7ABA" w:rsidRDefault="00116D5F" w:rsidP="00AE555B">
            <w:pPr>
              <w:jc w:val="right"/>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5B113524"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E3088D6" w14:textId="77777777" w:rsidR="00116D5F" w:rsidRPr="00EB7ABA" w:rsidRDefault="00116D5F" w:rsidP="00AE555B">
            <w:pPr>
              <w:jc w:val="right"/>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66FE3CA7" w14:textId="77777777" w:rsidR="00116D5F" w:rsidRPr="00EB7ABA" w:rsidRDefault="00116D5F" w:rsidP="00AE555B">
            <w:pPr>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4269B460" w14:textId="77777777" w:rsidR="00116D5F" w:rsidRPr="00EB7ABA" w:rsidRDefault="00116D5F" w:rsidP="00AE555B">
            <w:pPr>
              <w:jc w:val="right"/>
              <w:rPr>
                <w:rFonts w:ascii="Times New Roman" w:hAnsi="Times New Roman" w:cs="Times New Roman"/>
                <w:color w:val="000000"/>
                <w:sz w:val="18"/>
                <w:szCs w:val="18"/>
                <w:lang w:eastAsia="sk-SK"/>
              </w:rPr>
            </w:pPr>
            <w:r w:rsidRPr="00EB7ABA">
              <w:rPr>
                <w:rFonts w:ascii="Times New Roman" w:hAnsi="Times New Roman" w:cs="Times New Roman"/>
                <w:color w:val="000000"/>
                <w:sz w:val="18"/>
                <w:szCs w:val="18"/>
                <w:lang w:eastAsia="sk-SK"/>
              </w:rPr>
              <w:t>3 950</w:t>
            </w:r>
          </w:p>
        </w:tc>
      </w:tr>
      <w:tr w:rsidR="00116D5F" w:rsidRPr="00EB7ABA" w14:paraId="3BB2D2B5" w14:textId="77777777" w:rsidTr="00AE555B">
        <w:trPr>
          <w:trHeight w:val="254"/>
        </w:trPr>
        <w:tc>
          <w:tcPr>
            <w:tcW w:w="3100" w:type="dxa"/>
            <w:tcBorders>
              <w:top w:val="nil"/>
              <w:left w:val="nil"/>
              <w:bottom w:val="nil"/>
              <w:right w:val="nil"/>
            </w:tcBorders>
            <w:shd w:val="clear" w:color="FFFFFF" w:fill="FFFFFF"/>
            <w:noWrap/>
            <w:vAlign w:val="bottom"/>
            <w:hideMark/>
          </w:tcPr>
          <w:p w14:paraId="79086776"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Ostatné rezervy krátkodobé spolu</w:t>
            </w:r>
          </w:p>
        </w:tc>
        <w:tc>
          <w:tcPr>
            <w:tcW w:w="940" w:type="dxa"/>
            <w:tcBorders>
              <w:top w:val="nil"/>
              <w:left w:val="nil"/>
              <w:bottom w:val="nil"/>
              <w:right w:val="nil"/>
            </w:tcBorders>
            <w:shd w:val="clear" w:color="FFFFFF" w:fill="FFFFFF"/>
            <w:noWrap/>
            <w:vAlign w:val="bottom"/>
            <w:hideMark/>
          </w:tcPr>
          <w:p w14:paraId="52760F94"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3950</w:t>
            </w:r>
          </w:p>
        </w:tc>
        <w:tc>
          <w:tcPr>
            <w:tcW w:w="200" w:type="dxa"/>
            <w:tcBorders>
              <w:top w:val="nil"/>
              <w:left w:val="nil"/>
              <w:bottom w:val="nil"/>
              <w:right w:val="nil"/>
            </w:tcBorders>
            <w:shd w:val="clear" w:color="FFFFFF" w:fill="FFFFFF"/>
            <w:noWrap/>
            <w:vAlign w:val="bottom"/>
            <w:hideMark/>
          </w:tcPr>
          <w:p w14:paraId="16408865"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740" w:type="dxa"/>
            <w:tcBorders>
              <w:top w:val="nil"/>
              <w:left w:val="nil"/>
              <w:bottom w:val="nil"/>
              <w:right w:val="nil"/>
            </w:tcBorders>
            <w:shd w:val="clear" w:color="FFFFFF" w:fill="FFFFFF"/>
            <w:noWrap/>
            <w:vAlign w:val="bottom"/>
            <w:hideMark/>
          </w:tcPr>
          <w:p w14:paraId="44BD462F"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2C3A5B75"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55D35DEF"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c>
          <w:tcPr>
            <w:tcW w:w="200" w:type="dxa"/>
            <w:tcBorders>
              <w:top w:val="nil"/>
              <w:left w:val="nil"/>
              <w:bottom w:val="nil"/>
              <w:right w:val="nil"/>
            </w:tcBorders>
            <w:shd w:val="clear" w:color="FFFFFF" w:fill="FFFFFF"/>
            <w:noWrap/>
            <w:vAlign w:val="bottom"/>
            <w:hideMark/>
          </w:tcPr>
          <w:p w14:paraId="28C79023"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0AF1614A"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692E0DCD" w14:textId="77777777" w:rsidR="00116D5F" w:rsidRPr="00EB7ABA" w:rsidRDefault="00116D5F" w:rsidP="00AE555B">
            <w:pPr>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 </w:t>
            </w:r>
          </w:p>
        </w:tc>
        <w:tc>
          <w:tcPr>
            <w:tcW w:w="1240" w:type="dxa"/>
            <w:tcBorders>
              <w:top w:val="nil"/>
              <w:left w:val="nil"/>
              <w:bottom w:val="nil"/>
              <w:right w:val="nil"/>
            </w:tcBorders>
            <w:shd w:val="clear" w:color="FFFFFF" w:fill="FFFFFF"/>
            <w:noWrap/>
            <w:vAlign w:val="bottom"/>
            <w:hideMark/>
          </w:tcPr>
          <w:p w14:paraId="26D45AF9" w14:textId="77777777" w:rsidR="00116D5F" w:rsidRPr="00EB7ABA" w:rsidRDefault="00116D5F" w:rsidP="00AE555B">
            <w:pPr>
              <w:jc w:val="right"/>
              <w:rPr>
                <w:rFonts w:ascii="Times New Roman" w:hAnsi="Times New Roman" w:cs="Times New Roman"/>
                <w:b/>
                <w:bCs/>
                <w:color w:val="000000"/>
                <w:sz w:val="18"/>
                <w:szCs w:val="18"/>
                <w:lang w:eastAsia="sk-SK"/>
              </w:rPr>
            </w:pPr>
            <w:r w:rsidRPr="00EB7ABA">
              <w:rPr>
                <w:rFonts w:ascii="Times New Roman" w:hAnsi="Times New Roman" w:cs="Times New Roman"/>
                <w:b/>
                <w:bCs/>
                <w:color w:val="000000"/>
                <w:sz w:val="18"/>
                <w:szCs w:val="18"/>
                <w:lang w:eastAsia="sk-SK"/>
              </w:rPr>
              <w:t>3 950</w:t>
            </w:r>
          </w:p>
        </w:tc>
      </w:tr>
    </w:tbl>
    <w:p w14:paraId="564A31D5" w14:textId="77777777" w:rsidR="00116D5F" w:rsidRPr="00B50225" w:rsidRDefault="00116D5F" w:rsidP="00116D5F">
      <w:pPr>
        <w:pStyle w:val="Zkladntext"/>
        <w:rPr>
          <w:szCs w:val="18"/>
        </w:rPr>
      </w:pPr>
    </w:p>
    <w:p w14:paraId="359EC8EF" w14:textId="77777777" w:rsidR="00116D5F" w:rsidRDefault="00116D5F" w:rsidP="00116D5F">
      <w:pPr>
        <w:ind w:left="426"/>
        <w:rPr>
          <w:sz w:val="18"/>
          <w:szCs w:val="18"/>
        </w:rPr>
      </w:pPr>
    </w:p>
    <w:p w14:paraId="278F4960" w14:textId="77777777" w:rsidR="00116D5F" w:rsidRPr="00EB5698" w:rsidRDefault="00116D5F" w:rsidP="00116D5F">
      <w:pPr>
        <w:pStyle w:val="Nadpis2"/>
        <w:numPr>
          <w:ilvl w:val="0"/>
          <w:numId w:val="3"/>
        </w:numPr>
        <w:tabs>
          <w:tab w:val="num" w:pos="5888"/>
        </w:tabs>
        <w:ind w:left="851" w:hanging="425"/>
        <w:rPr>
          <w:szCs w:val="18"/>
        </w:rPr>
      </w:pPr>
      <w:bookmarkStart w:id="7" w:name="_Toc530739909"/>
      <w:r w:rsidRPr="00EB5698">
        <w:rPr>
          <w:szCs w:val="18"/>
        </w:rPr>
        <w:t>Záväzky</w:t>
      </w:r>
      <w:bookmarkEnd w:id="7"/>
    </w:p>
    <w:p w14:paraId="3EFEA577" w14:textId="77777777" w:rsidR="00116D5F" w:rsidRPr="00EB5698" w:rsidRDefault="00116D5F" w:rsidP="00116D5F">
      <w:pPr>
        <w:pStyle w:val="Zkladntext"/>
        <w:rPr>
          <w:szCs w:val="18"/>
        </w:rPr>
      </w:pPr>
    </w:p>
    <w:p w14:paraId="4A1EABE8" w14:textId="77777777" w:rsidR="00116D5F" w:rsidRDefault="00116D5F" w:rsidP="00116D5F">
      <w:pPr>
        <w:pStyle w:val="Zkladntext"/>
        <w:rPr>
          <w:szCs w:val="18"/>
        </w:rPr>
      </w:pPr>
      <w:r w:rsidRPr="00EB5698">
        <w:rPr>
          <w:szCs w:val="18"/>
        </w:rPr>
        <w:t xml:space="preserve">Záväzky (okrem </w:t>
      </w:r>
      <w:r>
        <w:rPr>
          <w:szCs w:val="18"/>
        </w:rPr>
        <w:t>záväzkov zo sociálneho fondu, odloženého daňového záväzku a rezerv</w:t>
      </w:r>
      <w:r w:rsidRPr="00EB5698">
        <w:rPr>
          <w:szCs w:val="18"/>
        </w:rPr>
        <w:t>) podľa doby splatnosti sú nasledovné:</w:t>
      </w:r>
    </w:p>
    <w:tbl>
      <w:tblPr>
        <w:tblW w:w="9020" w:type="dxa"/>
        <w:tblInd w:w="234" w:type="dxa"/>
        <w:tblCellMar>
          <w:left w:w="70" w:type="dxa"/>
          <w:right w:w="70" w:type="dxa"/>
        </w:tblCellMar>
        <w:tblLook w:val="04A0" w:firstRow="1" w:lastRow="0" w:firstColumn="1" w:lastColumn="0" w:noHBand="0" w:noVBand="1"/>
      </w:tblPr>
      <w:tblGrid>
        <w:gridCol w:w="2460"/>
        <w:gridCol w:w="4160"/>
        <w:gridCol w:w="1080"/>
        <w:gridCol w:w="240"/>
        <w:gridCol w:w="1080"/>
      </w:tblGrid>
      <w:tr w:rsidR="00EB7ABA" w:rsidRPr="000B13C7" w14:paraId="1F94B631" w14:textId="77777777" w:rsidTr="00EB7ABA">
        <w:trPr>
          <w:trHeight w:val="254"/>
        </w:trPr>
        <w:tc>
          <w:tcPr>
            <w:tcW w:w="2460" w:type="dxa"/>
            <w:tcBorders>
              <w:top w:val="nil"/>
              <w:left w:val="nil"/>
              <w:bottom w:val="nil"/>
              <w:right w:val="nil"/>
            </w:tcBorders>
            <w:shd w:val="clear" w:color="000000" w:fill="FFFFFF"/>
            <w:noWrap/>
            <w:vAlign w:val="bottom"/>
            <w:hideMark/>
          </w:tcPr>
          <w:p w14:paraId="15B5CFC8" w14:textId="77777777" w:rsidR="00EB7ABA" w:rsidRPr="000B13C7" w:rsidRDefault="00EB7ABA" w:rsidP="00EB7ABA">
            <w:pPr>
              <w:jc w:val="center"/>
              <w:rPr>
                <w:sz w:val="18"/>
                <w:szCs w:val="18"/>
                <w:lang w:eastAsia="sk-SK"/>
              </w:rPr>
            </w:pPr>
            <w:r w:rsidRPr="000B13C7">
              <w:rPr>
                <w:sz w:val="18"/>
                <w:szCs w:val="18"/>
                <w:lang w:eastAsia="sk-SK"/>
              </w:rPr>
              <w:t> </w:t>
            </w:r>
          </w:p>
        </w:tc>
        <w:tc>
          <w:tcPr>
            <w:tcW w:w="4160" w:type="dxa"/>
            <w:tcBorders>
              <w:top w:val="nil"/>
              <w:left w:val="nil"/>
              <w:bottom w:val="nil"/>
              <w:right w:val="nil"/>
            </w:tcBorders>
            <w:shd w:val="clear" w:color="000000" w:fill="FFFFFF"/>
            <w:noWrap/>
            <w:vAlign w:val="bottom"/>
            <w:hideMark/>
          </w:tcPr>
          <w:p w14:paraId="7AF0DFBA" w14:textId="77777777" w:rsidR="00EB7ABA" w:rsidRPr="000B13C7" w:rsidRDefault="00EB7ABA" w:rsidP="00EB7ABA">
            <w:pPr>
              <w:jc w:val="center"/>
              <w:rPr>
                <w:sz w:val="18"/>
                <w:szCs w:val="18"/>
                <w:lang w:eastAsia="sk-SK"/>
              </w:rPr>
            </w:pPr>
            <w:r w:rsidRPr="000B13C7">
              <w:rPr>
                <w:sz w:val="18"/>
                <w:szCs w:val="18"/>
                <w:lang w:eastAsia="sk-SK"/>
              </w:rPr>
              <w:t> </w:t>
            </w:r>
          </w:p>
        </w:tc>
        <w:tc>
          <w:tcPr>
            <w:tcW w:w="1080" w:type="dxa"/>
            <w:tcBorders>
              <w:top w:val="nil"/>
              <w:left w:val="nil"/>
              <w:bottom w:val="nil"/>
              <w:right w:val="nil"/>
            </w:tcBorders>
            <w:shd w:val="clear" w:color="000000" w:fill="FFFFFF"/>
            <w:noWrap/>
            <w:vAlign w:val="bottom"/>
            <w:hideMark/>
          </w:tcPr>
          <w:p w14:paraId="05C3EBFE" w14:textId="07531C7C" w:rsidR="00EB7ABA" w:rsidRPr="000B13C7" w:rsidRDefault="000B13C7" w:rsidP="00EB7ABA">
            <w:pPr>
              <w:jc w:val="center"/>
              <w:rPr>
                <w:sz w:val="18"/>
                <w:szCs w:val="18"/>
                <w:lang w:eastAsia="sk-SK"/>
              </w:rPr>
            </w:pPr>
            <w:r w:rsidRPr="000B13C7">
              <w:rPr>
                <w:sz w:val="18"/>
                <w:szCs w:val="18"/>
                <w:lang w:eastAsia="sk-SK"/>
              </w:rPr>
              <w:t>30.6</w:t>
            </w:r>
            <w:r w:rsidR="00EB7ABA" w:rsidRPr="000B13C7">
              <w:rPr>
                <w:sz w:val="18"/>
                <w:szCs w:val="18"/>
                <w:lang w:eastAsia="sk-SK"/>
              </w:rPr>
              <w:t>. 2023</w:t>
            </w:r>
          </w:p>
        </w:tc>
        <w:tc>
          <w:tcPr>
            <w:tcW w:w="240" w:type="dxa"/>
            <w:tcBorders>
              <w:top w:val="nil"/>
              <w:left w:val="nil"/>
              <w:bottom w:val="nil"/>
              <w:right w:val="nil"/>
            </w:tcBorders>
            <w:shd w:val="clear" w:color="000000" w:fill="FFFFFF"/>
            <w:noWrap/>
            <w:vAlign w:val="bottom"/>
            <w:hideMark/>
          </w:tcPr>
          <w:p w14:paraId="484127D8" w14:textId="77777777" w:rsidR="00EB7ABA" w:rsidRPr="000B13C7" w:rsidRDefault="00EB7ABA" w:rsidP="00EB7ABA">
            <w:pPr>
              <w:jc w:val="center"/>
              <w:rPr>
                <w:sz w:val="18"/>
                <w:szCs w:val="18"/>
                <w:lang w:eastAsia="sk-SK"/>
              </w:rPr>
            </w:pPr>
            <w:r w:rsidRPr="000B13C7">
              <w:rPr>
                <w:sz w:val="18"/>
                <w:szCs w:val="18"/>
                <w:lang w:eastAsia="sk-SK"/>
              </w:rPr>
              <w:t> </w:t>
            </w:r>
          </w:p>
        </w:tc>
        <w:tc>
          <w:tcPr>
            <w:tcW w:w="1080" w:type="dxa"/>
            <w:tcBorders>
              <w:top w:val="nil"/>
              <w:left w:val="nil"/>
              <w:bottom w:val="nil"/>
              <w:right w:val="nil"/>
            </w:tcBorders>
            <w:shd w:val="clear" w:color="000000" w:fill="FFFFFF"/>
            <w:vAlign w:val="bottom"/>
          </w:tcPr>
          <w:p w14:paraId="3D394D78" w14:textId="2E9DA09A" w:rsidR="00EB7ABA" w:rsidRPr="000B13C7" w:rsidRDefault="00EB7ABA" w:rsidP="00EB7ABA">
            <w:pPr>
              <w:jc w:val="center"/>
              <w:rPr>
                <w:sz w:val="18"/>
                <w:szCs w:val="18"/>
                <w:lang w:eastAsia="sk-SK"/>
              </w:rPr>
            </w:pPr>
            <w:r w:rsidRPr="000B13C7">
              <w:rPr>
                <w:sz w:val="18"/>
                <w:szCs w:val="18"/>
                <w:lang w:eastAsia="sk-SK"/>
              </w:rPr>
              <w:t>31. 12. 2022</w:t>
            </w:r>
          </w:p>
        </w:tc>
      </w:tr>
      <w:tr w:rsidR="00EB7ABA" w:rsidRPr="000B13C7" w14:paraId="21C0A96E" w14:textId="77777777" w:rsidTr="00EB7ABA">
        <w:trPr>
          <w:trHeight w:val="254"/>
        </w:trPr>
        <w:tc>
          <w:tcPr>
            <w:tcW w:w="2460" w:type="dxa"/>
            <w:tcBorders>
              <w:top w:val="nil"/>
              <w:left w:val="nil"/>
              <w:bottom w:val="single" w:sz="4" w:space="0" w:color="auto"/>
              <w:right w:val="nil"/>
            </w:tcBorders>
            <w:shd w:val="clear" w:color="000000" w:fill="FFFFFF"/>
            <w:noWrap/>
            <w:vAlign w:val="bottom"/>
            <w:hideMark/>
          </w:tcPr>
          <w:p w14:paraId="271E3724" w14:textId="77777777" w:rsidR="00EB7ABA" w:rsidRPr="000B13C7" w:rsidRDefault="00EB7ABA" w:rsidP="00EB7ABA">
            <w:pPr>
              <w:jc w:val="center"/>
              <w:rPr>
                <w:sz w:val="18"/>
                <w:szCs w:val="18"/>
                <w:lang w:eastAsia="sk-SK"/>
              </w:rPr>
            </w:pPr>
            <w:r w:rsidRPr="000B13C7">
              <w:rPr>
                <w:sz w:val="18"/>
                <w:szCs w:val="18"/>
                <w:lang w:eastAsia="sk-SK"/>
              </w:rPr>
              <w:t> </w:t>
            </w:r>
          </w:p>
        </w:tc>
        <w:tc>
          <w:tcPr>
            <w:tcW w:w="4160" w:type="dxa"/>
            <w:tcBorders>
              <w:top w:val="nil"/>
              <w:left w:val="nil"/>
              <w:bottom w:val="single" w:sz="4" w:space="0" w:color="auto"/>
              <w:right w:val="nil"/>
            </w:tcBorders>
            <w:shd w:val="clear" w:color="000000" w:fill="FFFFFF"/>
            <w:noWrap/>
            <w:vAlign w:val="bottom"/>
            <w:hideMark/>
          </w:tcPr>
          <w:p w14:paraId="4D36228A" w14:textId="77777777" w:rsidR="00EB7ABA" w:rsidRPr="000B13C7" w:rsidRDefault="00EB7ABA" w:rsidP="00EB7ABA">
            <w:pPr>
              <w:jc w:val="center"/>
              <w:rPr>
                <w:sz w:val="18"/>
                <w:szCs w:val="18"/>
                <w:lang w:eastAsia="sk-SK"/>
              </w:rPr>
            </w:pPr>
            <w:r w:rsidRPr="000B13C7">
              <w:rPr>
                <w:sz w:val="18"/>
                <w:szCs w:val="18"/>
                <w:lang w:eastAsia="sk-SK"/>
              </w:rPr>
              <w:t> </w:t>
            </w:r>
          </w:p>
        </w:tc>
        <w:tc>
          <w:tcPr>
            <w:tcW w:w="1080" w:type="dxa"/>
            <w:tcBorders>
              <w:top w:val="nil"/>
              <w:left w:val="nil"/>
              <w:bottom w:val="single" w:sz="4" w:space="0" w:color="auto"/>
              <w:right w:val="nil"/>
            </w:tcBorders>
            <w:shd w:val="clear" w:color="000000" w:fill="FFFFFF"/>
            <w:noWrap/>
            <w:vAlign w:val="bottom"/>
            <w:hideMark/>
          </w:tcPr>
          <w:p w14:paraId="30D7E665" w14:textId="77777777" w:rsidR="00EB7ABA" w:rsidRPr="000B13C7" w:rsidRDefault="00EB7ABA" w:rsidP="00EB7ABA">
            <w:pPr>
              <w:jc w:val="center"/>
              <w:rPr>
                <w:sz w:val="18"/>
                <w:szCs w:val="18"/>
                <w:lang w:eastAsia="sk-SK"/>
              </w:rPr>
            </w:pPr>
            <w:r w:rsidRPr="000B13C7">
              <w:rPr>
                <w:sz w:val="18"/>
                <w:szCs w:val="18"/>
                <w:lang w:eastAsia="sk-SK"/>
              </w:rPr>
              <w:t>EUR</w:t>
            </w:r>
          </w:p>
        </w:tc>
        <w:tc>
          <w:tcPr>
            <w:tcW w:w="240" w:type="dxa"/>
            <w:tcBorders>
              <w:top w:val="nil"/>
              <w:left w:val="nil"/>
              <w:bottom w:val="single" w:sz="4" w:space="0" w:color="auto"/>
              <w:right w:val="nil"/>
            </w:tcBorders>
            <w:shd w:val="clear" w:color="000000" w:fill="FFFFFF"/>
            <w:noWrap/>
            <w:vAlign w:val="bottom"/>
            <w:hideMark/>
          </w:tcPr>
          <w:p w14:paraId="65AE777F" w14:textId="77777777" w:rsidR="00EB7ABA" w:rsidRPr="000B13C7" w:rsidRDefault="00EB7ABA" w:rsidP="00EB7ABA">
            <w:pPr>
              <w:jc w:val="center"/>
              <w:rPr>
                <w:sz w:val="18"/>
                <w:szCs w:val="18"/>
                <w:lang w:eastAsia="sk-SK"/>
              </w:rPr>
            </w:pPr>
            <w:r w:rsidRPr="000B13C7">
              <w:rPr>
                <w:sz w:val="18"/>
                <w:szCs w:val="18"/>
                <w:lang w:eastAsia="sk-SK"/>
              </w:rPr>
              <w:t> </w:t>
            </w:r>
          </w:p>
        </w:tc>
        <w:tc>
          <w:tcPr>
            <w:tcW w:w="1080" w:type="dxa"/>
            <w:tcBorders>
              <w:top w:val="nil"/>
              <w:left w:val="nil"/>
              <w:bottom w:val="single" w:sz="4" w:space="0" w:color="auto"/>
              <w:right w:val="nil"/>
            </w:tcBorders>
            <w:shd w:val="clear" w:color="000000" w:fill="FFFFFF"/>
            <w:vAlign w:val="bottom"/>
          </w:tcPr>
          <w:p w14:paraId="5D5D77A1" w14:textId="7026F3DB" w:rsidR="00EB7ABA" w:rsidRPr="000B13C7" w:rsidRDefault="00EB7ABA" w:rsidP="00EB7ABA">
            <w:pPr>
              <w:jc w:val="center"/>
              <w:rPr>
                <w:sz w:val="18"/>
                <w:szCs w:val="18"/>
                <w:lang w:eastAsia="sk-SK"/>
              </w:rPr>
            </w:pPr>
            <w:r w:rsidRPr="000B13C7">
              <w:rPr>
                <w:sz w:val="18"/>
                <w:szCs w:val="18"/>
                <w:lang w:eastAsia="sk-SK"/>
              </w:rPr>
              <w:t>EUR</w:t>
            </w:r>
          </w:p>
        </w:tc>
      </w:tr>
      <w:tr w:rsidR="00EB7ABA" w:rsidRPr="000B13C7" w14:paraId="69D3465C" w14:textId="77777777" w:rsidTr="00EB7ABA">
        <w:trPr>
          <w:trHeight w:val="254"/>
        </w:trPr>
        <w:tc>
          <w:tcPr>
            <w:tcW w:w="2460" w:type="dxa"/>
            <w:tcBorders>
              <w:top w:val="nil"/>
              <w:left w:val="nil"/>
              <w:bottom w:val="nil"/>
              <w:right w:val="nil"/>
            </w:tcBorders>
            <w:shd w:val="clear" w:color="000000" w:fill="FFFFFF"/>
            <w:noWrap/>
            <w:vAlign w:val="bottom"/>
            <w:hideMark/>
          </w:tcPr>
          <w:p w14:paraId="77309CD3" w14:textId="77777777" w:rsidR="00EB7ABA" w:rsidRPr="000B13C7" w:rsidRDefault="00EB7ABA" w:rsidP="00EB7ABA">
            <w:pPr>
              <w:rPr>
                <w:sz w:val="18"/>
                <w:szCs w:val="18"/>
                <w:lang w:eastAsia="sk-SK"/>
              </w:rPr>
            </w:pPr>
            <w:r w:rsidRPr="000B13C7">
              <w:rPr>
                <w:sz w:val="18"/>
                <w:szCs w:val="18"/>
                <w:lang w:eastAsia="sk-SK"/>
              </w:rPr>
              <w:t>Záväzky po lehote splatnosti</w:t>
            </w:r>
          </w:p>
        </w:tc>
        <w:tc>
          <w:tcPr>
            <w:tcW w:w="4160" w:type="dxa"/>
            <w:tcBorders>
              <w:top w:val="nil"/>
              <w:left w:val="nil"/>
              <w:bottom w:val="nil"/>
              <w:right w:val="nil"/>
            </w:tcBorders>
            <w:shd w:val="clear" w:color="000000" w:fill="FFFFFF"/>
            <w:noWrap/>
            <w:vAlign w:val="bottom"/>
            <w:hideMark/>
          </w:tcPr>
          <w:p w14:paraId="1EFD4FE1" w14:textId="77777777" w:rsidR="00EB7ABA" w:rsidRPr="000B13C7" w:rsidRDefault="00EB7ABA" w:rsidP="00EB7ABA">
            <w:pPr>
              <w:rPr>
                <w:sz w:val="18"/>
                <w:szCs w:val="18"/>
                <w:lang w:eastAsia="sk-SK"/>
              </w:rPr>
            </w:pPr>
            <w:r w:rsidRPr="000B13C7">
              <w:rPr>
                <w:sz w:val="18"/>
                <w:szCs w:val="18"/>
                <w:lang w:eastAsia="sk-SK"/>
              </w:rPr>
              <w:t> </w:t>
            </w:r>
          </w:p>
        </w:tc>
        <w:tc>
          <w:tcPr>
            <w:tcW w:w="1080" w:type="dxa"/>
            <w:tcBorders>
              <w:top w:val="nil"/>
              <w:left w:val="nil"/>
              <w:bottom w:val="nil"/>
              <w:right w:val="nil"/>
            </w:tcBorders>
            <w:shd w:val="clear" w:color="000000" w:fill="FFFFFF"/>
            <w:noWrap/>
            <w:vAlign w:val="bottom"/>
            <w:hideMark/>
          </w:tcPr>
          <w:p w14:paraId="76EE1CB6" w14:textId="77777777" w:rsidR="00EB7ABA" w:rsidRPr="000B13C7" w:rsidRDefault="00EB7ABA" w:rsidP="00EB7ABA">
            <w:pPr>
              <w:jc w:val="right"/>
              <w:rPr>
                <w:color w:val="000000" w:themeColor="text1"/>
                <w:sz w:val="18"/>
                <w:szCs w:val="18"/>
                <w:lang w:eastAsia="sk-SK"/>
              </w:rPr>
            </w:pPr>
            <w:r w:rsidRPr="000B13C7">
              <w:rPr>
                <w:color w:val="000000" w:themeColor="text1"/>
                <w:sz w:val="18"/>
                <w:szCs w:val="18"/>
                <w:lang w:eastAsia="sk-SK"/>
              </w:rPr>
              <w:t>0</w:t>
            </w:r>
          </w:p>
        </w:tc>
        <w:tc>
          <w:tcPr>
            <w:tcW w:w="240" w:type="dxa"/>
            <w:tcBorders>
              <w:top w:val="nil"/>
              <w:left w:val="nil"/>
              <w:bottom w:val="nil"/>
              <w:right w:val="nil"/>
            </w:tcBorders>
            <w:shd w:val="clear" w:color="auto" w:fill="auto"/>
            <w:noWrap/>
            <w:vAlign w:val="bottom"/>
            <w:hideMark/>
          </w:tcPr>
          <w:p w14:paraId="27D0783E" w14:textId="77777777" w:rsidR="00EB7ABA" w:rsidRPr="000B13C7" w:rsidRDefault="00EB7ABA" w:rsidP="00EB7ABA">
            <w:pPr>
              <w:jc w:val="right"/>
              <w:rPr>
                <w:sz w:val="18"/>
                <w:szCs w:val="18"/>
                <w:lang w:eastAsia="sk-SK"/>
              </w:rPr>
            </w:pPr>
          </w:p>
        </w:tc>
        <w:tc>
          <w:tcPr>
            <w:tcW w:w="1080" w:type="dxa"/>
            <w:tcBorders>
              <w:top w:val="nil"/>
              <w:left w:val="nil"/>
              <w:bottom w:val="nil"/>
              <w:right w:val="nil"/>
            </w:tcBorders>
            <w:vAlign w:val="bottom"/>
          </w:tcPr>
          <w:p w14:paraId="111A7890" w14:textId="21661671" w:rsidR="00EB7ABA" w:rsidRPr="000B13C7" w:rsidRDefault="00EB7ABA" w:rsidP="00EB7ABA">
            <w:pPr>
              <w:jc w:val="right"/>
              <w:rPr>
                <w:sz w:val="18"/>
                <w:szCs w:val="18"/>
                <w:lang w:eastAsia="sk-SK"/>
              </w:rPr>
            </w:pPr>
            <w:r w:rsidRPr="000B13C7">
              <w:rPr>
                <w:color w:val="000000" w:themeColor="text1"/>
                <w:sz w:val="18"/>
                <w:szCs w:val="18"/>
                <w:lang w:eastAsia="sk-SK"/>
              </w:rPr>
              <w:t>0</w:t>
            </w:r>
          </w:p>
        </w:tc>
      </w:tr>
      <w:tr w:rsidR="00EB7ABA" w:rsidRPr="000B13C7" w14:paraId="1FE41DDF" w14:textId="77777777" w:rsidTr="00EB7ABA">
        <w:trPr>
          <w:trHeight w:val="254"/>
        </w:trPr>
        <w:tc>
          <w:tcPr>
            <w:tcW w:w="2460" w:type="dxa"/>
            <w:tcBorders>
              <w:top w:val="nil"/>
              <w:left w:val="nil"/>
              <w:bottom w:val="nil"/>
              <w:right w:val="nil"/>
            </w:tcBorders>
            <w:shd w:val="clear" w:color="000000" w:fill="FFFFFF"/>
            <w:noWrap/>
            <w:vAlign w:val="bottom"/>
            <w:hideMark/>
          </w:tcPr>
          <w:p w14:paraId="693F1B00" w14:textId="77777777" w:rsidR="00EB7ABA" w:rsidRPr="000B13C7" w:rsidRDefault="00EB7ABA" w:rsidP="00EB7ABA">
            <w:pPr>
              <w:rPr>
                <w:sz w:val="18"/>
                <w:szCs w:val="18"/>
                <w:lang w:eastAsia="sk-SK"/>
              </w:rPr>
            </w:pPr>
            <w:r w:rsidRPr="000B13C7">
              <w:rPr>
                <w:sz w:val="18"/>
                <w:szCs w:val="18"/>
                <w:lang w:eastAsia="sk-SK"/>
              </w:rPr>
              <w:t>Záväzky v lehote splatnosti</w:t>
            </w:r>
          </w:p>
        </w:tc>
        <w:tc>
          <w:tcPr>
            <w:tcW w:w="4160" w:type="dxa"/>
            <w:tcBorders>
              <w:top w:val="nil"/>
              <w:left w:val="nil"/>
              <w:bottom w:val="nil"/>
              <w:right w:val="nil"/>
            </w:tcBorders>
            <w:shd w:val="clear" w:color="000000" w:fill="FFFFFF"/>
            <w:noWrap/>
            <w:vAlign w:val="bottom"/>
            <w:hideMark/>
          </w:tcPr>
          <w:p w14:paraId="34FBB833" w14:textId="77777777" w:rsidR="00EB7ABA" w:rsidRPr="000B13C7" w:rsidRDefault="00EB7ABA" w:rsidP="00EB7ABA">
            <w:pPr>
              <w:rPr>
                <w:sz w:val="18"/>
                <w:szCs w:val="18"/>
                <w:lang w:eastAsia="sk-SK"/>
              </w:rPr>
            </w:pPr>
            <w:r w:rsidRPr="000B13C7">
              <w:rPr>
                <w:sz w:val="18"/>
                <w:szCs w:val="18"/>
                <w:lang w:eastAsia="sk-SK"/>
              </w:rPr>
              <w:t> </w:t>
            </w:r>
          </w:p>
        </w:tc>
        <w:tc>
          <w:tcPr>
            <w:tcW w:w="1080" w:type="dxa"/>
            <w:tcBorders>
              <w:top w:val="nil"/>
              <w:left w:val="nil"/>
              <w:bottom w:val="nil"/>
              <w:right w:val="nil"/>
            </w:tcBorders>
            <w:shd w:val="clear" w:color="000000" w:fill="FFFFFF"/>
            <w:noWrap/>
            <w:vAlign w:val="bottom"/>
            <w:hideMark/>
          </w:tcPr>
          <w:p w14:paraId="37D65744" w14:textId="735F2E85" w:rsidR="00EB7ABA" w:rsidRPr="000B13C7" w:rsidRDefault="000B13C7" w:rsidP="00EB7ABA">
            <w:pPr>
              <w:jc w:val="right"/>
              <w:rPr>
                <w:color w:val="000000" w:themeColor="text1"/>
                <w:sz w:val="18"/>
                <w:szCs w:val="18"/>
                <w:lang w:eastAsia="sk-SK"/>
              </w:rPr>
            </w:pPr>
            <w:r w:rsidRPr="000B13C7">
              <w:rPr>
                <w:color w:val="000000" w:themeColor="text1"/>
                <w:sz w:val="18"/>
                <w:szCs w:val="18"/>
                <w:lang w:eastAsia="sk-SK"/>
              </w:rPr>
              <w:t>22 207</w:t>
            </w:r>
          </w:p>
        </w:tc>
        <w:tc>
          <w:tcPr>
            <w:tcW w:w="240" w:type="dxa"/>
            <w:tcBorders>
              <w:top w:val="nil"/>
              <w:left w:val="nil"/>
              <w:bottom w:val="nil"/>
              <w:right w:val="nil"/>
            </w:tcBorders>
            <w:shd w:val="clear" w:color="000000" w:fill="FFFFFF"/>
            <w:noWrap/>
            <w:vAlign w:val="bottom"/>
            <w:hideMark/>
          </w:tcPr>
          <w:p w14:paraId="34DEA445" w14:textId="77777777" w:rsidR="00EB7ABA" w:rsidRPr="000B13C7" w:rsidRDefault="00EB7ABA" w:rsidP="00EB7ABA">
            <w:pPr>
              <w:jc w:val="right"/>
              <w:rPr>
                <w:sz w:val="18"/>
                <w:szCs w:val="18"/>
                <w:lang w:eastAsia="sk-SK"/>
              </w:rPr>
            </w:pPr>
            <w:r w:rsidRPr="000B13C7">
              <w:rPr>
                <w:sz w:val="18"/>
                <w:szCs w:val="18"/>
                <w:lang w:eastAsia="sk-SK"/>
              </w:rPr>
              <w:t> </w:t>
            </w:r>
          </w:p>
        </w:tc>
        <w:tc>
          <w:tcPr>
            <w:tcW w:w="1080" w:type="dxa"/>
            <w:tcBorders>
              <w:top w:val="nil"/>
              <w:left w:val="nil"/>
              <w:bottom w:val="nil"/>
              <w:right w:val="nil"/>
            </w:tcBorders>
            <w:shd w:val="clear" w:color="000000" w:fill="FFFFFF"/>
            <w:vAlign w:val="bottom"/>
          </w:tcPr>
          <w:p w14:paraId="10F8B27C" w14:textId="6477A685" w:rsidR="00EB7ABA" w:rsidRPr="000B13C7" w:rsidRDefault="00EB7ABA" w:rsidP="00EB7ABA">
            <w:pPr>
              <w:jc w:val="right"/>
              <w:rPr>
                <w:sz w:val="18"/>
                <w:szCs w:val="18"/>
                <w:lang w:eastAsia="sk-SK"/>
              </w:rPr>
            </w:pPr>
            <w:r w:rsidRPr="000B13C7">
              <w:rPr>
                <w:color w:val="000000" w:themeColor="text1"/>
                <w:sz w:val="18"/>
                <w:szCs w:val="18"/>
                <w:lang w:eastAsia="sk-SK"/>
              </w:rPr>
              <w:t>21 093</w:t>
            </w:r>
          </w:p>
        </w:tc>
      </w:tr>
      <w:tr w:rsidR="00EB7ABA" w:rsidRPr="000B13C7" w14:paraId="3C2C502C" w14:textId="77777777" w:rsidTr="00EB7ABA">
        <w:trPr>
          <w:trHeight w:val="260"/>
        </w:trPr>
        <w:tc>
          <w:tcPr>
            <w:tcW w:w="2460" w:type="dxa"/>
            <w:tcBorders>
              <w:top w:val="nil"/>
              <w:left w:val="nil"/>
              <w:bottom w:val="nil"/>
              <w:right w:val="nil"/>
            </w:tcBorders>
            <w:shd w:val="clear" w:color="000000" w:fill="FFFFFF"/>
            <w:noWrap/>
            <w:vAlign w:val="bottom"/>
            <w:hideMark/>
          </w:tcPr>
          <w:p w14:paraId="0D5ABBDF" w14:textId="77777777" w:rsidR="00EB7ABA" w:rsidRPr="000B13C7" w:rsidRDefault="00EB7ABA" w:rsidP="00EB7ABA">
            <w:pPr>
              <w:rPr>
                <w:b/>
                <w:bCs/>
                <w:sz w:val="18"/>
                <w:szCs w:val="18"/>
                <w:lang w:eastAsia="sk-SK"/>
              </w:rPr>
            </w:pPr>
            <w:r w:rsidRPr="000B13C7">
              <w:rPr>
                <w:b/>
                <w:bCs/>
                <w:sz w:val="18"/>
                <w:szCs w:val="18"/>
                <w:lang w:eastAsia="sk-SK"/>
              </w:rPr>
              <w:t> </w:t>
            </w:r>
          </w:p>
        </w:tc>
        <w:tc>
          <w:tcPr>
            <w:tcW w:w="4160" w:type="dxa"/>
            <w:tcBorders>
              <w:top w:val="nil"/>
              <w:left w:val="nil"/>
              <w:bottom w:val="nil"/>
              <w:right w:val="nil"/>
            </w:tcBorders>
            <w:shd w:val="clear" w:color="000000" w:fill="FFFFFF"/>
            <w:noWrap/>
            <w:vAlign w:val="bottom"/>
            <w:hideMark/>
          </w:tcPr>
          <w:p w14:paraId="6CE614E7" w14:textId="77777777" w:rsidR="00EB7ABA" w:rsidRPr="000B13C7" w:rsidRDefault="00EB7ABA" w:rsidP="00EB7ABA">
            <w:pPr>
              <w:rPr>
                <w:b/>
                <w:bCs/>
                <w:sz w:val="18"/>
                <w:szCs w:val="18"/>
                <w:lang w:eastAsia="sk-SK"/>
              </w:rPr>
            </w:pPr>
            <w:r w:rsidRPr="000B13C7">
              <w:rPr>
                <w:b/>
                <w:bCs/>
                <w:sz w:val="18"/>
                <w:szCs w:val="18"/>
                <w:lang w:eastAsia="sk-SK"/>
              </w:rPr>
              <w:t> </w:t>
            </w:r>
          </w:p>
        </w:tc>
        <w:tc>
          <w:tcPr>
            <w:tcW w:w="1080" w:type="dxa"/>
            <w:tcBorders>
              <w:top w:val="single" w:sz="4" w:space="0" w:color="auto"/>
              <w:left w:val="nil"/>
              <w:bottom w:val="double" w:sz="6" w:space="0" w:color="auto"/>
              <w:right w:val="nil"/>
            </w:tcBorders>
            <w:shd w:val="clear" w:color="000000" w:fill="FFFFFF"/>
            <w:noWrap/>
            <w:vAlign w:val="bottom"/>
            <w:hideMark/>
          </w:tcPr>
          <w:p w14:paraId="51BCD947" w14:textId="5DE15DEE" w:rsidR="00EB7ABA" w:rsidRPr="000B13C7" w:rsidRDefault="000B13C7" w:rsidP="00EB7ABA">
            <w:pPr>
              <w:jc w:val="right"/>
              <w:rPr>
                <w:b/>
                <w:bCs/>
                <w:color w:val="000000" w:themeColor="text1"/>
                <w:sz w:val="18"/>
                <w:szCs w:val="18"/>
                <w:lang w:eastAsia="sk-SK"/>
              </w:rPr>
            </w:pPr>
            <w:r w:rsidRPr="000B13C7">
              <w:rPr>
                <w:b/>
                <w:bCs/>
                <w:color w:val="000000" w:themeColor="text1"/>
                <w:sz w:val="18"/>
                <w:szCs w:val="18"/>
                <w:lang w:eastAsia="sk-SK"/>
              </w:rPr>
              <w:t>22 207</w:t>
            </w:r>
          </w:p>
        </w:tc>
        <w:tc>
          <w:tcPr>
            <w:tcW w:w="240" w:type="dxa"/>
            <w:tcBorders>
              <w:top w:val="nil"/>
              <w:left w:val="nil"/>
              <w:bottom w:val="nil"/>
              <w:right w:val="nil"/>
            </w:tcBorders>
            <w:shd w:val="clear" w:color="000000" w:fill="FFFFFF"/>
            <w:noWrap/>
            <w:vAlign w:val="bottom"/>
            <w:hideMark/>
          </w:tcPr>
          <w:p w14:paraId="54E86045" w14:textId="77777777" w:rsidR="00EB7ABA" w:rsidRPr="000B13C7" w:rsidRDefault="00EB7ABA" w:rsidP="00EB7ABA">
            <w:pPr>
              <w:jc w:val="right"/>
              <w:rPr>
                <w:b/>
                <w:bCs/>
                <w:color w:val="FF0000"/>
                <w:sz w:val="18"/>
                <w:szCs w:val="18"/>
                <w:lang w:eastAsia="sk-SK"/>
              </w:rPr>
            </w:pPr>
            <w:r w:rsidRPr="000B13C7">
              <w:rPr>
                <w:b/>
                <w:bCs/>
                <w:color w:val="FF0000"/>
                <w:sz w:val="18"/>
                <w:szCs w:val="18"/>
                <w:lang w:eastAsia="sk-SK"/>
              </w:rPr>
              <w:t> </w:t>
            </w:r>
          </w:p>
        </w:tc>
        <w:tc>
          <w:tcPr>
            <w:tcW w:w="1080" w:type="dxa"/>
            <w:tcBorders>
              <w:top w:val="single" w:sz="4" w:space="0" w:color="auto"/>
              <w:left w:val="nil"/>
              <w:bottom w:val="double" w:sz="6" w:space="0" w:color="auto"/>
              <w:right w:val="nil"/>
            </w:tcBorders>
            <w:shd w:val="clear" w:color="000000" w:fill="FFFFFF"/>
            <w:vAlign w:val="bottom"/>
          </w:tcPr>
          <w:p w14:paraId="57884897" w14:textId="5D3C225E" w:rsidR="00EB7ABA" w:rsidRPr="000B13C7" w:rsidRDefault="00EB7ABA" w:rsidP="00EB7ABA">
            <w:pPr>
              <w:jc w:val="right"/>
              <w:rPr>
                <w:b/>
                <w:bCs/>
                <w:sz w:val="18"/>
                <w:szCs w:val="18"/>
                <w:lang w:eastAsia="sk-SK"/>
              </w:rPr>
            </w:pPr>
            <w:r w:rsidRPr="000B13C7">
              <w:rPr>
                <w:b/>
                <w:bCs/>
                <w:color w:val="000000" w:themeColor="text1"/>
                <w:sz w:val="18"/>
                <w:szCs w:val="18"/>
                <w:lang w:eastAsia="sk-SK"/>
              </w:rPr>
              <w:t>21 093</w:t>
            </w:r>
          </w:p>
        </w:tc>
      </w:tr>
    </w:tbl>
    <w:p w14:paraId="0B0C6DBF" w14:textId="77777777" w:rsidR="00116D5F" w:rsidRDefault="00116D5F" w:rsidP="00116D5F">
      <w:pPr>
        <w:pStyle w:val="Zkladntext"/>
        <w:rPr>
          <w:szCs w:val="18"/>
        </w:rPr>
      </w:pPr>
    </w:p>
    <w:p w14:paraId="76DAEFFB" w14:textId="77777777" w:rsidR="00116D5F" w:rsidRDefault="00116D5F" w:rsidP="00116D5F">
      <w:pPr>
        <w:pStyle w:val="Zkladntext"/>
        <w:rPr>
          <w:szCs w:val="18"/>
        </w:rPr>
      </w:pPr>
    </w:p>
    <w:p w14:paraId="483567D8" w14:textId="77777777" w:rsidR="00116D5F" w:rsidRDefault="00116D5F" w:rsidP="00116D5F">
      <w:pPr>
        <w:pStyle w:val="Zkladntext"/>
        <w:rPr>
          <w:szCs w:val="18"/>
        </w:rPr>
      </w:pPr>
    </w:p>
    <w:p w14:paraId="43DDA674" w14:textId="77777777" w:rsidR="00116D5F" w:rsidRDefault="00116D5F" w:rsidP="00116D5F">
      <w:pPr>
        <w:pStyle w:val="Zkladntext"/>
        <w:rPr>
          <w:szCs w:val="18"/>
        </w:rPr>
      </w:pPr>
    </w:p>
    <w:p w14:paraId="294799F1" w14:textId="289124C6" w:rsidR="00116D5F" w:rsidRDefault="00116D5F" w:rsidP="00116D5F">
      <w:pPr>
        <w:pStyle w:val="Zkladntext"/>
        <w:rPr>
          <w:szCs w:val="18"/>
        </w:rPr>
      </w:pPr>
      <w:r w:rsidRPr="00EB5698">
        <w:rPr>
          <w:szCs w:val="18"/>
        </w:rPr>
        <w:t>Štruktúra záväzkov (okrem</w:t>
      </w:r>
      <w:r>
        <w:rPr>
          <w:szCs w:val="18"/>
        </w:rPr>
        <w:t xml:space="preserve"> záväzkov zo sociálneho fondu, odloženého daňového záväzku a rezerv</w:t>
      </w:r>
      <w:r w:rsidRPr="00EB5698">
        <w:rPr>
          <w:szCs w:val="18"/>
        </w:rPr>
        <w:t>) podľa zostatkovej doby splatnosti k 3</w:t>
      </w:r>
      <w:r w:rsidR="00EB7ABA">
        <w:rPr>
          <w:szCs w:val="18"/>
        </w:rPr>
        <w:t>0</w:t>
      </w:r>
      <w:r w:rsidRPr="00EB5698">
        <w:rPr>
          <w:szCs w:val="18"/>
        </w:rPr>
        <w:t xml:space="preserve">. </w:t>
      </w:r>
      <w:r w:rsidR="00EB7ABA">
        <w:rPr>
          <w:szCs w:val="18"/>
        </w:rPr>
        <w:t xml:space="preserve">júnu 2023 </w:t>
      </w:r>
      <w:r w:rsidRPr="00EB5698">
        <w:rPr>
          <w:szCs w:val="18"/>
        </w:rPr>
        <w:t>je uvedená v nasledujúcom prehľade:</w:t>
      </w:r>
    </w:p>
    <w:p w14:paraId="3AE9784F" w14:textId="77777777" w:rsidR="00116D5F" w:rsidRDefault="00116D5F" w:rsidP="00116D5F">
      <w:pPr>
        <w:pStyle w:val="Zkladntext"/>
        <w:rPr>
          <w:szCs w:val="18"/>
        </w:rPr>
      </w:pPr>
    </w:p>
    <w:tbl>
      <w:tblPr>
        <w:tblW w:w="9060" w:type="dxa"/>
        <w:tblInd w:w="194" w:type="dxa"/>
        <w:tblCellMar>
          <w:left w:w="70" w:type="dxa"/>
          <w:right w:w="70" w:type="dxa"/>
        </w:tblCellMar>
        <w:tblLook w:val="04A0" w:firstRow="1" w:lastRow="0" w:firstColumn="1" w:lastColumn="0" w:noHBand="0" w:noVBand="1"/>
      </w:tblPr>
      <w:tblGrid>
        <w:gridCol w:w="3270"/>
        <w:gridCol w:w="984"/>
        <w:gridCol w:w="1122"/>
        <w:gridCol w:w="199"/>
        <w:gridCol w:w="1117"/>
        <w:gridCol w:w="185"/>
        <w:gridCol w:w="999"/>
        <w:gridCol w:w="185"/>
        <w:gridCol w:w="999"/>
      </w:tblGrid>
      <w:tr w:rsidR="00116D5F" w:rsidRPr="009D23ED" w14:paraId="75E2584C" w14:textId="77777777" w:rsidTr="00AE555B">
        <w:trPr>
          <w:trHeight w:val="474"/>
        </w:trPr>
        <w:tc>
          <w:tcPr>
            <w:tcW w:w="3270" w:type="dxa"/>
            <w:tcBorders>
              <w:top w:val="nil"/>
              <w:left w:val="nil"/>
              <w:bottom w:val="single" w:sz="8" w:space="0" w:color="auto"/>
              <w:right w:val="nil"/>
            </w:tcBorders>
            <w:shd w:val="clear" w:color="000000" w:fill="FFFFFF"/>
            <w:vAlign w:val="center"/>
            <w:hideMark/>
          </w:tcPr>
          <w:p w14:paraId="29B94CA9" w14:textId="77777777" w:rsidR="00116D5F" w:rsidRPr="005B5490" w:rsidRDefault="00116D5F" w:rsidP="00AE555B">
            <w:pPr>
              <w:rPr>
                <w:color w:val="000000"/>
                <w:sz w:val="18"/>
                <w:szCs w:val="18"/>
                <w:lang w:eastAsia="sk-SK"/>
              </w:rPr>
            </w:pPr>
            <w:r w:rsidRPr="005B5490">
              <w:rPr>
                <w:rFonts w:eastAsia="Calibri"/>
                <w:color w:val="000000"/>
                <w:sz w:val="18"/>
                <w:szCs w:val="18"/>
                <w:lang w:eastAsia="sk-SK"/>
              </w:rPr>
              <w:t> </w:t>
            </w:r>
          </w:p>
        </w:tc>
        <w:tc>
          <w:tcPr>
            <w:tcW w:w="984" w:type="dxa"/>
            <w:tcBorders>
              <w:top w:val="nil"/>
              <w:left w:val="nil"/>
              <w:bottom w:val="single" w:sz="8" w:space="0" w:color="auto"/>
              <w:right w:val="nil"/>
            </w:tcBorders>
            <w:shd w:val="clear" w:color="000000" w:fill="FFFFFF"/>
            <w:vAlign w:val="center"/>
            <w:hideMark/>
          </w:tcPr>
          <w:p w14:paraId="44BEC0B1" w14:textId="77777777" w:rsidR="00116D5F" w:rsidRPr="005B5490" w:rsidRDefault="00116D5F" w:rsidP="00AE555B">
            <w:pPr>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single" w:sz="8" w:space="0" w:color="auto"/>
              <w:right w:val="nil"/>
            </w:tcBorders>
            <w:shd w:val="clear" w:color="000000" w:fill="FFFFFF"/>
            <w:vAlign w:val="center"/>
            <w:hideMark/>
          </w:tcPr>
          <w:p w14:paraId="64F3233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Účtovná hodnota</w:t>
            </w:r>
          </w:p>
        </w:tc>
        <w:tc>
          <w:tcPr>
            <w:tcW w:w="199" w:type="dxa"/>
            <w:tcBorders>
              <w:top w:val="nil"/>
              <w:left w:val="nil"/>
              <w:bottom w:val="single" w:sz="8" w:space="0" w:color="auto"/>
              <w:right w:val="nil"/>
            </w:tcBorders>
            <w:shd w:val="clear" w:color="000000" w:fill="FFFFFF"/>
            <w:vAlign w:val="center"/>
            <w:hideMark/>
          </w:tcPr>
          <w:p w14:paraId="5E9AB172"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single" w:sz="8" w:space="0" w:color="auto"/>
              <w:right w:val="nil"/>
            </w:tcBorders>
            <w:shd w:val="clear" w:color="000000" w:fill="FFFFFF"/>
            <w:vAlign w:val="center"/>
            <w:hideMark/>
          </w:tcPr>
          <w:p w14:paraId="6F9652A7" w14:textId="77777777" w:rsidR="00116D5F" w:rsidRPr="009D23ED" w:rsidRDefault="00116D5F" w:rsidP="00AE555B">
            <w:pPr>
              <w:jc w:val="center"/>
              <w:rPr>
                <w:color w:val="000000"/>
                <w:sz w:val="18"/>
                <w:szCs w:val="18"/>
                <w:lang w:eastAsia="sk-SK"/>
              </w:rPr>
            </w:pPr>
            <w:r w:rsidRPr="009D23ED">
              <w:rPr>
                <w:rFonts w:eastAsia="Calibri"/>
                <w:color w:val="000000"/>
                <w:sz w:val="18"/>
                <w:szCs w:val="18"/>
                <w:lang w:eastAsia="sk-SK"/>
              </w:rPr>
              <w:t>Menej ako 1 rok</w:t>
            </w:r>
          </w:p>
        </w:tc>
        <w:tc>
          <w:tcPr>
            <w:tcW w:w="185" w:type="dxa"/>
            <w:tcBorders>
              <w:top w:val="nil"/>
              <w:left w:val="nil"/>
              <w:bottom w:val="single" w:sz="8" w:space="0" w:color="auto"/>
              <w:right w:val="nil"/>
            </w:tcBorders>
            <w:shd w:val="clear" w:color="000000" w:fill="FFFFFF"/>
            <w:vAlign w:val="center"/>
            <w:hideMark/>
          </w:tcPr>
          <w:p w14:paraId="74EDD49D"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single" w:sz="8" w:space="0" w:color="auto"/>
              <w:right w:val="nil"/>
            </w:tcBorders>
            <w:shd w:val="clear" w:color="000000" w:fill="FFFFFF"/>
            <w:vAlign w:val="center"/>
            <w:hideMark/>
          </w:tcPr>
          <w:p w14:paraId="6302864A" w14:textId="77777777" w:rsidR="00116D5F" w:rsidRPr="009D23ED" w:rsidRDefault="00116D5F" w:rsidP="00AE555B">
            <w:pPr>
              <w:jc w:val="center"/>
              <w:rPr>
                <w:color w:val="000000"/>
                <w:sz w:val="18"/>
                <w:szCs w:val="18"/>
                <w:lang w:eastAsia="sk-SK"/>
              </w:rPr>
            </w:pPr>
            <w:r w:rsidRPr="009D23ED">
              <w:rPr>
                <w:rFonts w:eastAsia="Calibri"/>
                <w:color w:val="000000"/>
                <w:sz w:val="18"/>
                <w:szCs w:val="18"/>
                <w:lang w:eastAsia="sk-SK"/>
              </w:rPr>
              <w:t>1 – 5 rokov</w:t>
            </w:r>
          </w:p>
        </w:tc>
        <w:tc>
          <w:tcPr>
            <w:tcW w:w="185" w:type="dxa"/>
            <w:tcBorders>
              <w:top w:val="nil"/>
              <w:left w:val="nil"/>
              <w:bottom w:val="single" w:sz="8" w:space="0" w:color="auto"/>
              <w:right w:val="nil"/>
            </w:tcBorders>
            <w:shd w:val="clear" w:color="000000" w:fill="FFFFFF"/>
            <w:vAlign w:val="center"/>
            <w:hideMark/>
          </w:tcPr>
          <w:p w14:paraId="72E6BD71"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single" w:sz="8" w:space="0" w:color="auto"/>
              <w:right w:val="nil"/>
            </w:tcBorders>
            <w:shd w:val="clear" w:color="000000" w:fill="FFFFFF"/>
            <w:vAlign w:val="center"/>
            <w:hideMark/>
          </w:tcPr>
          <w:p w14:paraId="18FE7BDC" w14:textId="77777777" w:rsidR="00116D5F" w:rsidRPr="009D23ED" w:rsidRDefault="00116D5F" w:rsidP="00AE555B">
            <w:pPr>
              <w:jc w:val="center"/>
              <w:rPr>
                <w:color w:val="000000"/>
                <w:sz w:val="18"/>
                <w:szCs w:val="18"/>
                <w:lang w:eastAsia="sk-SK"/>
              </w:rPr>
            </w:pPr>
            <w:r w:rsidRPr="009D23ED">
              <w:rPr>
                <w:rFonts w:eastAsia="Calibri"/>
                <w:color w:val="000000"/>
                <w:sz w:val="18"/>
                <w:szCs w:val="18"/>
                <w:lang w:eastAsia="sk-SK"/>
              </w:rPr>
              <w:t>Viac ako  5 rokov</w:t>
            </w:r>
          </w:p>
        </w:tc>
      </w:tr>
      <w:tr w:rsidR="00116D5F" w:rsidRPr="009D23ED" w14:paraId="324DC4C2" w14:textId="77777777" w:rsidTr="00AE555B">
        <w:trPr>
          <w:trHeight w:val="494"/>
        </w:trPr>
        <w:tc>
          <w:tcPr>
            <w:tcW w:w="4254" w:type="dxa"/>
            <w:gridSpan w:val="2"/>
            <w:tcBorders>
              <w:top w:val="single" w:sz="8" w:space="0" w:color="auto"/>
              <w:left w:val="nil"/>
              <w:bottom w:val="nil"/>
              <w:right w:val="nil"/>
            </w:tcBorders>
            <w:shd w:val="clear" w:color="000000" w:fill="FFFFFF"/>
            <w:vAlign w:val="center"/>
            <w:hideMark/>
          </w:tcPr>
          <w:p w14:paraId="0762505A"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z obchodného styku voči prepojeným účtovným jednotkám</w:t>
            </w:r>
          </w:p>
        </w:tc>
        <w:tc>
          <w:tcPr>
            <w:tcW w:w="1122" w:type="dxa"/>
            <w:tcBorders>
              <w:top w:val="nil"/>
              <w:left w:val="nil"/>
              <w:bottom w:val="nil"/>
              <w:right w:val="nil"/>
            </w:tcBorders>
            <w:shd w:val="clear" w:color="000000" w:fill="FFFFFF"/>
            <w:vAlign w:val="center"/>
            <w:hideMark/>
          </w:tcPr>
          <w:p w14:paraId="61B1402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67F7A9A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3346B6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D09DC7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E5B669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37CADB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1220CB2"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36144CCC" w14:textId="77777777" w:rsidTr="00AE555B">
        <w:trPr>
          <w:trHeight w:val="494"/>
        </w:trPr>
        <w:tc>
          <w:tcPr>
            <w:tcW w:w="4254" w:type="dxa"/>
            <w:gridSpan w:val="2"/>
            <w:tcBorders>
              <w:top w:val="nil"/>
              <w:left w:val="nil"/>
              <w:bottom w:val="nil"/>
              <w:right w:val="nil"/>
            </w:tcBorders>
            <w:shd w:val="clear" w:color="000000" w:fill="FFFFFF"/>
            <w:vAlign w:val="center"/>
            <w:hideMark/>
          </w:tcPr>
          <w:p w14:paraId="6C8213E0"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z obchodného styku v rámci podielovej účasti okrem záväzkov voči prepojeným účtovným jednotkám</w:t>
            </w:r>
          </w:p>
        </w:tc>
        <w:tc>
          <w:tcPr>
            <w:tcW w:w="1122" w:type="dxa"/>
            <w:tcBorders>
              <w:top w:val="nil"/>
              <w:left w:val="nil"/>
              <w:bottom w:val="nil"/>
              <w:right w:val="nil"/>
            </w:tcBorders>
            <w:shd w:val="clear" w:color="000000" w:fill="FFFFFF"/>
            <w:vAlign w:val="center"/>
            <w:hideMark/>
          </w:tcPr>
          <w:p w14:paraId="55416A9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49A20F9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93E238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FE5A09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74DF98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56A668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DEBB1E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1AFC81A7" w14:textId="77777777" w:rsidTr="00AE555B">
        <w:trPr>
          <w:trHeight w:val="287"/>
        </w:trPr>
        <w:tc>
          <w:tcPr>
            <w:tcW w:w="3270" w:type="dxa"/>
            <w:tcBorders>
              <w:top w:val="nil"/>
              <w:left w:val="nil"/>
              <w:bottom w:val="nil"/>
              <w:right w:val="nil"/>
            </w:tcBorders>
            <w:shd w:val="clear" w:color="000000" w:fill="FFFFFF"/>
            <w:vAlign w:val="center"/>
            <w:hideMark/>
          </w:tcPr>
          <w:p w14:paraId="43D30733"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Ostatné záväzky z obchodného styku</w:t>
            </w:r>
          </w:p>
        </w:tc>
        <w:tc>
          <w:tcPr>
            <w:tcW w:w="984" w:type="dxa"/>
            <w:tcBorders>
              <w:top w:val="nil"/>
              <w:left w:val="nil"/>
              <w:bottom w:val="nil"/>
              <w:right w:val="nil"/>
            </w:tcBorders>
            <w:shd w:val="clear" w:color="000000" w:fill="FFFFFF"/>
            <w:vAlign w:val="center"/>
            <w:hideMark/>
          </w:tcPr>
          <w:p w14:paraId="11C8083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41F10EC3" w14:textId="40C1506B" w:rsidR="00116D5F" w:rsidRPr="009D23ED" w:rsidRDefault="009D23ED" w:rsidP="00AE555B">
            <w:pPr>
              <w:jc w:val="right"/>
              <w:rPr>
                <w:color w:val="000000"/>
                <w:sz w:val="18"/>
                <w:szCs w:val="18"/>
                <w:lang w:eastAsia="sk-SK"/>
              </w:rPr>
            </w:pPr>
            <w:r w:rsidRPr="009D23ED">
              <w:rPr>
                <w:rFonts w:eastAsia="Calibri"/>
                <w:color w:val="000000"/>
                <w:sz w:val="18"/>
                <w:szCs w:val="18"/>
                <w:lang w:eastAsia="sk-SK"/>
              </w:rPr>
              <w:t>17 368</w:t>
            </w:r>
          </w:p>
        </w:tc>
        <w:tc>
          <w:tcPr>
            <w:tcW w:w="199" w:type="dxa"/>
            <w:tcBorders>
              <w:top w:val="nil"/>
              <w:left w:val="nil"/>
              <w:bottom w:val="nil"/>
              <w:right w:val="nil"/>
            </w:tcBorders>
            <w:shd w:val="clear" w:color="000000" w:fill="FFFFFF"/>
            <w:vAlign w:val="center"/>
            <w:hideMark/>
          </w:tcPr>
          <w:p w14:paraId="57D0195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5682765" w14:textId="0F370D2F" w:rsidR="00116D5F" w:rsidRPr="009D23ED" w:rsidRDefault="009D23ED" w:rsidP="00AE555B">
            <w:pPr>
              <w:jc w:val="right"/>
              <w:rPr>
                <w:color w:val="000000"/>
                <w:sz w:val="18"/>
                <w:szCs w:val="18"/>
                <w:lang w:eastAsia="sk-SK"/>
              </w:rPr>
            </w:pPr>
            <w:r w:rsidRPr="009D23ED">
              <w:rPr>
                <w:rFonts w:eastAsia="Calibri"/>
                <w:color w:val="000000"/>
                <w:sz w:val="18"/>
                <w:szCs w:val="18"/>
                <w:lang w:eastAsia="sk-SK"/>
              </w:rPr>
              <w:t>17 368</w:t>
            </w:r>
          </w:p>
        </w:tc>
        <w:tc>
          <w:tcPr>
            <w:tcW w:w="185" w:type="dxa"/>
            <w:tcBorders>
              <w:top w:val="nil"/>
              <w:left w:val="nil"/>
              <w:bottom w:val="nil"/>
              <w:right w:val="nil"/>
            </w:tcBorders>
            <w:shd w:val="clear" w:color="000000" w:fill="FFFFFF"/>
            <w:vAlign w:val="center"/>
            <w:hideMark/>
          </w:tcPr>
          <w:p w14:paraId="67BC27E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853BD6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7F97101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151D24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6F38F9C2" w14:textId="77777777" w:rsidTr="00AE555B">
        <w:trPr>
          <w:trHeight w:val="287"/>
        </w:trPr>
        <w:tc>
          <w:tcPr>
            <w:tcW w:w="3270" w:type="dxa"/>
            <w:tcBorders>
              <w:top w:val="nil"/>
              <w:left w:val="nil"/>
              <w:bottom w:val="nil"/>
              <w:right w:val="nil"/>
            </w:tcBorders>
            <w:shd w:val="clear" w:color="000000" w:fill="FFFFFF"/>
            <w:vAlign w:val="center"/>
            <w:hideMark/>
          </w:tcPr>
          <w:p w14:paraId="64069C50"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Čistá hodnota zákazky</w:t>
            </w:r>
          </w:p>
        </w:tc>
        <w:tc>
          <w:tcPr>
            <w:tcW w:w="984" w:type="dxa"/>
            <w:tcBorders>
              <w:top w:val="nil"/>
              <w:left w:val="nil"/>
              <w:bottom w:val="nil"/>
              <w:right w:val="nil"/>
            </w:tcBorders>
            <w:shd w:val="clear" w:color="000000" w:fill="FFFFFF"/>
            <w:vAlign w:val="center"/>
            <w:hideMark/>
          </w:tcPr>
          <w:p w14:paraId="6CA78F30"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732D146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373B57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905632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EBACA7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EF5AFC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266991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50B57E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77A4982B" w14:textId="77777777" w:rsidTr="00AE555B">
        <w:trPr>
          <w:trHeight w:val="287"/>
        </w:trPr>
        <w:tc>
          <w:tcPr>
            <w:tcW w:w="4254" w:type="dxa"/>
            <w:gridSpan w:val="2"/>
            <w:tcBorders>
              <w:top w:val="nil"/>
              <w:left w:val="nil"/>
              <w:bottom w:val="nil"/>
              <w:right w:val="nil"/>
            </w:tcBorders>
            <w:shd w:val="clear" w:color="000000" w:fill="FFFFFF"/>
            <w:vAlign w:val="center"/>
            <w:hideMark/>
          </w:tcPr>
          <w:p w14:paraId="77D27F6F"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Ostatné záväzky voči prepojeným účtovným jednotkám</w:t>
            </w:r>
          </w:p>
        </w:tc>
        <w:tc>
          <w:tcPr>
            <w:tcW w:w="1122" w:type="dxa"/>
            <w:tcBorders>
              <w:top w:val="nil"/>
              <w:left w:val="nil"/>
              <w:bottom w:val="nil"/>
              <w:right w:val="nil"/>
            </w:tcBorders>
            <w:shd w:val="clear" w:color="000000" w:fill="FFFFFF"/>
            <w:vAlign w:val="center"/>
            <w:hideMark/>
          </w:tcPr>
          <w:p w14:paraId="616FBE2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16DFEA7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732A57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D02454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B27C0F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7F22318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DD2B63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6D92675C" w14:textId="77777777" w:rsidTr="00AE555B">
        <w:trPr>
          <w:trHeight w:val="440"/>
        </w:trPr>
        <w:tc>
          <w:tcPr>
            <w:tcW w:w="4254" w:type="dxa"/>
            <w:gridSpan w:val="2"/>
            <w:tcBorders>
              <w:top w:val="nil"/>
              <w:left w:val="nil"/>
              <w:bottom w:val="nil"/>
              <w:right w:val="nil"/>
            </w:tcBorders>
            <w:shd w:val="clear" w:color="000000" w:fill="FFFFFF"/>
            <w:vAlign w:val="center"/>
            <w:hideMark/>
          </w:tcPr>
          <w:p w14:paraId="006E9B11"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Ostatné záväzky v rámci podielovej účasti okrem záväzkov voči prepojeným účtovným jednotkám</w:t>
            </w:r>
          </w:p>
        </w:tc>
        <w:tc>
          <w:tcPr>
            <w:tcW w:w="1122" w:type="dxa"/>
            <w:tcBorders>
              <w:top w:val="nil"/>
              <w:left w:val="nil"/>
              <w:bottom w:val="nil"/>
              <w:right w:val="nil"/>
            </w:tcBorders>
            <w:shd w:val="clear" w:color="000000" w:fill="FFFFFF"/>
            <w:vAlign w:val="center"/>
            <w:hideMark/>
          </w:tcPr>
          <w:p w14:paraId="2E3F8EF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575BEDD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CBF8C0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B6CF9D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EBA41A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A76014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C1CF29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1D92F208" w14:textId="77777777" w:rsidTr="00AE555B">
        <w:trPr>
          <w:trHeight w:val="287"/>
        </w:trPr>
        <w:tc>
          <w:tcPr>
            <w:tcW w:w="3270" w:type="dxa"/>
            <w:tcBorders>
              <w:top w:val="nil"/>
              <w:left w:val="nil"/>
              <w:bottom w:val="nil"/>
              <w:right w:val="nil"/>
            </w:tcBorders>
            <w:shd w:val="clear" w:color="000000" w:fill="FFFFFF"/>
            <w:vAlign w:val="center"/>
            <w:hideMark/>
          </w:tcPr>
          <w:p w14:paraId="24942797"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Ostatné dlhodobé záväzky</w:t>
            </w:r>
          </w:p>
        </w:tc>
        <w:tc>
          <w:tcPr>
            <w:tcW w:w="984" w:type="dxa"/>
            <w:tcBorders>
              <w:top w:val="nil"/>
              <w:left w:val="nil"/>
              <w:bottom w:val="nil"/>
              <w:right w:val="nil"/>
            </w:tcBorders>
            <w:shd w:val="clear" w:color="000000" w:fill="FFFFFF"/>
            <w:vAlign w:val="center"/>
            <w:hideMark/>
          </w:tcPr>
          <w:p w14:paraId="62BF865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6892E56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6677295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0479935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7158AC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079D3E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7CC31610"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332592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449EB6F0" w14:textId="77777777" w:rsidTr="00AE555B">
        <w:trPr>
          <w:trHeight w:val="287"/>
        </w:trPr>
        <w:tc>
          <w:tcPr>
            <w:tcW w:w="3270" w:type="dxa"/>
            <w:tcBorders>
              <w:top w:val="nil"/>
              <w:left w:val="nil"/>
              <w:bottom w:val="nil"/>
              <w:right w:val="nil"/>
            </w:tcBorders>
            <w:shd w:val="clear" w:color="000000" w:fill="FFFFFF"/>
            <w:vAlign w:val="center"/>
            <w:hideMark/>
          </w:tcPr>
          <w:p w14:paraId="295BCD9D"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Dlhodobé prijaté preddavky</w:t>
            </w:r>
          </w:p>
        </w:tc>
        <w:tc>
          <w:tcPr>
            <w:tcW w:w="984" w:type="dxa"/>
            <w:tcBorders>
              <w:top w:val="nil"/>
              <w:left w:val="nil"/>
              <w:bottom w:val="nil"/>
              <w:right w:val="nil"/>
            </w:tcBorders>
            <w:shd w:val="clear" w:color="000000" w:fill="FFFFFF"/>
            <w:vAlign w:val="center"/>
            <w:hideMark/>
          </w:tcPr>
          <w:p w14:paraId="41EBB60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0AB435D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3E83460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4D21BC0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2382C32"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0043C19"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1D82854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3404B8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19D92ADB" w14:textId="77777777" w:rsidTr="00AE555B">
        <w:trPr>
          <w:trHeight w:val="287"/>
        </w:trPr>
        <w:tc>
          <w:tcPr>
            <w:tcW w:w="3270" w:type="dxa"/>
            <w:tcBorders>
              <w:top w:val="nil"/>
              <w:left w:val="nil"/>
              <w:bottom w:val="nil"/>
              <w:right w:val="nil"/>
            </w:tcBorders>
            <w:shd w:val="clear" w:color="000000" w:fill="FFFFFF"/>
            <w:vAlign w:val="center"/>
            <w:hideMark/>
          </w:tcPr>
          <w:p w14:paraId="17DCEBCF"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Dlhodobé zmenky na úhradu</w:t>
            </w:r>
          </w:p>
        </w:tc>
        <w:tc>
          <w:tcPr>
            <w:tcW w:w="984" w:type="dxa"/>
            <w:tcBorders>
              <w:top w:val="nil"/>
              <w:left w:val="nil"/>
              <w:bottom w:val="nil"/>
              <w:right w:val="nil"/>
            </w:tcBorders>
            <w:shd w:val="clear" w:color="000000" w:fill="FFFFFF"/>
            <w:vAlign w:val="center"/>
            <w:hideMark/>
          </w:tcPr>
          <w:p w14:paraId="114F16C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22299B1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312EE60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F3B178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9032582"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8C2C95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3B3C629"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2C5D06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304AB6E5" w14:textId="77777777" w:rsidTr="00AE555B">
        <w:trPr>
          <w:trHeight w:val="287"/>
        </w:trPr>
        <w:tc>
          <w:tcPr>
            <w:tcW w:w="3270" w:type="dxa"/>
            <w:tcBorders>
              <w:top w:val="nil"/>
              <w:left w:val="nil"/>
              <w:bottom w:val="nil"/>
              <w:right w:val="nil"/>
            </w:tcBorders>
            <w:shd w:val="clear" w:color="000000" w:fill="FFFFFF"/>
            <w:vAlign w:val="center"/>
            <w:hideMark/>
          </w:tcPr>
          <w:p w14:paraId="3B4DDDD0"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Vydané dlhopisy</w:t>
            </w:r>
          </w:p>
        </w:tc>
        <w:tc>
          <w:tcPr>
            <w:tcW w:w="984" w:type="dxa"/>
            <w:tcBorders>
              <w:top w:val="nil"/>
              <w:left w:val="nil"/>
              <w:bottom w:val="nil"/>
              <w:right w:val="nil"/>
            </w:tcBorders>
            <w:shd w:val="clear" w:color="000000" w:fill="FFFFFF"/>
            <w:vAlign w:val="center"/>
            <w:hideMark/>
          </w:tcPr>
          <w:p w14:paraId="35434EA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722C36B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53B646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2882C38"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D1547E4"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473F73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FE0609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DE61F4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0A1EB86D" w14:textId="77777777" w:rsidTr="00AE555B">
        <w:trPr>
          <w:trHeight w:val="287"/>
        </w:trPr>
        <w:tc>
          <w:tcPr>
            <w:tcW w:w="3270" w:type="dxa"/>
            <w:tcBorders>
              <w:top w:val="nil"/>
              <w:left w:val="nil"/>
              <w:bottom w:val="nil"/>
              <w:right w:val="nil"/>
            </w:tcBorders>
            <w:shd w:val="clear" w:color="000000" w:fill="FFFFFF"/>
            <w:vAlign w:val="center"/>
            <w:hideMark/>
          </w:tcPr>
          <w:p w14:paraId="3D572969"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Iné dlhodobé záväzky</w:t>
            </w:r>
          </w:p>
        </w:tc>
        <w:tc>
          <w:tcPr>
            <w:tcW w:w="984" w:type="dxa"/>
            <w:tcBorders>
              <w:top w:val="nil"/>
              <w:left w:val="nil"/>
              <w:bottom w:val="nil"/>
              <w:right w:val="nil"/>
            </w:tcBorders>
            <w:shd w:val="clear" w:color="000000" w:fill="FFFFFF"/>
            <w:vAlign w:val="center"/>
            <w:hideMark/>
          </w:tcPr>
          <w:p w14:paraId="53DC802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4D2D3E4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5BBBB330"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4AD6208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13AA26E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1A2E8D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1CB958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A33A3C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36C38C48" w14:textId="77777777" w:rsidTr="00AE555B">
        <w:trPr>
          <w:trHeight w:val="287"/>
        </w:trPr>
        <w:tc>
          <w:tcPr>
            <w:tcW w:w="3270" w:type="dxa"/>
            <w:tcBorders>
              <w:top w:val="nil"/>
              <w:left w:val="nil"/>
              <w:bottom w:val="nil"/>
              <w:right w:val="nil"/>
            </w:tcBorders>
            <w:shd w:val="clear" w:color="000000" w:fill="FFFFFF"/>
            <w:vAlign w:val="center"/>
            <w:hideMark/>
          </w:tcPr>
          <w:p w14:paraId="5795EABD"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voči spoločníkom a združeniu</w:t>
            </w:r>
          </w:p>
        </w:tc>
        <w:tc>
          <w:tcPr>
            <w:tcW w:w="984" w:type="dxa"/>
            <w:tcBorders>
              <w:top w:val="nil"/>
              <w:left w:val="nil"/>
              <w:bottom w:val="nil"/>
              <w:right w:val="nil"/>
            </w:tcBorders>
            <w:shd w:val="clear" w:color="000000" w:fill="FFFFFF"/>
            <w:vAlign w:val="center"/>
            <w:hideMark/>
          </w:tcPr>
          <w:p w14:paraId="2D5B36E5"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1F55A7B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1 693 </w:t>
            </w:r>
          </w:p>
        </w:tc>
        <w:tc>
          <w:tcPr>
            <w:tcW w:w="199" w:type="dxa"/>
            <w:tcBorders>
              <w:top w:val="nil"/>
              <w:left w:val="nil"/>
              <w:bottom w:val="nil"/>
              <w:right w:val="nil"/>
            </w:tcBorders>
            <w:shd w:val="clear" w:color="000000" w:fill="FFFFFF"/>
            <w:vAlign w:val="center"/>
            <w:hideMark/>
          </w:tcPr>
          <w:p w14:paraId="340EE32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3A2C3AD0"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1 693 </w:t>
            </w:r>
          </w:p>
        </w:tc>
        <w:tc>
          <w:tcPr>
            <w:tcW w:w="185" w:type="dxa"/>
            <w:tcBorders>
              <w:top w:val="nil"/>
              <w:left w:val="nil"/>
              <w:bottom w:val="nil"/>
              <w:right w:val="nil"/>
            </w:tcBorders>
            <w:shd w:val="clear" w:color="000000" w:fill="FFFFFF"/>
            <w:vAlign w:val="center"/>
            <w:hideMark/>
          </w:tcPr>
          <w:p w14:paraId="4DD8FE8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8A9470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116A40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4CA0254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074E7635" w14:textId="77777777" w:rsidTr="00AE555B">
        <w:trPr>
          <w:trHeight w:val="287"/>
        </w:trPr>
        <w:tc>
          <w:tcPr>
            <w:tcW w:w="3270" w:type="dxa"/>
            <w:tcBorders>
              <w:top w:val="nil"/>
              <w:left w:val="nil"/>
              <w:bottom w:val="nil"/>
              <w:right w:val="nil"/>
            </w:tcBorders>
            <w:shd w:val="clear" w:color="000000" w:fill="FFFFFF"/>
            <w:vAlign w:val="center"/>
            <w:hideMark/>
          </w:tcPr>
          <w:p w14:paraId="06E97E6D"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voči zamestnancom</w:t>
            </w:r>
          </w:p>
        </w:tc>
        <w:tc>
          <w:tcPr>
            <w:tcW w:w="984" w:type="dxa"/>
            <w:tcBorders>
              <w:top w:val="nil"/>
              <w:left w:val="nil"/>
              <w:bottom w:val="nil"/>
              <w:right w:val="nil"/>
            </w:tcBorders>
            <w:shd w:val="clear" w:color="000000" w:fill="FFFFFF"/>
            <w:vAlign w:val="center"/>
            <w:hideMark/>
          </w:tcPr>
          <w:p w14:paraId="46A3CE06"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15239F6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1 125 </w:t>
            </w:r>
          </w:p>
        </w:tc>
        <w:tc>
          <w:tcPr>
            <w:tcW w:w="199" w:type="dxa"/>
            <w:tcBorders>
              <w:top w:val="nil"/>
              <w:left w:val="nil"/>
              <w:bottom w:val="nil"/>
              <w:right w:val="nil"/>
            </w:tcBorders>
            <w:shd w:val="clear" w:color="000000" w:fill="FFFFFF"/>
            <w:vAlign w:val="center"/>
            <w:hideMark/>
          </w:tcPr>
          <w:p w14:paraId="12A65F5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13A3BC2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1 125 </w:t>
            </w:r>
          </w:p>
        </w:tc>
        <w:tc>
          <w:tcPr>
            <w:tcW w:w="185" w:type="dxa"/>
            <w:tcBorders>
              <w:top w:val="nil"/>
              <w:left w:val="nil"/>
              <w:bottom w:val="nil"/>
              <w:right w:val="nil"/>
            </w:tcBorders>
            <w:shd w:val="clear" w:color="000000" w:fill="FFFFFF"/>
            <w:vAlign w:val="center"/>
            <w:hideMark/>
          </w:tcPr>
          <w:p w14:paraId="0B753B0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B66F4E8"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7CE2EF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BEB920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1B32DE01" w14:textId="77777777" w:rsidTr="00AE555B">
        <w:trPr>
          <w:trHeight w:val="287"/>
        </w:trPr>
        <w:tc>
          <w:tcPr>
            <w:tcW w:w="3270" w:type="dxa"/>
            <w:tcBorders>
              <w:top w:val="nil"/>
              <w:left w:val="nil"/>
              <w:bottom w:val="nil"/>
              <w:right w:val="nil"/>
            </w:tcBorders>
            <w:shd w:val="clear" w:color="000000" w:fill="FFFFFF"/>
            <w:vAlign w:val="center"/>
            <w:hideMark/>
          </w:tcPr>
          <w:p w14:paraId="68198A4C"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zo sociálneho poistenia</w:t>
            </w:r>
          </w:p>
        </w:tc>
        <w:tc>
          <w:tcPr>
            <w:tcW w:w="984" w:type="dxa"/>
            <w:tcBorders>
              <w:top w:val="nil"/>
              <w:left w:val="nil"/>
              <w:bottom w:val="nil"/>
              <w:right w:val="nil"/>
            </w:tcBorders>
            <w:shd w:val="clear" w:color="000000" w:fill="FFFFFF"/>
            <w:vAlign w:val="center"/>
            <w:hideMark/>
          </w:tcPr>
          <w:p w14:paraId="36DB648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19AD07A8" w14:textId="70D47ADD" w:rsidR="00116D5F" w:rsidRPr="009D23ED" w:rsidRDefault="009D23ED" w:rsidP="00AE555B">
            <w:pPr>
              <w:jc w:val="right"/>
              <w:rPr>
                <w:color w:val="000000"/>
                <w:sz w:val="18"/>
                <w:szCs w:val="18"/>
                <w:lang w:eastAsia="sk-SK"/>
              </w:rPr>
            </w:pPr>
            <w:r w:rsidRPr="009D23ED">
              <w:rPr>
                <w:rFonts w:eastAsia="Calibri"/>
                <w:color w:val="000000"/>
                <w:sz w:val="18"/>
                <w:szCs w:val="18"/>
                <w:lang w:eastAsia="sk-SK"/>
              </w:rPr>
              <w:t>498</w:t>
            </w:r>
            <w:r w:rsidR="00116D5F" w:rsidRPr="009D23ED">
              <w:rPr>
                <w:rFonts w:eastAsia="Calibri"/>
                <w:color w:val="000000"/>
                <w:sz w:val="18"/>
                <w:szCs w:val="18"/>
                <w:lang w:eastAsia="sk-SK"/>
              </w:rPr>
              <w:t xml:space="preserve"> </w:t>
            </w:r>
          </w:p>
        </w:tc>
        <w:tc>
          <w:tcPr>
            <w:tcW w:w="199" w:type="dxa"/>
            <w:tcBorders>
              <w:top w:val="nil"/>
              <w:left w:val="nil"/>
              <w:bottom w:val="nil"/>
              <w:right w:val="nil"/>
            </w:tcBorders>
            <w:shd w:val="clear" w:color="000000" w:fill="FFFFFF"/>
            <w:vAlign w:val="center"/>
            <w:hideMark/>
          </w:tcPr>
          <w:p w14:paraId="1E0B85B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3B163EA3" w14:textId="0B74A3A3" w:rsidR="00116D5F" w:rsidRPr="009D23ED" w:rsidRDefault="009D23ED" w:rsidP="00AE555B">
            <w:pPr>
              <w:jc w:val="right"/>
              <w:rPr>
                <w:color w:val="000000"/>
                <w:sz w:val="18"/>
                <w:szCs w:val="18"/>
                <w:lang w:eastAsia="sk-SK"/>
              </w:rPr>
            </w:pPr>
            <w:r w:rsidRPr="009D23ED">
              <w:rPr>
                <w:rFonts w:eastAsia="Calibri"/>
                <w:color w:val="000000"/>
                <w:sz w:val="18"/>
                <w:szCs w:val="18"/>
                <w:lang w:eastAsia="sk-SK"/>
              </w:rPr>
              <w:t>498</w:t>
            </w:r>
          </w:p>
        </w:tc>
        <w:tc>
          <w:tcPr>
            <w:tcW w:w="185" w:type="dxa"/>
            <w:tcBorders>
              <w:top w:val="nil"/>
              <w:left w:val="nil"/>
              <w:bottom w:val="nil"/>
              <w:right w:val="nil"/>
            </w:tcBorders>
            <w:shd w:val="clear" w:color="000000" w:fill="FFFFFF"/>
            <w:vAlign w:val="center"/>
            <w:hideMark/>
          </w:tcPr>
          <w:p w14:paraId="5F6DB5A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EDF8C1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10ED4F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10D6D9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716A61A0" w14:textId="77777777" w:rsidTr="00AE555B">
        <w:trPr>
          <w:trHeight w:val="287"/>
        </w:trPr>
        <w:tc>
          <w:tcPr>
            <w:tcW w:w="3270" w:type="dxa"/>
            <w:tcBorders>
              <w:top w:val="nil"/>
              <w:left w:val="nil"/>
              <w:bottom w:val="nil"/>
              <w:right w:val="nil"/>
            </w:tcBorders>
            <w:shd w:val="clear" w:color="000000" w:fill="FFFFFF"/>
            <w:vAlign w:val="center"/>
            <w:hideMark/>
          </w:tcPr>
          <w:p w14:paraId="097B8829"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Daňové záväzky a dotácie</w:t>
            </w:r>
          </w:p>
        </w:tc>
        <w:tc>
          <w:tcPr>
            <w:tcW w:w="984" w:type="dxa"/>
            <w:tcBorders>
              <w:top w:val="nil"/>
              <w:left w:val="nil"/>
              <w:bottom w:val="nil"/>
              <w:right w:val="nil"/>
            </w:tcBorders>
            <w:shd w:val="clear" w:color="000000" w:fill="FFFFFF"/>
            <w:vAlign w:val="center"/>
            <w:hideMark/>
          </w:tcPr>
          <w:p w14:paraId="63233E6C"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5A1E918B" w14:textId="2C590CC2" w:rsidR="00116D5F" w:rsidRPr="009D23ED" w:rsidRDefault="009D23ED" w:rsidP="00AE555B">
            <w:pPr>
              <w:jc w:val="right"/>
              <w:rPr>
                <w:color w:val="000000"/>
                <w:sz w:val="18"/>
                <w:szCs w:val="18"/>
                <w:lang w:eastAsia="sk-SK"/>
              </w:rPr>
            </w:pPr>
            <w:r w:rsidRPr="009D23ED">
              <w:rPr>
                <w:rFonts w:eastAsia="Calibri"/>
                <w:color w:val="000000"/>
                <w:sz w:val="18"/>
                <w:szCs w:val="18"/>
                <w:lang w:eastAsia="sk-SK"/>
              </w:rPr>
              <w:t>1 396</w:t>
            </w:r>
            <w:r w:rsidR="00116D5F" w:rsidRPr="009D23ED">
              <w:rPr>
                <w:rFonts w:eastAsia="Calibri"/>
                <w:color w:val="000000"/>
                <w:sz w:val="18"/>
                <w:szCs w:val="18"/>
                <w:lang w:eastAsia="sk-SK"/>
              </w:rPr>
              <w:t xml:space="preserve">  </w:t>
            </w:r>
          </w:p>
        </w:tc>
        <w:tc>
          <w:tcPr>
            <w:tcW w:w="199" w:type="dxa"/>
            <w:tcBorders>
              <w:top w:val="nil"/>
              <w:left w:val="nil"/>
              <w:bottom w:val="nil"/>
              <w:right w:val="nil"/>
            </w:tcBorders>
            <w:shd w:val="clear" w:color="000000" w:fill="FFFFFF"/>
            <w:vAlign w:val="center"/>
            <w:hideMark/>
          </w:tcPr>
          <w:p w14:paraId="61C2794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CB4902E" w14:textId="1F782B7F" w:rsidR="00116D5F" w:rsidRPr="009D23ED" w:rsidRDefault="009D23ED" w:rsidP="00AE555B">
            <w:pPr>
              <w:jc w:val="right"/>
              <w:rPr>
                <w:color w:val="000000"/>
                <w:sz w:val="18"/>
                <w:szCs w:val="18"/>
                <w:lang w:eastAsia="sk-SK"/>
              </w:rPr>
            </w:pPr>
            <w:r w:rsidRPr="009D23ED">
              <w:rPr>
                <w:color w:val="000000"/>
                <w:sz w:val="18"/>
                <w:szCs w:val="18"/>
                <w:lang w:eastAsia="sk-SK"/>
              </w:rPr>
              <w:t>1 396</w:t>
            </w:r>
          </w:p>
        </w:tc>
        <w:tc>
          <w:tcPr>
            <w:tcW w:w="185" w:type="dxa"/>
            <w:tcBorders>
              <w:top w:val="nil"/>
              <w:left w:val="nil"/>
              <w:bottom w:val="nil"/>
              <w:right w:val="nil"/>
            </w:tcBorders>
            <w:shd w:val="clear" w:color="000000" w:fill="FFFFFF"/>
            <w:vAlign w:val="center"/>
            <w:hideMark/>
          </w:tcPr>
          <w:p w14:paraId="360C35A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D738577"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3D3DD6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1E0A018"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647B3D63" w14:textId="77777777" w:rsidTr="00AE555B">
        <w:trPr>
          <w:trHeight w:val="287"/>
        </w:trPr>
        <w:tc>
          <w:tcPr>
            <w:tcW w:w="3270" w:type="dxa"/>
            <w:tcBorders>
              <w:top w:val="nil"/>
              <w:left w:val="nil"/>
              <w:bottom w:val="nil"/>
              <w:right w:val="nil"/>
            </w:tcBorders>
            <w:shd w:val="clear" w:color="000000" w:fill="FFFFFF"/>
            <w:vAlign w:val="center"/>
            <w:hideMark/>
          </w:tcPr>
          <w:p w14:paraId="19303E13"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Záväzky z derivátových operácií</w:t>
            </w:r>
          </w:p>
        </w:tc>
        <w:tc>
          <w:tcPr>
            <w:tcW w:w="984" w:type="dxa"/>
            <w:tcBorders>
              <w:top w:val="nil"/>
              <w:left w:val="nil"/>
              <w:bottom w:val="nil"/>
              <w:right w:val="nil"/>
            </w:tcBorders>
            <w:shd w:val="clear" w:color="000000" w:fill="FFFFFF"/>
            <w:vAlign w:val="center"/>
            <w:hideMark/>
          </w:tcPr>
          <w:p w14:paraId="6ACA179F"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65F91BD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0AE8C62"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34C4DB0"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14D3AB9"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AD2804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88F2E88"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7F8F27B"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r>
      <w:tr w:rsidR="00116D5F" w:rsidRPr="009D23ED" w14:paraId="7CDA5FD7" w14:textId="77777777" w:rsidTr="00AE555B">
        <w:trPr>
          <w:trHeight w:val="294"/>
        </w:trPr>
        <w:tc>
          <w:tcPr>
            <w:tcW w:w="3270" w:type="dxa"/>
            <w:tcBorders>
              <w:top w:val="nil"/>
              <w:left w:val="nil"/>
              <w:bottom w:val="nil"/>
              <w:right w:val="nil"/>
            </w:tcBorders>
            <w:shd w:val="clear" w:color="000000" w:fill="FFFFFF"/>
            <w:vAlign w:val="center"/>
            <w:hideMark/>
          </w:tcPr>
          <w:p w14:paraId="66EEDD99"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Iné záväzky</w:t>
            </w:r>
          </w:p>
        </w:tc>
        <w:tc>
          <w:tcPr>
            <w:tcW w:w="984" w:type="dxa"/>
            <w:tcBorders>
              <w:top w:val="nil"/>
              <w:left w:val="nil"/>
              <w:bottom w:val="nil"/>
              <w:right w:val="nil"/>
            </w:tcBorders>
            <w:shd w:val="clear" w:color="000000" w:fill="FFFFFF"/>
            <w:vAlign w:val="center"/>
            <w:hideMark/>
          </w:tcPr>
          <w:p w14:paraId="74B8203A"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56B9559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1F1674A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3B86E85D"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18D179E"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CCFEE73"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FFB9AC1"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26CA3F2" w14:textId="77777777" w:rsidR="00116D5F" w:rsidRPr="009D23ED" w:rsidRDefault="00116D5F" w:rsidP="00AE555B">
            <w:pPr>
              <w:jc w:val="right"/>
              <w:rPr>
                <w:color w:val="000000"/>
                <w:sz w:val="18"/>
                <w:szCs w:val="18"/>
                <w:lang w:eastAsia="sk-SK"/>
              </w:rPr>
            </w:pPr>
            <w:r w:rsidRPr="009D23ED">
              <w:rPr>
                <w:rFonts w:eastAsia="Calibri"/>
                <w:color w:val="000000"/>
                <w:sz w:val="18"/>
                <w:szCs w:val="18"/>
                <w:lang w:eastAsia="sk-SK"/>
              </w:rPr>
              <w:t> </w:t>
            </w:r>
          </w:p>
        </w:tc>
      </w:tr>
      <w:tr w:rsidR="00116D5F" w:rsidRPr="005B5490" w14:paraId="74A48180" w14:textId="77777777" w:rsidTr="00AE555B">
        <w:trPr>
          <w:trHeight w:val="294"/>
        </w:trPr>
        <w:tc>
          <w:tcPr>
            <w:tcW w:w="3270" w:type="dxa"/>
            <w:tcBorders>
              <w:top w:val="nil"/>
              <w:left w:val="nil"/>
              <w:bottom w:val="nil"/>
              <w:right w:val="nil"/>
            </w:tcBorders>
            <w:shd w:val="clear" w:color="000000" w:fill="FFFFFF"/>
            <w:vAlign w:val="center"/>
            <w:hideMark/>
          </w:tcPr>
          <w:p w14:paraId="609BAEA5"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984" w:type="dxa"/>
            <w:tcBorders>
              <w:top w:val="nil"/>
              <w:left w:val="nil"/>
              <w:bottom w:val="nil"/>
              <w:right w:val="nil"/>
            </w:tcBorders>
            <w:shd w:val="clear" w:color="000000" w:fill="FFFFFF"/>
            <w:vAlign w:val="center"/>
            <w:hideMark/>
          </w:tcPr>
          <w:p w14:paraId="4F87CD60"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1122" w:type="dxa"/>
            <w:tcBorders>
              <w:top w:val="single" w:sz="8" w:space="0" w:color="auto"/>
              <w:left w:val="nil"/>
              <w:bottom w:val="double" w:sz="6" w:space="0" w:color="auto"/>
              <w:right w:val="nil"/>
            </w:tcBorders>
            <w:shd w:val="clear" w:color="000000" w:fill="FFFFFF"/>
            <w:vAlign w:val="center"/>
            <w:hideMark/>
          </w:tcPr>
          <w:p w14:paraId="27DEC91F" w14:textId="1EC70F8B" w:rsidR="00116D5F" w:rsidRPr="009D23ED" w:rsidRDefault="009D23ED" w:rsidP="00AE555B">
            <w:pPr>
              <w:jc w:val="right"/>
              <w:rPr>
                <w:b/>
                <w:bCs/>
                <w:color w:val="000000"/>
                <w:sz w:val="18"/>
                <w:szCs w:val="18"/>
                <w:lang w:eastAsia="sk-SK"/>
              </w:rPr>
            </w:pPr>
            <w:r w:rsidRPr="009D23ED">
              <w:rPr>
                <w:rFonts w:eastAsia="Calibri"/>
                <w:b/>
                <w:bCs/>
                <w:color w:val="000000"/>
                <w:sz w:val="18"/>
                <w:szCs w:val="18"/>
                <w:lang w:eastAsia="sk-SK"/>
              </w:rPr>
              <w:t>22 207</w:t>
            </w:r>
          </w:p>
        </w:tc>
        <w:tc>
          <w:tcPr>
            <w:tcW w:w="199" w:type="dxa"/>
            <w:tcBorders>
              <w:top w:val="nil"/>
              <w:left w:val="nil"/>
              <w:bottom w:val="nil"/>
              <w:right w:val="nil"/>
            </w:tcBorders>
            <w:shd w:val="clear" w:color="000000" w:fill="FFFFFF"/>
            <w:vAlign w:val="center"/>
            <w:hideMark/>
          </w:tcPr>
          <w:p w14:paraId="28D67DA9"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1117" w:type="dxa"/>
            <w:tcBorders>
              <w:top w:val="single" w:sz="8" w:space="0" w:color="auto"/>
              <w:left w:val="nil"/>
              <w:bottom w:val="double" w:sz="6" w:space="0" w:color="auto"/>
              <w:right w:val="nil"/>
            </w:tcBorders>
            <w:shd w:val="clear" w:color="000000" w:fill="FFFFFF"/>
            <w:vAlign w:val="center"/>
            <w:hideMark/>
          </w:tcPr>
          <w:p w14:paraId="479F763D" w14:textId="07DC5B49" w:rsidR="00116D5F" w:rsidRPr="009D23ED" w:rsidRDefault="009D23ED" w:rsidP="00AE555B">
            <w:pPr>
              <w:jc w:val="right"/>
              <w:rPr>
                <w:b/>
                <w:bCs/>
                <w:color w:val="000000"/>
                <w:sz w:val="18"/>
                <w:szCs w:val="18"/>
                <w:lang w:eastAsia="sk-SK"/>
              </w:rPr>
            </w:pPr>
            <w:r w:rsidRPr="009D23ED">
              <w:rPr>
                <w:rFonts w:eastAsia="Calibri"/>
                <w:b/>
                <w:bCs/>
                <w:color w:val="000000"/>
                <w:sz w:val="18"/>
                <w:szCs w:val="18"/>
                <w:lang w:eastAsia="sk-SK"/>
              </w:rPr>
              <w:t>22 207</w:t>
            </w:r>
          </w:p>
        </w:tc>
        <w:tc>
          <w:tcPr>
            <w:tcW w:w="185" w:type="dxa"/>
            <w:tcBorders>
              <w:top w:val="nil"/>
              <w:left w:val="nil"/>
              <w:bottom w:val="nil"/>
              <w:right w:val="nil"/>
            </w:tcBorders>
            <w:shd w:val="clear" w:color="000000" w:fill="FFFFFF"/>
            <w:vAlign w:val="center"/>
            <w:hideMark/>
          </w:tcPr>
          <w:p w14:paraId="4B87E4B1"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999" w:type="dxa"/>
            <w:tcBorders>
              <w:top w:val="single" w:sz="8" w:space="0" w:color="auto"/>
              <w:left w:val="nil"/>
              <w:bottom w:val="double" w:sz="6" w:space="0" w:color="auto"/>
              <w:right w:val="nil"/>
            </w:tcBorders>
            <w:shd w:val="clear" w:color="000000" w:fill="FFFFFF"/>
            <w:vAlign w:val="center"/>
            <w:hideMark/>
          </w:tcPr>
          <w:p w14:paraId="375D2EAC" w14:textId="77777777" w:rsidR="00116D5F" w:rsidRPr="009D23ED" w:rsidRDefault="00116D5F" w:rsidP="00AE555B">
            <w:pPr>
              <w:jc w:val="right"/>
              <w:rPr>
                <w:b/>
                <w:bCs/>
                <w:color w:val="000000"/>
                <w:sz w:val="18"/>
                <w:szCs w:val="18"/>
                <w:lang w:eastAsia="sk-SK"/>
              </w:rPr>
            </w:pPr>
            <w:r w:rsidRPr="009D23ED">
              <w:rPr>
                <w:rFonts w:eastAsia="Calibri"/>
                <w:b/>
                <w:bCs/>
                <w:color w:val="000000"/>
                <w:sz w:val="18"/>
                <w:szCs w:val="18"/>
                <w:lang w:eastAsia="sk-SK"/>
              </w:rPr>
              <w:t>0</w:t>
            </w:r>
          </w:p>
        </w:tc>
        <w:tc>
          <w:tcPr>
            <w:tcW w:w="185" w:type="dxa"/>
            <w:tcBorders>
              <w:top w:val="nil"/>
              <w:left w:val="nil"/>
              <w:bottom w:val="nil"/>
              <w:right w:val="nil"/>
            </w:tcBorders>
            <w:shd w:val="clear" w:color="000000" w:fill="FFFFFF"/>
            <w:vAlign w:val="center"/>
            <w:hideMark/>
          </w:tcPr>
          <w:p w14:paraId="0CD44432" w14:textId="77777777" w:rsidR="00116D5F" w:rsidRPr="009D23ED" w:rsidRDefault="00116D5F" w:rsidP="00AE555B">
            <w:pPr>
              <w:rPr>
                <w:color w:val="000000"/>
                <w:sz w:val="18"/>
                <w:szCs w:val="18"/>
                <w:lang w:eastAsia="sk-SK"/>
              </w:rPr>
            </w:pPr>
            <w:r w:rsidRPr="009D23ED">
              <w:rPr>
                <w:rFonts w:eastAsia="Calibri"/>
                <w:color w:val="000000"/>
                <w:sz w:val="18"/>
                <w:szCs w:val="18"/>
                <w:lang w:eastAsia="sk-SK"/>
              </w:rPr>
              <w:t> </w:t>
            </w:r>
          </w:p>
        </w:tc>
        <w:tc>
          <w:tcPr>
            <w:tcW w:w="999" w:type="dxa"/>
            <w:tcBorders>
              <w:top w:val="single" w:sz="8" w:space="0" w:color="auto"/>
              <w:left w:val="nil"/>
              <w:bottom w:val="double" w:sz="6" w:space="0" w:color="auto"/>
              <w:right w:val="nil"/>
            </w:tcBorders>
            <w:shd w:val="clear" w:color="000000" w:fill="FFFFFF"/>
            <w:vAlign w:val="center"/>
            <w:hideMark/>
          </w:tcPr>
          <w:p w14:paraId="4648DF1F" w14:textId="77777777" w:rsidR="00116D5F" w:rsidRPr="005B5490" w:rsidRDefault="00116D5F" w:rsidP="00AE555B">
            <w:pPr>
              <w:jc w:val="right"/>
              <w:rPr>
                <w:b/>
                <w:bCs/>
                <w:color w:val="000000"/>
                <w:sz w:val="18"/>
                <w:szCs w:val="18"/>
                <w:lang w:eastAsia="sk-SK"/>
              </w:rPr>
            </w:pPr>
            <w:r w:rsidRPr="009D23ED">
              <w:rPr>
                <w:rFonts w:eastAsia="Calibri"/>
                <w:b/>
                <w:bCs/>
                <w:color w:val="000000"/>
                <w:sz w:val="18"/>
                <w:szCs w:val="18"/>
                <w:lang w:eastAsia="sk-SK"/>
              </w:rPr>
              <w:t>0</w:t>
            </w:r>
          </w:p>
        </w:tc>
      </w:tr>
    </w:tbl>
    <w:p w14:paraId="6608F226" w14:textId="77777777" w:rsidR="00116D5F" w:rsidRDefault="00116D5F" w:rsidP="00116D5F">
      <w:pPr>
        <w:pStyle w:val="Zkladntext"/>
        <w:rPr>
          <w:szCs w:val="18"/>
        </w:rPr>
      </w:pPr>
    </w:p>
    <w:p w14:paraId="003E9651" w14:textId="77777777" w:rsidR="00116D5F" w:rsidRPr="00B50225" w:rsidRDefault="00116D5F" w:rsidP="00116D5F">
      <w:pPr>
        <w:pStyle w:val="Zkladntext"/>
        <w:rPr>
          <w:szCs w:val="18"/>
        </w:rPr>
      </w:pPr>
    </w:p>
    <w:p w14:paraId="7C195439" w14:textId="77777777" w:rsidR="00116D5F" w:rsidRPr="00891481" w:rsidRDefault="00116D5F" w:rsidP="00116D5F">
      <w:pPr>
        <w:pStyle w:val="Zkladntext"/>
        <w:rPr>
          <w:szCs w:val="18"/>
        </w:rPr>
      </w:pPr>
    </w:p>
    <w:p w14:paraId="72C114C1" w14:textId="77777777" w:rsidR="00116D5F" w:rsidRDefault="00116D5F" w:rsidP="00116D5F">
      <w:pPr>
        <w:spacing w:after="200" w:line="276" w:lineRule="auto"/>
        <w:rPr>
          <w:sz w:val="18"/>
          <w:szCs w:val="18"/>
        </w:rPr>
      </w:pPr>
      <w:r>
        <w:rPr>
          <w:szCs w:val="18"/>
        </w:rPr>
        <w:br w:type="page"/>
      </w:r>
    </w:p>
    <w:p w14:paraId="744616B0" w14:textId="7BC067B8" w:rsidR="00116D5F" w:rsidRDefault="00116D5F" w:rsidP="00116D5F">
      <w:pPr>
        <w:pStyle w:val="Zkladntext"/>
        <w:rPr>
          <w:szCs w:val="18"/>
        </w:rPr>
      </w:pPr>
      <w:r w:rsidRPr="00ED3E32">
        <w:rPr>
          <w:szCs w:val="18"/>
        </w:rPr>
        <w:lastRenderedPageBreak/>
        <w:t>Štruktúra záväzkov (okrem bankových úverov, pôžičiek a návratných finančných výpomocí</w:t>
      </w:r>
      <w:r>
        <w:rPr>
          <w:szCs w:val="18"/>
        </w:rPr>
        <w:t>,</w:t>
      </w:r>
      <w:r w:rsidRPr="00CA7F80">
        <w:rPr>
          <w:szCs w:val="18"/>
        </w:rPr>
        <w:t xml:space="preserve"> </w:t>
      </w:r>
      <w:r>
        <w:rPr>
          <w:szCs w:val="18"/>
        </w:rPr>
        <w:t>záväzkov zo sociálneho fondu, odloženého daňového záväzku a rezerv</w:t>
      </w:r>
      <w:r w:rsidRPr="00ED3E32">
        <w:rPr>
          <w:szCs w:val="18"/>
        </w:rPr>
        <w:t>) podľa zostatkovej doby splatnosti k 31. decembru 20</w:t>
      </w:r>
      <w:r>
        <w:rPr>
          <w:szCs w:val="18"/>
        </w:rPr>
        <w:t>2</w:t>
      </w:r>
      <w:r w:rsidR="00EB7ABA">
        <w:rPr>
          <w:szCs w:val="18"/>
        </w:rPr>
        <w:t>2</w:t>
      </w:r>
      <w:r w:rsidRPr="00ED3E32">
        <w:rPr>
          <w:szCs w:val="18"/>
        </w:rPr>
        <w:t xml:space="preserve"> je uvedená v nasledujúcom prehľade:</w:t>
      </w:r>
    </w:p>
    <w:tbl>
      <w:tblPr>
        <w:tblW w:w="9060" w:type="dxa"/>
        <w:tblInd w:w="194" w:type="dxa"/>
        <w:tblCellMar>
          <w:left w:w="70" w:type="dxa"/>
          <w:right w:w="70" w:type="dxa"/>
        </w:tblCellMar>
        <w:tblLook w:val="04A0" w:firstRow="1" w:lastRow="0" w:firstColumn="1" w:lastColumn="0" w:noHBand="0" w:noVBand="1"/>
      </w:tblPr>
      <w:tblGrid>
        <w:gridCol w:w="3270"/>
        <w:gridCol w:w="984"/>
        <w:gridCol w:w="1122"/>
        <w:gridCol w:w="199"/>
        <w:gridCol w:w="1117"/>
        <w:gridCol w:w="185"/>
        <w:gridCol w:w="999"/>
        <w:gridCol w:w="185"/>
        <w:gridCol w:w="999"/>
      </w:tblGrid>
      <w:tr w:rsidR="00EB7ABA" w:rsidRPr="005B5490" w14:paraId="66AEF740" w14:textId="77777777" w:rsidTr="00AE555B">
        <w:trPr>
          <w:trHeight w:val="474"/>
        </w:trPr>
        <w:tc>
          <w:tcPr>
            <w:tcW w:w="3270" w:type="dxa"/>
            <w:tcBorders>
              <w:top w:val="nil"/>
              <w:left w:val="nil"/>
              <w:bottom w:val="single" w:sz="8" w:space="0" w:color="auto"/>
              <w:right w:val="nil"/>
            </w:tcBorders>
            <w:shd w:val="clear" w:color="000000" w:fill="FFFFFF"/>
            <w:vAlign w:val="center"/>
            <w:hideMark/>
          </w:tcPr>
          <w:p w14:paraId="58383AE3"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84" w:type="dxa"/>
            <w:tcBorders>
              <w:top w:val="nil"/>
              <w:left w:val="nil"/>
              <w:bottom w:val="single" w:sz="8" w:space="0" w:color="auto"/>
              <w:right w:val="nil"/>
            </w:tcBorders>
            <w:shd w:val="clear" w:color="000000" w:fill="FFFFFF"/>
            <w:vAlign w:val="center"/>
            <w:hideMark/>
          </w:tcPr>
          <w:p w14:paraId="0037EE5C"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single" w:sz="8" w:space="0" w:color="auto"/>
              <w:right w:val="nil"/>
            </w:tcBorders>
            <w:shd w:val="clear" w:color="000000" w:fill="FFFFFF"/>
            <w:vAlign w:val="center"/>
            <w:hideMark/>
          </w:tcPr>
          <w:p w14:paraId="7CBFF55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Účtovná hodnota</w:t>
            </w:r>
          </w:p>
        </w:tc>
        <w:tc>
          <w:tcPr>
            <w:tcW w:w="199" w:type="dxa"/>
            <w:tcBorders>
              <w:top w:val="nil"/>
              <w:left w:val="nil"/>
              <w:bottom w:val="single" w:sz="8" w:space="0" w:color="auto"/>
              <w:right w:val="nil"/>
            </w:tcBorders>
            <w:shd w:val="clear" w:color="000000" w:fill="FFFFFF"/>
            <w:vAlign w:val="center"/>
            <w:hideMark/>
          </w:tcPr>
          <w:p w14:paraId="6B350EF5"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single" w:sz="8" w:space="0" w:color="auto"/>
              <w:right w:val="nil"/>
            </w:tcBorders>
            <w:shd w:val="clear" w:color="000000" w:fill="FFFFFF"/>
            <w:vAlign w:val="center"/>
            <w:hideMark/>
          </w:tcPr>
          <w:p w14:paraId="6D8BC64F" w14:textId="77777777" w:rsidR="00EB7ABA" w:rsidRPr="005B5490" w:rsidRDefault="00EB7ABA" w:rsidP="00AE555B">
            <w:pPr>
              <w:jc w:val="center"/>
              <w:rPr>
                <w:color w:val="000000"/>
                <w:sz w:val="18"/>
                <w:szCs w:val="18"/>
                <w:lang w:eastAsia="sk-SK"/>
              </w:rPr>
            </w:pPr>
            <w:r w:rsidRPr="005B5490">
              <w:rPr>
                <w:rFonts w:eastAsia="Calibri"/>
                <w:color w:val="000000"/>
                <w:sz w:val="18"/>
                <w:szCs w:val="18"/>
                <w:lang w:eastAsia="sk-SK"/>
              </w:rPr>
              <w:t>Menej ako 1 rok</w:t>
            </w:r>
          </w:p>
        </w:tc>
        <w:tc>
          <w:tcPr>
            <w:tcW w:w="185" w:type="dxa"/>
            <w:tcBorders>
              <w:top w:val="nil"/>
              <w:left w:val="nil"/>
              <w:bottom w:val="single" w:sz="8" w:space="0" w:color="auto"/>
              <w:right w:val="nil"/>
            </w:tcBorders>
            <w:shd w:val="clear" w:color="000000" w:fill="FFFFFF"/>
            <w:vAlign w:val="center"/>
            <w:hideMark/>
          </w:tcPr>
          <w:p w14:paraId="2643C7E7"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single" w:sz="8" w:space="0" w:color="auto"/>
              <w:right w:val="nil"/>
            </w:tcBorders>
            <w:shd w:val="clear" w:color="000000" w:fill="FFFFFF"/>
            <w:vAlign w:val="center"/>
            <w:hideMark/>
          </w:tcPr>
          <w:p w14:paraId="11589E7F" w14:textId="77777777" w:rsidR="00EB7ABA" w:rsidRPr="005B5490" w:rsidRDefault="00EB7ABA" w:rsidP="00AE555B">
            <w:pPr>
              <w:jc w:val="center"/>
              <w:rPr>
                <w:color w:val="000000"/>
                <w:sz w:val="18"/>
                <w:szCs w:val="18"/>
                <w:lang w:eastAsia="sk-SK"/>
              </w:rPr>
            </w:pPr>
            <w:r w:rsidRPr="005B5490">
              <w:rPr>
                <w:rFonts w:eastAsia="Calibri"/>
                <w:color w:val="000000"/>
                <w:sz w:val="18"/>
                <w:szCs w:val="18"/>
                <w:lang w:eastAsia="sk-SK"/>
              </w:rPr>
              <w:t>1 – 5 rokov</w:t>
            </w:r>
          </w:p>
        </w:tc>
        <w:tc>
          <w:tcPr>
            <w:tcW w:w="185" w:type="dxa"/>
            <w:tcBorders>
              <w:top w:val="nil"/>
              <w:left w:val="nil"/>
              <w:bottom w:val="single" w:sz="8" w:space="0" w:color="auto"/>
              <w:right w:val="nil"/>
            </w:tcBorders>
            <w:shd w:val="clear" w:color="000000" w:fill="FFFFFF"/>
            <w:vAlign w:val="center"/>
            <w:hideMark/>
          </w:tcPr>
          <w:p w14:paraId="0FC51CBF"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single" w:sz="8" w:space="0" w:color="auto"/>
              <w:right w:val="nil"/>
            </w:tcBorders>
            <w:shd w:val="clear" w:color="000000" w:fill="FFFFFF"/>
            <w:vAlign w:val="center"/>
            <w:hideMark/>
          </w:tcPr>
          <w:p w14:paraId="17EC7E1E" w14:textId="77777777" w:rsidR="00EB7ABA" w:rsidRPr="005B5490" w:rsidRDefault="00EB7ABA" w:rsidP="00AE555B">
            <w:pPr>
              <w:jc w:val="center"/>
              <w:rPr>
                <w:color w:val="000000"/>
                <w:sz w:val="18"/>
                <w:szCs w:val="18"/>
                <w:lang w:eastAsia="sk-SK"/>
              </w:rPr>
            </w:pPr>
            <w:r w:rsidRPr="005B5490">
              <w:rPr>
                <w:rFonts w:eastAsia="Calibri"/>
                <w:color w:val="000000"/>
                <w:sz w:val="18"/>
                <w:szCs w:val="18"/>
                <w:lang w:eastAsia="sk-SK"/>
              </w:rPr>
              <w:t>Viac ako  5 rokov</w:t>
            </w:r>
          </w:p>
        </w:tc>
      </w:tr>
      <w:tr w:rsidR="00EB7ABA" w:rsidRPr="005B5490" w14:paraId="6F45A06B" w14:textId="77777777" w:rsidTr="00AE555B">
        <w:trPr>
          <w:trHeight w:val="494"/>
        </w:trPr>
        <w:tc>
          <w:tcPr>
            <w:tcW w:w="4254" w:type="dxa"/>
            <w:gridSpan w:val="2"/>
            <w:tcBorders>
              <w:top w:val="single" w:sz="8" w:space="0" w:color="auto"/>
              <w:left w:val="nil"/>
              <w:bottom w:val="nil"/>
              <w:right w:val="nil"/>
            </w:tcBorders>
            <w:shd w:val="clear" w:color="000000" w:fill="FFFFFF"/>
            <w:vAlign w:val="center"/>
            <w:hideMark/>
          </w:tcPr>
          <w:p w14:paraId="61502E7C"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z obchodného styku voči prepojeným účtovným jednotkám</w:t>
            </w:r>
          </w:p>
        </w:tc>
        <w:tc>
          <w:tcPr>
            <w:tcW w:w="1122" w:type="dxa"/>
            <w:tcBorders>
              <w:top w:val="nil"/>
              <w:left w:val="nil"/>
              <w:bottom w:val="nil"/>
              <w:right w:val="nil"/>
            </w:tcBorders>
            <w:shd w:val="clear" w:color="000000" w:fill="FFFFFF"/>
            <w:vAlign w:val="center"/>
            <w:hideMark/>
          </w:tcPr>
          <w:p w14:paraId="5C143BE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0F4A627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33AF168A"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F007A48"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060074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F050B6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F9481D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35FCCFD4" w14:textId="77777777" w:rsidTr="00AE555B">
        <w:trPr>
          <w:trHeight w:val="494"/>
        </w:trPr>
        <w:tc>
          <w:tcPr>
            <w:tcW w:w="4254" w:type="dxa"/>
            <w:gridSpan w:val="2"/>
            <w:tcBorders>
              <w:top w:val="nil"/>
              <w:left w:val="nil"/>
              <w:bottom w:val="nil"/>
              <w:right w:val="nil"/>
            </w:tcBorders>
            <w:shd w:val="clear" w:color="000000" w:fill="FFFFFF"/>
            <w:vAlign w:val="center"/>
            <w:hideMark/>
          </w:tcPr>
          <w:p w14:paraId="5D28131E"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z obchodného styku v rámci podielovej účasti okrem záväzkov voči prepojeným účtovným jednotkám</w:t>
            </w:r>
          </w:p>
        </w:tc>
        <w:tc>
          <w:tcPr>
            <w:tcW w:w="1122" w:type="dxa"/>
            <w:tcBorders>
              <w:top w:val="nil"/>
              <w:left w:val="nil"/>
              <w:bottom w:val="nil"/>
              <w:right w:val="nil"/>
            </w:tcBorders>
            <w:shd w:val="clear" w:color="000000" w:fill="FFFFFF"/>
            <w:vAlign w:val="center"/>
            <w:hideMark/>
          </w:tcPr>
          <w:p w14:paraId="6572559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6E4B619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5CEAE95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B069D9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7D7EA9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1507D8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7ED4F0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24FE9F97" w14:textId="77777777" w:rsidTr="00AE555B">
        <w:trPr>
          <w:trHeight w:val="287"/>
        </w:trPr>
        <w:tc>
          <w:tcPr>
            <w:tcW w:w="3270" w:type="dxa"/>
            <w:tcBorders>
              <w:top w:val="nil"/>
              <w:left w:val="nil"/>
              <w:bottom w:val="nil"/>
              <w:right w:val="nil"/>
            </w:tcBorders>
            <w:shd w:val="clear" w:color="000000" w:fill="FFFFFF"/>
            <w:vAlign w:val="center"/>
            <w:hideMark/>
          </w:tcPr>
          <w:p w14:paraId="3EBDBDA9"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Ostatné záväzky z obchodného styku</w:t>
            </w:r>
          </w:p>
        </w:tc>
        <w:tc>
          <w:tcPr>
            <w:tcW w:w="984" w:type="dxa"/>
            <w:tcBorders>
              <w:top w:val="nil"/>
              <w:left w:val="nil"/>
              <w:bottom w:val="nil"/>
              <w:right w:val="nil"/>
            </w:tcBorders>
            <w:shd w:val="clear" w:color="000000" w:fill="FFFFFF"/>
            <w:vAlign w:val="center"/>
            <w:hideMark/>
          </w:tcPr>
          <w:p w14:paraId="1021E30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7F10175A" w14:textId="77777777" w:rsidR="00EB7ABA" w:rsidRPr="005B5490" w:rsidRDefault="00EB7ABA" w:rsidP="00AE555B">
            <w:pPr>
              <w:jc w:val="right"/>
              <w:rPr>
                <w:color w:val="000000"/>
                <w:sz w:val="18"/>
                <w:szCs w:val="18"/>
                <w:lang w:eastAsia="sk-SK"/>
              </w:rPr>
            </w:pPr>
            <w:r>
              <w:rPr>
                <w:rFonts w:eastAsia="Calibri"/>
                <w:color w:val="000000"/>
                <w:sz w:val="18"/>
                <w:szCs w:val="18"/>
                <w:lang w:eastAsia="sk-SK"/>
              </w:rPr>
              <w:t>15 914</w:t>
            </w:r>
          </w:p>
        </w:tc>
        <w:tc>
          <w:tcPr>
            <w:tcW w:w="199" w:type="dxa"/>
            <w:tcBorders>
              <w:top w:val="nil"/>
              <w:left w:val="nil"/>
              <w:bottom w:val="nil"/>
              <w:right w:val="nil"/>
            </w:tcBorders>
            <w:shd w:val="clear" w:color="000000" w:fill="FFFFFF"/>
            <w:vAlign w:val="center"/>
            <w:hideMark/>
          </w:tcPr>
          <w:p w14:paraId="275CC94A"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DA2DD72" w14:textId="77777777" w:rsidR="00EB7ABA" w:rsidRPr="005B5490" w:rsidRDefault="00EB7ABA" w:rsidP="00AE555B">
            <w:pPr>
              <w:jc w:val="right"/>
              <w:rPr>
                <w:color w:val="000000"/>
                <w:sz w:val="18"/>
                <w:szCs w:val="18"/>
                <w:lang w:eastAsia="sk-SK"/>
              </w:rPr>
            </w:pPr>
            <w:r>
              <w:rPr>
                <w:rFonts w:eastAsia="Calibri"/>
                <w:color w:val="000000"/>
                <w:sz w:val="18"/>
                <w:szCs w:val="18"/>
                <w:lang w:eastAsia="sk-SK"/>
              </w:rPr>
              <w:t>15 914</w:t>
            </w:r>
          </w:p>
        </w:tc>
        <w:tc>
          <w:tcPr>
            <w:tcW w:w="185" w:type="dxa"/>
            <w:tcBorders>
              <w:top w:val="nil"/>
              <w:left w:val="nil"/>
              <w:bottom w:val="nil"/>
              <w:right w:val="nil"/>
            </w:tcBorders>
            <w:shd w:val="clear" w:color="000000" w:fill="FFFFFF"/>
            <w:vAlign w:val="center"/>
            <w:hideMark/>
          </w:tcPr>
          <w:p w14:paraId="5C1635C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B1A0B8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113A0E8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B4BC62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4F9E5A8E" w14:textId="77777777" w:rsidTr="00AE555B">
        <w:trPr>
          <w:trHeight w:val="287"/>
        </w:trPr>
        <w:tc>
          <w:tcPr>
            <w:tcW w:w="3270" w:type="dxa"/>
            <w:tcBorders>
              <w:top w:val="nil"/>
              <w:left w:val="nil"/>
              <w:bottom w:val="nil"/>
              <w:right w:val="nil"/>
            </w:tcBorders>
            <w:shd w:val="clear" w:color="000000" w:fill="FFFFFF"/>
            <w:vAlign w:val="center"/>
            <w:hideMark/>
          </w:tcPr>
          <w:p w14:paraId="573D256B"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Čistá hodnota zákazky</w:t>
            </w:r>
          </w:p>
        </w:tc>
        <w:tc>
          <w:tcPr>
            <w:tcW w:w="984" w:type="dxa"/>
            <w:tcBorders>
              <w:top w:val="nil"/>
              <w:left w:val="nil"/>
              <w:bottom w:val="nil"/>
              <w:right w:val="nil"/>
            </w:tcBorders>
            <w:shd w:val="clear" w:color="000000" w:fill="FFFFFF"/>
            <w:vAlign w:val="center"/>
            <w:hideMark/>
          </w:tcPr>
          <w:p w14:paraId="5FD1513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7C26630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67B2FE6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58D5B77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19EC1D1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2257C9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3294FE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2EBEAE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18256E28" w14:textId="77777777" w:rsidTr="00AE555B">
        <w:trPr>
          <w:trHeight w:val="287"/>
        </w:trPr>
        <w:tc>
          <w:tcPr>
            <w:tcW w:w="4254" w:type="dxa"/>
            <w:gridSpan w:val="2"/>
            <w:tcBorders>
              <w:top w:val="nil"/>
              <w:left w:val="nil"/>
              <w:bottom w:val="nil"/>
              <w:right w:val="nil"/>
            </w:tcBorders>
            <w:shd w:val="clear" w:color="000000" w:fill="FFFFFF"/>
            <w:vAlign w:val="center"/>
            <w:hideMark/>
          </w:tcPr>
          <w:p w14:paraId="0904E8DC"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Ostatné záväzky voči prepojeným účtovným jednotkám</w:t>
            </w:r>
          </w:p>
        </w:tc>
        <w:tc>
          <w:tcPr>
            <w:tcW w:w="1122" w:type="dxa"/>
            <w:tcBorders>
              <w:top w:val="nil"/>
              <w:left w:val="nil"/>
              <w:bottom w:val="nil"/>
              <w:right w:val="nil"/>
            </w:tcBorders>
            <w:shd w:val="clear" w:color="000000" w:fill="FFFFFF"/>
            <w:vAlign w:val="center"/>
            <w:hideMark/>
          </w:tcPr>
          <w:p w14:paraId="1C65E949"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0CB3533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568B1EB8"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2266138"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56C7C29"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DE3EA1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B97585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7E01D658" w14:textId="77777777" w:rsidTr="00AE555B">
        <w:trPr>
          <w:trHeight w:val="440"/>
        </w:trPr>
        <w:tc>
          <w:tcPr>
            <w:tcW w:w="4254" w:type="dxa"/>
            <w:gridSpan w:val="2"/>
            <w:tcBorders>
              <w:top w:val="nil"/>
              <w:left w:val="nil"/>
              <w:bottom w:val="nil"/>
              <w:right w:val="nil"/>
            </w:tcBorders>
            <w:shd w:val="clear" w:color="000000" w:fill="FFFFFF"/>
            <w:vAlign w:val="center"/>
            <w:hideMark/>
          </w:tcPr>
          <w:p w14:paraId="6EFFB8DD"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Ostatné záväzky v rámci podielovej účasti okrem záväzkov voči prepojeným účtovným jednotkám</w:t>
            </w:r>
          </w:p>
        </w:tc>
        <w:tc>
          <w:tcPr>
            <w:tcW w:w="1122" w:type="dxa"/>
            <w:tcBorders>
              <w:top w:val="nil"/>
              <w:left w:val="nil"/>
              <w:bottom w:val="nil"/>
              <w:right w:val="nil"/>
            </w:tcBorders>
            <w:shd w:val="clear" w:color="000000" w:fill="FFFFFF"/>
            <w:vAlign w:val="center"/>
            <w:hideMark/>
          </w:tcPr>
          <w:p w14:paraId="6363E94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0AFA01E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34287122"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E88FA4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7F51502"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033CA9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DEED22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0968F270" w14:textId="77777777" w:rsidTr="00AE555B">
        <w:trPr>
          <w:trHeight w:val="287"/>
        </w:trPr>
        <w:tc>
          <w:tcPr>
            <w:tcW w:w="3270" w:type="dxa"/>
            <w:tcBorders>
              <w:top w:val="nil"/>
              <w:left w:val="nil"/>
              <w:bottom w:val="nil"/>
              <w:right w:val="nil"/>
            </w:tcBorders>
            <w:shd w:val="clear" w:color="000000" w:fill="FFFFFF"/>
            <w:vAlign w:val="center"/>
            <w:hideMark/>
          </w:tcPr>
          <w:p w14:paraId="2788F19F"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Ostatné dlhodobé záväzky</w:t>
            </w:r>
          </w:p>
        </w:tc>
        <w:tc>
          <w:tcPr>
            <w:tcW w:w="984" w:type="dxa"/>
            <w:tcBorders>
              <w:top w:val="nil"/>
              <w:left w:val="nil"/>
              <w:bottom w:val="nil"/>
              <w:right w:val="nil"/>
            </w:tcBorders>
            <w:shd w:val="clear" w:color="000000" w:fill="FFFFFF"/>
            <w:vAlign w:val="center"/>
            <w:hideMark/>
          </w:tcPr>
          <w:p w14:paraId="4BAA19C8"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57ABF04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7A2D15A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EA577C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1CF1A0F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CB8944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01DF16A"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7C3463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3061EAA7" w14:textId="77777777" w:rsidTr="00AE555B">
        <w:trPr>
          <w:trHeight w:val="287"/>
        </w:trPr>
        <w:tc>
          <w:tcPr>
            <w:tcW w:w="3270" w:type="dxa"/>
            <w:tcBorders>
              <w:top w:val="nil"/>
              <w:left w:val="nil"/>
              <w:bottom w:val="nil"/>
              <w:right w:val="nil"/>
            </w:tcBorders>
            <w:shd w:val="clear" w:color="000000" w:fill="FFFFFF"/>
            <w:vAlign w:val="center"/>
            <w:hideMark/>
          </w:tcPr>
          <w:p w14:paraId="1A297959"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Dlhodobé prijaté preddavky</w:t>
            </w:r>
          </w:p>
        </w:tc>
        <w:tc>
          <w:tcPr>
            <w:tcW w:w="984" w:type="dxa"/>
            <w:tcBorders>
              <w:top w:val="nil"/>
              <w:left w:val="nil"/>
              <w:bottom w:val="nil"/>
              <w:right w:val="nil"/>
            </w:tcBorders>
            <w:shd w:val="clear" w:color="000000" w:fill="FFFFFF"/>
            <w:vAlign w:val="center"/>
            <w:hideMark/>
          </w:tcPr>
          <w:p w14:paraId="442109D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4282A9D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9BB3E5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0F52FB7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7D8549E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D7249E2"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489713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47CA210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05590DC9" w14:textId="77777777" w:rsidTr="00AE555B">
        <w:trPr>
          <w:trHeight w:val="287"/>
        </w:trPr>
        <w:tc>
          <w:tcPr>
            <w:tcW w:w="3270" w:type="dxa"/>
            <w:tcBorders>
              <w:top w:val="nil"/>
              <w:left w:val="nil"/>
              <w:bottom w:val="nil"/>
              <w:right w:val="nil"/>
            </w:tcBorders>
            <w:shd w:val="clear" w:color="000000" w:fill="FFFFFF"/>
            <w:vAlign w:val="center"/>
            <w:hideMark/>
          </w:tcPr>
          <w:p w14:paraId="3773CBBB"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Dlhodobé zmenky na úhradu</w:t>
            </w:r>
          </w:p>
        </w:tc>
        <w:tc>
          <w:tcPr>
            <w:tcW w:w="984" w:type="dxa"/>
            <w:tcBorders>
              <w:top w:val="nil"/>
              <w:left w:val="nil"/>
              <w:bottom w:val="nil"/>
              <w:right w:val="nil"/>
            </w:tcBorders>
            <w:shd w:val="clear" w:color="000000" w:fill="FFFFFF"/>
            <w:vAlign w:val="center"/>
            <w:hideMark/>
          </w:tcPr>
          <w:p w14:paraId="705B8E3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036BA03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52ECFA9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855A88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92F15B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E5FE83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05B5ED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C51488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06963223" w14:textId="77777777" w:rsidTr="00AE555B">
        <w:trPr>
          <w:trHeight w:val="287"/>
        </w:trPr>
        <w:tc>
          <w:tcPr>
            <w:tcW w:w="3270" w:type="dxa"/>
            <w:tcBorders>
              <w:top w:val="nil"/>
              <w:left w:val="nil"/>
              <w:bottom w:val="nil"/>
              <w:right w:val="nil"/>
            </w:tcBorders>
            <w:shd w:val="clear" w:color="000000" w:fill="FFFFFF"/>
            <w:vAlign w:val="center"/>
            <w:hideMark/>
          </w:tcPr>
          <w:p w14:paraId="4472934A"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Vydané dlhopisy</w:t>
            </w:r>
          </w:p>
        </w:tc>
        <w:tc>
          <w:tcPr>
            <w:tcW w:w="984" w:type="dxa"/>
            <w:tcBorders>
              <w:top w:val="nil"/>
              <w:left w:val="nil"/>
              <w:bottom w:val="nil"/>
              <w:right w:val="nil"/>
            </w:tcBorders>
            <w:shd w:val="clear" w:color="000000" w:fill="FFFFFF"/>
            <w:vAlign w:val="center"/>
            <w:hideMark/>
          </w:tcPr>
          <w:p w14:paraId="7A894B5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001CDB39"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6E12C23E"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0B2A8A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40FC042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F371F1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0B0523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74E6C1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6A24778D" w14:textId="77777777" w:rsidTr="00AE555B">
        <w:trPr>
          <w:trHeight w:val="287"/>
        </w:trPr>
        <w:tc>
          <w:tcPr>
            <w:tcW w:w="3270" w:type="dxa"/>
            <w:tcBorders>
              <w:top w:val="nil"/>
              <w:left w:val="nil"/>
              <w:bottom w:val="nil"/>
              <w:right w:val="nil"/>
            </w:tcBorders>
            <w:shd w:val="clear" w:color="000000" w:fill="FFFFFF"/>
            <w:vAlign w:val="center"/>
            <w:hideMark/>
          </w:tcPr>
          <w:p w14:paraId="4B0E1286"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Iné dlhodobé záväzky</w:t>
            </w:r>
          </w:p>
        </w:tc>
        <w:tc>
          <w:tcPr>
            <w:tcW w:w="984" w:type="dxa"/>
            <w:tcBorders>
              <w:top w:val="nil"/>
              <w:left w:val="nil"/>
              <w:bottom w:val="nil"/>
              <w:right w:val="nil"/>
            </w:tcBorders>
            <w:shd w:val="clear" w:color="000000" w:fill="FFFFFF"/>
            <w:vAlign w:val="center"/>
            <w:hideMark/>
          </w:tcPr>
          <w:p w14:paraId="75E9862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1ACC807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3268A66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3C48319"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4E6537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31BC52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7B68593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D33753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17150301" w14:textId="77777777" w:rsidTr="00AE555B">
        <w:trPr>
          <w:trHeight w:val="287"/>
        </w:trPr>
        <w:tc>
          <w:tcPr>
            <w:tcW w:w="3270" w:type="dxa"/>
            <w:tcBorders>
              <w:top w:val="nil"/>
              <w:left w:val="nil"/>
              <w:bottom w:val="nil"/>
              <w:right w:val="nil"/>
            </w:tcBorders>
            <w:shd w:val="clear" w:color="000000" w:fill="FFFFFF"/>
            <w:vAlign w:val="center"/>
            <w:hideMark/>
          </w:tcPr>
          <w:p w14:paraId="140B3B76"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voči spoločníkom a združeniu</w:t>
            </w:r>
          </w:p>
        </w:tc>
        <w:tc>
          <w:tcPr>
            <w:tcW w:w="984" w:type="dxa"/>
            <w:tcBorders>
              <w:top w:val="nil"/>
              <w:left w:val="nil"/>
              <w:bottom w:val="nil"/>
              <w:right w:val="nil"/>
            </w:tcBorders>
            <w:shd w:val="clear" w:color="000000" w:fill="FFFFFF"/>
            <w:vAlign w:val="center"/>
            <w:hideMark/>
          </w:tcPr>
          <w:p w14:paraId="0DF4CC2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0349979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1 693 </w:t>
            </w:r>
          </w:p>
        </w:tc>
        <w:tc>
          <w:tcPr>
            <w:tcW w:w="199" w:type="dxa"/>
            <w:tcBorders>
              <w:top w:val="nil"/>
              <w:left w:val="nil"/>
              <w:bottom w:val="nil"/>
              <w:right w:val="nil"/>
            </w:tcBorders>
            <w:shd w:val="clear" w:color="000000" w:fill="FFFFFF"/>
            <w:vAlign w:val="center"/>
            <w:hideMark/>
          </w:tcPr>
          <w:p w14:paraId="3948588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778745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1 693 </w:t>
            </w:r>
          </w:p>
        </w:tc>
        <w:tc>
          <w:tcPr>
            <w:tcW w:w="185" w:type="dxa"/>
            <w:tcBorders>
              <w:top w:val="nil"/>
              <w:left w:val="nil"/>
              <w:bottom w:val="nil"/>
              <w:right w:val="nil"/>
            </w:tcBorders>
            <w:shd w:val="clear" w:color="000000" w:fill="FFFFFF"/>
            <w:vAlign w:val="center"/>
            <w:hideMark/>
          </w:tcPr>
          <w:p w14:paraId="5313AA1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470D33A"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7642B9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8EA142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47FF869D" w14:textId="77777777" w:rsidTr="00AE555B">
        <w:trPr>
          <w:trHeight w:val="287"/>
        </w:trPr>
        <w:tc>
          <w:tcPr>
            <w:tcW w:w="3270" w:type="dxa"/>
            <w:tcBorders>
              <w:top w:val="nil"/>
              <w:left w:val="nil"/>
              <w:bottom w:val="nil"/>
              <w:right w:val="nil"/>
            </w:tcBorders>
            <w:shd w:val="clear" w:color="000000" w:fill="FFFFFF"/>
            <w:vAlign w:val="center"/>
            <w:hideMark/>
          </w:tcPr>
          <w:p w14:paraId="1C20EC1F"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voči zamestnancom</w:t>
            </w:r>
          </w:p>
        </w:tc>
        <w:tc>
          <w:tcPr>
            <w:tcW w:w="984" w:type="dxa"/>
            <w:tcBorders>
              <w:top w:val="nil"/>
              <w:left w:val="nil"/>
              <w:bottom w:val="nil"/>
              <w:right w:val="nil"/>
            </w:tcBorders>
            <w:shd w:val="clear" w:color="000000" w:fill="FFFFFF"/>
            <w:vAlign w:val="center"/>
            <w:hideMark/>
          </w:tcPr>
          <w:p w14:paraId="360F21E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7D95519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w:t>
            </w:r>
            <w:r>
              <w:rPr>
                <w:rFonts w:eastAsia="Calibri"/>
                <w:color w:val="000000"/>
                <w:sz w:val="18"/>
                <w:szCs w:val="18"/>
                <w:lang w:eastAsia="sk-SK"/>
              </w:rPr>
              <w:t>1 125</w:t>
            </w:r>
            <w:r w:rsidRPr="005B5490">
              <w:rPr>
                <w:rFonts w:eastAsia="Calibri"/>
                <w:color w:val="000000"/>
                <w:sz w:val="18"/>
                <w:szCs w:val="18"/>
                <w:lang w:eastAsia="sk-SK"/>
              </w:rPr>
              <w:t xml:space="preserve"> </w:t>
            </w:r>
          </w:p>
        </w:tc>
        <w:tc>
          <w:tcPr>
            <w:tcW w:w="199" w:type="dxa"/>
            <w:tcBorders>
              <w:top w:val="nil"/>
              <w:left w:val="nil"/>
              <w:bottom w:val="nil"/>
              <w:right w:val="nil"/>
            </w:tcBorders>
            <w:shd w:val="clear" w:color="000000" w:fill="FFFFFF"/>
            <w:vAlign w:val="center"/>
            <w:hideMark/>
          </w:tcPr>
          <w:p w14:paraId="64672B06"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64EA6F0D" w14:textId="77777777" w:rsidR="00EB7ABA" w:rsidRPr="005B5490" w:rsidRDefault="00EB7ABA" w:rsidP="00AE555B">
            <w:pPr>
              <w:jc w:val="right"/>
              <w:rPr>
                <w:color w:val="000000"/>
                <w:sz w:val="18"/>
                <w:szCs w:val="18"/>
                <w:lang w:eastAsia="sk-SK"/>
              </w:rPr>
            </w:pPr>
            <w:r>
              <w:rPr>
                <w:rFonts w:eastAsia="Calibri"/>
                <w:color w:val="000000"/>
                <w:sz w:val="18"/>
                <w:szCs w:val="18"/>
                <w:lang w:eastAsia="sk-SK"/>
              </w:rPr>
              <w:t>1 125</w:t>
            </w:r>
            <w:r w:rsidRPr="005B5490">
              <w:rPr>
                <w:rFonts w:eastAsia="Calibri"/>
                <w:color w:val="000000"/>
                <w:sz w:val="18"/>
                <w:szCs w:val="18"/>
                <w:lang w:eastAsia="sk-SK"/>
              </w:rPr>
              <w:t xml:space="preserve"> </w:t>
            </w:r>
          </w:p>
        </w:tc>
        <w:tc>
          <w:tcPr>
            <w:tcW w:w="185" w:type="dxa"/>
            <w:tcBorders>
              <w:top w:val="nil"/>
              <w:left w:val="nil"/>
              <w:bottom w:val="nil"/>
              <w:right w:val="nil"/>
            </w:tcBorders>
            <w:shd w:val="clear" w:color="000000" w:fill="FFFFFF"/>
            <w:vAlign w:val="center"/>
            <w:hideMark/>
          </w:tcPr>
          <w:p w14:paraId="10B338D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46975D6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37E70A1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357AEDB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5E8AFB27" w14:textId="77777777" w:rsidTr="00AE555B">
        <w:trPr>
          <w:trHeight w:val="287"/>
        </w:trPr>
        <w:tc>
          <w:tcPr>
            <w:tcW w:w="3270" w:type="dxa"/>
            <w:tcBorders>
              <w:top w:val="nil"/>
              <w:left w:val="nil"/>
              <w:bottom w:val="nil"/>
              <w:right w:val="nil"/>
            </w:tcBorders>
            <w:shd w:val="clear" w:color="000000" w:fill="FFFFFF"/>
            <w:vAlign w:val="center"/>
            <w:hideMark/>
          </w:tcPr>
          <w:p w14:paraId="30DC00CA"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zo sociálneho poistenia</w:t>
            </w:r>
          </w:p>
        </w:tc>
        <w:tc>
          <w:tcPr>
            <w:tcW w:w="984" w:type="dxa"/>
            <w:tcBorders>
              <w:top w:val="nil"/>
              <w:left w:val="nil"/>
              <w:bottom w:val="nil"/>
              <w:right w:val="nil"/>
            </w:tcBorders>
            <w:shd w:val="clear" w:color="000000" w:fill="FFFFFF"/>
            <w:vAlign w:val="center"/>
            <w:hideMark/>
          </w:tcPr>
          <w:p w14:paraId="0317115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2701D74E" w14:textId="77777777" w:rsidR="00EB7ABA" w:rsidRPr="005B5490" w:rsidRDefault="00EB7ABA" w:rsidP="00AE555B">
            <w:pPr>
              <w:jc w:val="right"/>
              <w:rPr>
                <w:color w:val="000000"/>
                <w:sz w:val="18"/>
                <w:szCs w:val="18"/>
                <w:lang w:eastAsia="sk-SK"/>
              </w:rPr>
            </w:pPr>
            <w:r>
              <w:rPr>
                <w:rFonts w:eastAsia="Calibri"/>
                <w:color w:val="000000"/>
                <w:sz w:val="18"/>
                <w:szCs w:val="18"/>
                <w:lang w:eastAsia="sk-SK"/>
              </w:rPr>
              <w:t>512</w:t>
            </w:r>
            <w:r w:rsidRPr="005B5490">
              <w:rPr>
                <w:rFonts w:eastAsia="Calibri"/>
                <w:color w:val="000000"/>
                <w:sz w:val="18"/>
                <w:szCs w:val="18"/>
                <w:lang w:eastAsia="sk-SK"/>
              </w:rPr>
              <w:t xml:space="preserve"> </w:t>
            </w:r>
          </w:p>
        </w:tc>
        <w:tc>
          <w:tcPr>
            <w:tcW w:w="199" w:type="dxa"/>
            <w:tcBorders>
              <w:top w:val="nil"/>
              <w:left w:val="nil"/>
              <w:bottom w:val="nil"/>
              <w:right w:val="nil"/>
            </w:tcBorders>
            <w:shd w:val="clear" w:color="000000" w:fill="FFFFFF"/>
            <w:vAlign w:val="center"/>
            <w:hideMark/>
          </w:tcPr>
          <w:p w14:paraId="0CAD9FD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BDA8134" w14:textId="77777777" w:rsidR="00EB7ABA" w:rsidRPr="005B5490" w:rsidRDefault="00EB7ABA" w:rsidP="00AE555B">
            <w:pPr>
              <w:jc w:val="right"/>
              <w:rPr>
                <w:color w:val="000000"/>
                <w:sz w:val="18"/>
                <w:szCs w:val="18"/>
                <w:lang w:eastAsia="sk-SK"/>
              </w:rPr>
            </w:pPr>
            <w:r>
              <w:rPr>
                <w:rFonts w:eastAsia="Calibri"/>
                <w:color w:val="000000"/>
                <w:sz w:val="18"/>
                <w:szCs w:val="18"/>
                <w:lang w:eastAsia="sk-SK"/>
              </w:rPr>
              <w:t>512</w:t>
            </w:r>
          </w:p>
        </w:tc>
        <w:tc>
          <w:tcPr>
            <w:tcW w:w="185" w:type="dxa"/>
            <w:tcBorders>
              <w:top w:val="nil"/>
              <w:left w:val="nil"/>
              <w:bottom w:val="nil"/>
              <w:right w:val="nil"/>
            </w:tcBorders>
            <w:shd w:val="clear" w:color="000000" w:fill="FFFFFF"/>
            <w:vAlign w:val="center"/>
            <w:hideMark/>
          </w:tcPr>
          <w:p w14:paraId="089B904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52FA5B97"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6998965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1DCD0D7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439C8F47" w14:textId="77777777" w:rsidTr="00AE555B">
        <w:trPr>
          <w:trHeight w:val="287"/>
        </w:trPr>
        <w:tc>
          <w:tcPr>
            <w:tcW w:w="3270" w:type="dxa"/>
            <w:tcBorders>
              <w:top w:val="nil"/>
              <w:left w:val="nil"/>
              <w:bottom w:val="nil"/>
              <w:right w:val="nil"/>
            </w:tcBorders>
            <w:shd w:val="clear" w:color="000000" w:fill="FFFFFF"/>
            <w:vAlign w:val="center"/>
            <w:hideMark/>
          </w:tcPr>
          <w:p w14:paraId="14D1EE59"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Daňové záväzky a dotácie</w:t>
            </w:r>
          </w:p>
        </w:tc>
        <w:tc>
          <w:tcPr>
            <w:tcW w:w="984" w:type="dxa"/>
            <w:tcBorders>
              <w:top w:val="nil"/>
              <w:left w:val="nil"/>
              <w:bottom w:val="nil"/>
              <w:right w:val="nil"/>
            </w:tcBorders>
            <w:shd w:val="clear" w:color="000000" w:fill="FFFFFF"/>
            <w:vAlign w:val="center"/>
            <w:hideMark/>
          </w:tcPr>
          <w:p w14:paraId="54B1846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393051F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w:t>
            </w:r>
            <w:r>
              <w:rPr>
                <w:rFonts w:eastAsia="Calibri"/>
                <w:color w:val="000000"/>
                <w:sz w:val="18"/>
                <w:szCs w:val="18"/>
                <w:lang w:eastAsia="sk-SK"/>
              </w:rPr>
              <w:t>1 849</w:t>
            </w:r>
            <w:r w:rsidRPr="005B5490">
              <w:rPr>
                <w:rFonts w:eastAsia="Calibri"/>
                <w:color w:val="000000"/>
                <w:sz w:val="18"/>
                <w:szCs w:val="18"/>
                <w:lang w:eastAsia="sk-SK"/>
              </w:rPr>
              <w:t xml:space="preserve">  </w:t>
            </w:r>
          </w:p>
        </w:tc>
        <w:tc>
          <w:tcPr>
            <w:tcW w:w="199" w:type="dxa"/>
            <w:tcBorders>
              <w:top w:val="nil"/>
              <w:left w:val="nil"/>
              <w:bottom w:val="nil"/>
              <w:right w:val="nil"/>
            </w:tcBorders>
            <w:shd w:val="clear" w:color="000000" w:fill="FFFFFF"/>
            <w:vAlign w:val="center"/>
            <w:hideMark/>
          </w:tcPr>
          <w:p w14:paraId="0DC5F4BC"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7E4A8F02" w14:textId="77777777" w:rsidR="00EB7ABA" w:rsidRPr="005B5490" w:rsidRDefault="00EB7ABA" w:rsidP="00AE555B">
            <w:pPr>
              <w:jc w:val="right"/>
              <w:rPr>
                <w:color w:val="000000"/>
                <w:sz w:val="18"/>
                <w:szCs w:val="18"/>
                <w:lang w:eastAsia="sk-SK"/>
              </w:rPr>
            </w:pPr>
            <w:r>
              <w:rPr>
                <w:color w:val="000000"/>
                <w:sz w:val="18"/>
                <w:szCs w:val="18"/>
                <w:lang w:eastAsia="sk-SK"/>
              </w:rPr>
              <w:t>1 849</w:t>
            </w:r>
          </w:p>
        </w:tc>
        <w:tc>
          <w:tcPr>
            <w:tcW w:w="185" w:type="dxa"/>
            <w:tcBorders>
              <w:top w:val="nil"/>
              <w:left w:val="nil"/>
              <w:bottom w:val="nil"/>
              <w:right w:val="nil"/>
            </w:tcBorders>
            <w:shd w:val="clear" w:color="000000" w:fill="FFFFFF"/>
            <w:vAlign w:val="center"/>
            <w:hideMark/>
          </w:tcPr>
          <w:p w14:paraId="0D5D413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4D9B3CE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577D7CE2"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042CBEB3"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7F3B3BF8" w14:textId="77777777" w:rsidTr="00AE555B">
        <w:trPr>
          <w:trHeight w:val="287"/>
        </w:trPr>
        <w:tc>
          <w:tcPr>
            <w:tcW w:w="3270" w:type="dxa"/>
            <w:tcBorders>
              <w:top w:val="nil"/>
              <w:left w:val="nil"/>
              <w:bottom w:val="nil"/>
              <w:right w:val="nil"/>
            </w:tcBorders>
            <w:shd w:val="clear" w:color="000000" w:fill="FFFFFF"/>
            <w:vAlign w:val="center"/>
            <w:hideMark/>
          </w:tcPr>
          <w:p w14:paraId="68315DBF"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Záväzky z derivátových operácií</w:t>
            </w:r>
          </w:p>
        </w:tc>
        <w:tc>
          <w:tcPr>
            <w:tcW w:w="984" w:type="dxa"/>
            <w:tcBorders>
              <w:top w:val="nil"/>
              <w:left w:val="nil"/>
              <w:bottom w:val="nil"/>
              <w:right w:val="nil"/>
            </w:tcBorders>
            <w:shd w:val="clear" w:color="000000" w:fill="FFFFFF"/>
            <w:vAlign w:val="center"/>
            <w:hideMark/>
          </w:tcPr>
          <w:p w14:paraId="48E6691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4A5B599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D8A0BA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23EE6FF9"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D4A569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7E7812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0752301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770B154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r>
      <w:tr w:rsidR="00EB7ABA" w:rsidRPr="005B5490" w14:paraId="45E56474" w14:textId="77777777" w:rsidTr="00AE555B">
        <w:trPr>
          <w:trHeight w:val="294"/>
        </w:trPr>
        <w:tc>
          <w:tcPr>
            <w:tcW w:w="3270" w:type="dxa"/>
            <w:tcBorders>
              <w:top w:val="nil"/>
              <w:left w:val="nil"/>
              <w:bottom w:val="nil"/>
              <w:right w:val="nil"/>
            </w:tcBorders>
            <w:shd w:val="clear" w:color="000000" w:fill="FFFFFF"/>
            <w:vAlign w:val="center"/>
            <w:hideMark/>
          </w:tcPr>
          <w:p w14:paraId="1E78A5E3"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Iné záväzky</w:t>
            </w:r>
          </w:p>
        </w:tc>
        <w:tc>
          <w:tcPr>
            <w:tcW w:w="984" w:type="dxa"/>
            <w:tcBorders>
              <w:top w:val="nil"/>
              <w:left w:val="nil"/>
              <w:bottom w:val="nil"/>
              <w:right w:val="nil"/>
            </w:tcBorders>
            <w:shd w:val="clear" w:color="000000" w:fill="FFFFFF"/>
            <w:vAlign w:val="center"/>
            <w:hideMark/>
          </w:tcPr>
          <w:p w14:paraId="1580B4A2"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22" w:type="dxa"/>
            <w:tcBorders>
              <w:top w:val="nil"/>
              <w:left w:val="nil"/>
              <w:bottom w:val="nil"/>
              <w:right w:val="nil"/>
            </w:tcBorders>
            <w:shd w:val="clear" w:color="000000" w:fill="FFFFFF"/>
            <w:vAlign w:val="center"/>
            <w:hideMark/>
          </w:tcPr>
          <w:p w14:paraId="059E630D"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99" w:type="dxa"/>
            <w:tcBorders>
              <w:top w:val="nil"/>
              <w:left w:val="nil"/>
              <w:bottom w:val="nil"/>
              <w:right w:val="nil"/>
            </w:tcBorders>
            <w:shd w:val="clear" w:color="000000" w:fill="FFFFFF"/>
            <w:vAlign w:val="center"/>
            <w:hideMark/>
          </w:tcPr>
          <w:p w14:paraId="284AA60B"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1117" w:type="dxa"/>
            <w:tcBorders>
              <w:top w:val="nil"/>
              <w:left w:val="nil"/>
              <w:bottom w:val="nil"/>
              <w:right w:val="nil"/>
            </w:tcBorders>
            <w:shd w:val="clear" w:color="000000" w:fill="FFFFFF"/>
            <w:vAlign w:val="center"/>
            <w:hideMark/>
          </w:tcPr>
          <w:p w14:paraId="52D0AFF0"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AFA7004"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64A81D85"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xml:space="preserve">                -   </w:t>
            </w:r>
          </w:p>
        </w:tc>
        <w:tc>
          <w:tcPr>
            <w:tcW w:w="185" w:type="dxa"/>
            <w:tcBorders>
              <w:top w:val="nil"/>
              <w:left w:val="nil"/>
              <w:bottom w:val="nil"/>
              <w:right w:val="nil"/>
            </w:tcBorders>
            <w:shd w:val="clear" w:color="000000" w:fill="FFFFFF"/>
            <w:vAlign w:val="center"/>
            <w:hideMark/>
          </w:tcPr>
          <w:p w14:paraId="20816FE1"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c>
          <w:tcPr>
            <w:tcW w:w="999" w:type="dxa"/>
            <w:tcBorders>
              <w:top w:val="nil"/>
              <w:left w:val="nil"/>
              <w:bottom w:val="nil"/>
              <w:right w:val="nil"/>
            </w:tcBorders>
            <w:shd w:val="clear" w:color="000000" w:fill="FFFFFF"/>
            <w:vAlign w:val="center"/>
            <w:hideMark/>
          </w:tcPr>
          <w:p w14:paraId="20ADC82F" w14:textId="77777777" w:rsidR="00EB7ABA" w:rsidRPr="005B5490" w:rsidRDefault="00EB7ABA" w:rsidP="00AE555B">
            <w:pPr>
              <w:jc w:val="right"/>
              <w:rPr>
                <w:color w:val="000000"/>
                <w:sz w:val="18"/>
                <w:szCs w:val="18"/>
                <w:lang w:eastAsia="sk-SK"/>
              </w:rPr>
            </w:pPr>
            <w:r w:rsidRPr="005B5490">
              <w:rPr>
                <w:rFonts w:eastAsia="Calibri"/>
                <w:color w:val="000000"/>
                <w:sz w:val="18"/>
                <w:szCs w:val="18"/>
                <w:lang w:eastAsia="sk-SK"/>
              </w:rPr>
              <w:t> </w:t>
            </w:r>
          </w:p>
        </w:tc>
      </w:tr>
      <w:tr w:rsidR="00EB7ABA" w:rsidRPr="005B5490" w14:paraId="2D2C7580" w14:textId="77777777" w:rsidTr="00AE555B">
        <w:trPr>
          <w:trHeight w:val="294"/>
        </w:trPr>
        <w:tc>
          <w:tcPr>
            <w:tcW w:w="3270" w:type="dxa"/>
            <w:tcBorders>
              <w:top w:val="nil"/>
              <w:left w:val="nil"/>
              <w:bottom w:val="nil"/>
              <w:right w:val="nil"/>
            </w:tcBorders>
            <w:shd w:val="clear" w:color="000000" w:fill="FFFFFF"/>
            <w:vAlign w:val="center"/>
            <w:hideMark/>
          </w:tcPr>
          <w:p w14:paraId="0C4B8485"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84" w:type="dxa"/>
            <w:tcBorders>
              <w:top w:val="nil"/>
              <w:left w:val="nil"/>
              <w:bottom w:val="nil"/>
              <w:right w:val="nil"/>
            </w:tcBorders>
            <w:shd w:val="clear" w:color="000000" w:fill="FFFFFF"/>
            <w:vAlign w:val="center"/>
            <w:hideMark/>
          </w:tcPr>
          <w:p w14:paraId="482795A4"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1122" w:type="dxa"/>
            <w:tcBorders>
              <w:top w:val="single" w:sz="8" w:space="0" w:color="auto"/>
              <w:left w:val="nil"/>
              <w:bottom w:val="double" w:sz="6" w:space="0" w:color="auto"/>
              <w:right w:val="nil"/>
            </w:tcBorders>
            <w:shd w:val="clear" w:color="000000" w:fill="FFFFFF"/>
            <w:vAlign w:val="center"/>
            <w:hideMark/>
          </w:tcPr>
          <w:p w14:paraId="31A49EAE" w14:textId="77777777" w:rsidR="00EB7ABA" w:rsidRPr="005B5490" w:rsidRDefault="00EB7ABA" w:rsidP="00AE555B">
            <w:pPr>
              <w:jc w:val="right"/>
              <w:rPr>
                <w:b/>
                <w:bCs/>
                <w:color w:val="000000"/>
                <w:sz w:val="18"/>
                <w:szCs w:val="18"/>
                <w:lang w:eastAsia="sk-SK"/>
              </w:rPr>
            </w:pPr>
            <w:r>
              <w:rPr>
                <w:rFonts w:eastAsia="Calibri"/>
                <w:b/>
                <w:bCs/>
                <w:color w:val="000000"/>
                <w:sz w:val="18"/>
                <w:szCs w:val="18"/>
                <w:lang w:eastAsia="sk-SK"/>
              </w:rPr>
              <w:t>21 093</w:t>
            </w:r>
          </w:p>
        </w:tc>
        <w:tc>
          <w:tcPr>
            <w:tcW w:w="199" w:type="dxa"/>
            <w:tcBorders>
              <w:top w:val="nil"/>
              <w:left w:val="nil"/>
              <w:bottom w:val="nil"/>
              <w:right w:val="nil"/>
            </w:tcBorders>
            <w:shd w:val="clear" w:color="000000" w:fill="FFFFFF"/>
            <w:vAlign w:val="center"/>
            <w:hideMark/>
          </w:tcPr>
          <w:p w14:paraId="1368347B"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1117" w:type="dxa"/>
            <w:tcBorders>
              <w:top w:val="single" w:sz="8" w:space="0" w:color="auto"/>
              <w:left w:val="nil"/>
              <w:bottom w:val="double" w:sz="6" w:space="0" w:color="auto"/>
              <w:right w:val="nil"/>
            </w:tcBorders>
            <w:shd w:val="clear" w:color="000000" w:fill="FFFFFF"/>
            <w:vAlign w:val="center"/>
            <w:hideMark/>
          </w:tcPr>
          <w:p w14:paraId="1FB22029" w14:textId="77777777" w:rsidR="00EB7ABA" w:rsidRPr="005B5490" w:rsidRDefault="00EB7ABA" w:rsidP="00AE555B">
            <w:pPr>
              <w:jc w:val="right"/>
              <w:rPr>
                <w:b/>
                <w:bCs/>
                <w:color w:val="000000"/>
                <w:sz w:val="18"/>
                <w:szCs w:val="18"/>
                <w:lang w:eastAsia="sk-SK"/>
              </w:rPr>
            </w:pPr>
            <w:r>
              <w:rPr>
                <w:rFonts w:eastAsia="Calibri"/>
                <w:b/>
                <w:bCs/>
                <w:color w:val="000000"/>
                <w:sz w:val="18"/>
                <w:szCs w:val="18"/>
                <w:lang w:eastAsia="sk-SK"/>
              </w:rPr>
              <w:t>21 093</w:t>
            </w:r>
          </w:p>
        </w:tc>
        <w:tc>
          <w:tcPr>
            <w:tcW w:w="185" w:type="dxa"/>
            <w:tcBorders>
              <w:top w:val="nil"/>
              <w:left w:val="nil"/>
              <w:bottom w:val="nil"/>
              <w:right w:val="nil"/>
            </w:tcBorders>
            <w:shd w:val="clear" w:color="000000" w:fill="FFFFFF"/>
            <w:vAlign w:val="center"/>
            <w:hideMark/>
          </w:tcPr>
          <w:p w14:paraId="0F8897B2"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99" w:type="dxa"/>
            <w:tcBorders>
              <w:top w:val="single" w:sz="8" w:space="0" w:color="auto"/>
              <w:left w:val="nil"/>
              <w:bottom w:val="double" w:sz="6" w:space="0" w:color="auto"/>
              <w:right w:val="nil"/>
            </w:tcBorders>
            <w:shd w:val="clear" w:color="000000" w:fill="FFFFFF"/>
            <w:vAlign w:val="center"/>
            <w:hideMark/>
          </w:tcPr>
          <w:p w14:paraId="06303021" w14:textId="77777777" w:rsidR="00EB7ABA" w:rsidRPr="005B5490" w:rsidRDefault="00EB7ABA" w:rsidP="00AE555B">
            <w:pPr>
              <w:jc w:val="right"/>
              <w:rPr>
                <w:b/>
                <w:bCs/>
                <w:color w:val="000000"/>
                <w:sz w:val="18"/>
                <w:szCs w:val="18"/>
                <w:lang w:eastAsia="sk-SK"/>
              </w:rPr>
            </w:pPr>
            <w:r w:rsidRPr="005B5490">
              <w:rPr>
                <w:rFonts w:eastAsia="Calibri"/>
                <w:b/>
                <w:bCs/>
                <w:color w:val="000000"/>
                <w:sz w:val="18"/>
                <w:szCs w:val="18"/>
                <w:lang w:eastAsia="sk-SK"/>
              </w:rPr>
              <w:t>0</w:t>
            </w:r>
          </w:p>
        </w:tc>
        <w:tc>
          <w:tcPr>
            <w:tcW w:w="185" w:type="dxa"/>
            <w:tcBorders>
              <w:top w:val="nil"/>
              <w:left w:val="nil"/>
              <w:bottom w:val="nil"/>
              <w:right w:val="nil"/>
            </w:tcBorders>
            <w:shd w:val="clear" w:color="000000" w:fill="FFFFFF"/>
            <w:vAlign w:val="center"/>
            <w:hideMark/>
          </w:tcPr>
          <w:p w14:paraId="01B318C4" w14:textId="77777777" w:rsidR="00EB7ABA" w:rsidRPr="005B5490" w:rsidRDefault="00EB7ABA" w:rsidP="00AE555B">
            <w:pPr>
              <w:rPr>
                <w:color w:val="000000"/>
                <w:sz w:val="18"/>
                <w:szCs w:val="18"/>
                <w:lang w:eastAsia="sk-SK"/>
              </w:rPr>
            </w:pPr>
            <w:r w:rsidRPr="005B5490">
              <w:rPr>
                <w:rFonts w:eastAsia="Calibri"/>
                <w:color w:val="000000"/>
                <w:sz w:val="18"/>
                <w:szCs w:val="18"/>
                <w:lang w:eastAsia="sk-SK"/>
              </w:rPr>
              <w:t> </w:t>
            </w:r>
          </w:p>
        </w:tc>
        <w:tc>
          <w:tcPr>
            <w:tcW w:w="999" w:type="dxa"/>
            <w:tcBorders>
              <w:top w:val="single" w:sz="8" w:space="0" w:color="auto"/>
              <w:left w:val="nil"/>
              <w:bottom w:val="double" w:sz="6" w:space="0" w:color="auto"/>
              <w:right w:val="nil"/>
            </w:tcBorders>
            <w:shd w:val="clear" w:color="000000" w:fill="FFFFFF"/>
            <w:vAlign w:val="center"/>
            <w:hideMark/>
          </w:tcPr>
          <w:p w14:paraId="4EC9C236" w14:textId="77777777" w:rsidR="00EB7ABA" w:rsidRPr="005B5490" w:rsidRDefault="00EB7ABA" w:rsidP="00AE555B">
            <w:pPr>
              <w:jc w:val="right"/>
              <w:rPr>
                <w:b/>
                <w:bCs/>
                <w:color w:val="000000"/>
                <w:sz w:val="18"/>
                <w:szCs w:val="18"/>
                <w:lang w:eastAsia="sk-SK"/>
              </w:rPr>
            </w:pPr>
            <w:r w:rsidRPr="005B5490">
              <w:rPr>
                <w:rFonts w:eastAsia="Calibri"/>
                <w:b/>
                <w:bCs/>
                <w:color w:val="000000"/>
                <w:sz w:val="18"/>
                <w:szCs w:val="18"/>
                <w:lang w:eastAsia="sk-SK"/>
              </w:rPr>
              <w:t>0</w:t>
            </w:r>
          </w:p>
        </w:tc>
      </w:tr>
    </w:tbl>
    <w:p w14:paraId="1DA47EDA" w14:textId="77777777" w:rsidR="00EB7ABA" w:rsidRDefault="00EB7ABA" w:rsidP="00EB7ABA">
      <w:pPr>
        <w:pStyle w:val="Zkladntext"/>
        <w:rPr>
          <w:szCs w:val="18"/>
        </w:rPr>
      </w:pPr>
    </w:p>
    <w:p w14:paraId="4AA33262" w14:textId="77777777" w:rsidR="00EB7ABA" w:rsidRPr="00B50225" w:rsidRDefault="00EB7ABA" w:rsidP="00EB7ABA">
      <w:pPr>
        <w:pStyle w:val="Zkladntext"/>
        <w:rPr>
          <w:szCs w:val="18"/>
        </w:rPr>
      </w:pPr>
    </w:p>
    <w:p w14:paraId="71D0B47D" w14:textId="77777777" w:rsidR="00EB7ABA" w:rsidRPr="00891481" w:rsidRDefault="00EB7ABA" w:rsidP="00EB7ABA">
      <w:pPr>
        <w:pStyle w:val="Zkladntext"/>
        <w:rPr>
          <w:szCs w:val="18"/>
        </w:rPr>
      </w:pPr>
    </w:p>
    <w:p w14:paraId="6EA905E9" w14:textId="77777777" w:rsidR="00EB7ABA" w:rsidRDefault="00EB7ABA" w:rsidP="00EB7ABA">
      <w:pPr>
        <w:spacing w:after="200" w:line="276" w:lineRule="auto"/>
        <w:rPr>
          <w:sz w:val="18"/>
          <w:szCs w:val="18"/>
        </w:rPr>
      </w:pPr>
      <w:r>
        <w:rPr>
          <w:szCs w:val="18"/>
        </w:rPr>
        <w:br w:type="page"/>
      </w:r>
    </w:p>
    <w:p w14:paraId="46F53997" w14:textId="70CF5D85" w:rsidR="00116D5F" w:rsidRDefault="00116D5F" w:rsidP="00116D5F">
      <w:pPr>
        <w:spacing w:after="200" w:line="276" w:lineRule="auto"/>
        <w:rPr>
          <w:color w:val="0070C0"/>
          <w:sz w:val="18"/>
          <w:szCs w:val="18"/>
        </w:rPr>
      </w:pPr>
    </w:p>
    <w:p w14:paraId="48AF2A8F" w14:textId="77777777" w:rsidR="00116D5F" w:rsidRPr="00B50225" w:rsidRDefault="00116D5F" w:rsidP="00EB7ABA">
      <w:pPr>
        <w:pStyle w:val="Nadpis2"/>
        <w:numPr>
          <w:ilvl w:val="0"/>
          <w:numId w:val="3"/>
        </w:numPr>
        <w:tabs>
          <w:tab w:val="num" w:pos="5888"/>
        </w:tabs>
        <w:ind w:left="851" w:hanging="425"/>
        <w:rPr>
          <w:szCs w:val="18"/>
        </w:rPr>
      </w:pPr>
      <w:r w:rsidRPr="00B50225">
        <w:rPr>
          <w:szCs w:val="18"/>
        </w:rPr>
        <w:t>Odložený daňový záväzok</w:t>
      </w:r>
    </w:p>
    <w:p w14:paraId="0300933C" w14:textId="77777777" w:rsidR="00116D5F" w:rsidRPr="00FC603B" w:rsidRDefault="00116D5F" w:rsidP="00116D5F">
      <w:pPr>
        <w:rPr>
          <w:sz w:val="18"/>
          <w:szCs w:val="18"/>
        </w:rPr>
      </w:pPr>
    </w:p>
    <w:p w14:paraId="481D0BC2" w14:textId="77777777" w:rsidR="00116D5F" w:rsidRDefault="00116D5F" w:rsidP="00116D5F">
      <w:pPr>
        <w:pStyle w:val="Zkladntext"/>
        <w:rPr>
          <w:szCs w:val="18"/>
        </w:rPr>
      </w:pPr>
      <w:r w:rsidRPr="00891481">
        <w:rPr>
          <w:szCs w:val="18"/>
        </w:rPr>
        <w:t xml:space="preserve">Výpočet odloženého </w:t>
      </w:r>
      <w:r w:rsidRPr="008C0838">
        <w:rPr>
          <w:szCs w:val="18"/>
        </w:rPr>
        <w:t>daňového záväzku je uvedený v nasledujúcom prehľade:</w:t>
      </w:r>
    </w:p>
    <w:p w14:paraId="1D58FCB4" w14:textId="77777777" w:rsidR="00116D5F" w:rsidRDefault="00116D5F" w:rsidP="00116D5F">
      <w:pPr>
        <w:pStyle w:val="Zkladntext"/>
        <w:rPr>
          <w:szCs w:val="18"/>
        </w:rPr>
      </w:pPr>
    </w:p>
    <w:tbl>
      <w:tblPr>
        <w:tblW w:w="7280" w:type="dxa"/>
        <w:tblInd w:w="650" w:type="dxa"/>
        <w:tblCellMar>
          <w:left w:w="70" w:type="dxa"/>
          <w:right w:w="70" w:type="dxa"/>
        </w:tblCellMar>
        <w:tblLook w:val="04A0" w:firstRow="1" w:lastRow="0" w:firstColumn="1" w:lastColumn="0" w:noHBand="0" w:noVBand="1"/>
      </w:tblPr>
      <w:tblGrid>
        <w:gridCol w:w="4580"/>
        <w:gridCol w:w="1020"/>
        <w:gridCol w:w="1680"/>
      </w:tblGrid>
      <w:tr w:rsidR="00EB7ABA" w:rsidRPr="009B1BDF" w14:paraId="7D815EAE" w14:textId="77777777" w:rsidTr="00EB7ABA">
        <w:trPr>
          <w:trHeight w:val="287"/>
        </w:trPr>
        <w:tc>
          <w:tcPr>
            <w:tcW w:w="4580" w:type="dxa"/>
            <w:tcBorders>
              <w:top w:val="nil"/>
              <w:left w:val="nil"/>
              <w:bottom w:val="nil"/>
              <w:right w:val="nil"/>
            </w:tcBorders>
            <w:shd w:val="clear" w:color="000000" w:fill="FFFFFF"/>
            <w:noWrap/>
            <w:vAlign w:val="bottom"/>
            <w:hideMark/>
          </w:tcPr>
          <w:p w14:paraId="79E34D18" w14:textId="77777777" w:rsidR="00EB7ABA" w:rsidRPr="009B1BDF" w:rsidRDefault="00EB7ABA" w:rsidP="00EB7ABA">
            <w:pPr>
              <w:jc w:val="center"/>
              <w:rPr>
                <w:sz w:val="18"/>
                <w:szCs w:val="18"/>
                <w:lang w:eastAsia="sk-SK"/>
              </w:rPr>
            </w:pPr>
            <w:r w:rsidRPr="009B1BDF">
              <w:rPr>
                <w:sz w:val="18"/>
                <w:szCs w:val="18"/>
                <w:lang w:eastAsia="sk-SK"/>
              </w:rPr>
              <w:t> </w:t>
            </w:r>
          </w:p>
        </w:tc>
        <w:tc>
          <w:tcPr>
            <w:tcW w:w="1020" w:type="dxa"/>
            <w:tcBorders>
              <w:top w:val="nil"/>
              <w:left w:val="nil"/>
              <w:bottom w:val="nil"/>
              <w:right w:val="nil"/>
            </w:tcBorders>
            <w:shd w:val="clear" w:color="000000" w:fill="FFFFFF"/>
            <w:noWrap/>
            <w:vAlign w:val="bottom"/>
            <w:hideMark/>
          </w:tcPr>
          <w:p w14:paraId="20118B68" w14:textId="7A61323A" w:rsidR="00EB7ABA" w:rsidRPr="009B1BDF" w:rsidRDefault="00EB7ABA" w:rsidP="00EB7ABA">
            <w:pPr>
              <w:jc w:val="center"/>
              <w:rPr>
                <w:sz w:val="18"/>
                <w:szCs w:val="18"/>
                <w:lang w:eastAsia="sk-SK"/>
              </w:rPr>
            </w:pPr>
            <w:r w:rsidRPr="009B1BDF">
              <w:rPr>
                <w:sz w:val="18"/>
                <w:szCs w:val="18"/>
                <w:lang w:eastAsia="sk-SK"/>
              </w:rPr>
              <w:t>3</w:t>
            </w:r>
            <w:r>
              <w:rPr>
                <w:sz w:val="18"/>
                <w:szCs w:val="18"/>
                <w:lang w:eastAsia="sk-SK"/>
              </w:rPr>
              <w:t>0</w:t>
            </w:r>
            <w:r w:rsidRPr="009B1BDF">
              <w:rPr>
                <w:sz w:val="18"/>
                <w:szCs w:val="18"/>
                <w:lang w:eastAsia="sk-SK"/>
              </w:rPr>
              <w:t>.</w:t>
            </w:r>
            <w:r>
              <w:rPr>
                <w:sz w:val="18"/>
                <w:szCs w:val="18"/>
                <w:lang w:eastAsia="sk-SK"/>
              </w:rPr>
              <w:t>06</w:t>
            </w:r>
            <w:r w:rsidRPr="009B1BDF">
              <w:rPr>
                <w:sz w:val="18"/>
                <w:szCs w:val="18"/>
                <w:lang w:eastAsia="sk-SK"/>
              </w:rPr>
              <w:t>.202</w:t>
            </w:r>
            <w:r>
              <w:rPr>
                <w:sz w:val="18"/>
                <w:szCs w:val="18"/>
                <w:lang w:eastAsia="sk-SK"/>
              </w:rPr>
              <w:t>3</w:t>
            </w:r>
          </w:p>
        </w:tc>
        <w:tc>
          <w:tcPr>
            <w:tcW w:w="1680" w:type="dxa"/>
            <w:tcBorders>
              <w:top w:val="nil"/>
              <w:left w:val="nil"/>
              <w:bottom w:val="nil"/>
              <w:right w:val="nil"/>
            </w:tcBorders>
            <w:shd w:val="clear" w:color="000000" w:fill="FFFFFF"/>
            <w:vAlign w:val="bottom"/>
          </w:tcPr>
          <w:p w14:paraId="4AFFD6D2" w14:textId="5C06EAE1" w:rsidR="00EB7ABA" w:rsidRPr="009B1BDF" w:rsidRDefault="00EB7ABA" w:rsidP="00EB7ABA">
            <w:pPr>
              <w:jc w:val="center"/>
              <w:rPr>
                <w:sz w:val="18"/>
                <w:szCs w:val="18"/>
                <w:lang w:eastAsia="sk-SK"/>
              </w:rPr>
            </w:pPr>
            <w:r w:rsidRPr="009B1BDF">
              <w:rPr>
                <w:sz w:val="18"/>
                <w:szCs w:val="18"/>
                <w:lang w:eastAsia="sk-SK"/>
              </w:rPr>
              <w:t>31.12.2022</w:t>
            </w:r>
          </w:p>
        </w:tc>
      </w:tr>
      <w:tr w:rsidR="00EB7ABA" w:rsidRPr="009B1BDF" w14:paraId="0DEF24C0" w14:textId="77777777" w:rsidTr="00EB7ABA">
        <w:trPr>
          <w:trHeight w:val="287"/>
        </w:trPr>
        <w:tc>
          <w:tcPr>
            <w:tcW w:w="4580" w:type="dxa"/>
            <w:tcBorders>
              <w:top w:val="nil"/>
              <w:left w:val="nil"/>
              <w:bottom w:val="single" w:sz="4" w:space="0" w:color="auto"/>
              <w:right w:val="nil"/>
            </w:tcBorders>
            <w:shd w:val="clear" w:color="000000" w:fill="FFFFFF"/>
            <w:noWrap/>
            <w:vAlign w:val="bottom"/>
            <w:hideMark/>
          </w:tcPr>
          <w:p w14:paraId="671A3391" w14:textId="77777777" w:rsidR="00EB7ABA" w:rsidRPr="009B1BDF" w:rsidRDefault="00EB7ABA" w:rsidP="00EB7ABA">
            <w:pPr>
              <w:jc w:val="center"/>
              <w:rPr>
                <w:sz w:val="18"/>
                <w:szCs w:val="18"/>
                <w:lang w:eastAsia="sk-SK"/>
              </w:rPr>
            </w:pPr>
            <w:r w:rsidRPr="009B1BDF">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73393357" w14:textId="77777777" w:rsidR="00EB7ABA" w:rsidRPr="009B1BDF" w:rsidRDefault="00EB7ABA" w:rsidP="00EB7ABA">
            <w:pPr>
              <w:jc w:val="center"/>
              <w:rPr>
                <w:sz w:val="18"/>
                <w:szCs w:val="18"/>
                <w:lang w:eastAsia="sk-SK"/>
              </w:rPr>
            </w:pPr>
            <w:r w:rsidRPr="009B1BDF">
              <w:rPr>
                <w:sz w:val="18"/>
                <w:szCs w:val="18"/>
                <w:lang w:eastAsia="sk-SK"/>
              </w:rPr>
              <w:t>EUR</w:t>
            </w:r>
          </w:p>
        </w:tc>
        <w:tc>
          <w:tcPr>
            <w:tcW w:w="1680" w:type="dxa"/>
            <w:tcBorders>
              <w:top w:val="nil"/>
              <w:left w:val="nil"/>
              <w:bottom w:val="single" w:sz="4" w:space="0" w:color="auto"/>
              <w:right w:val="nil"/>
            </w:tcBorders>
            <w:shd w:val="clear" w:color="000000" w:fill="FFFFFF"/>
            <w:vAlign w:val="bottom"/>
          </w:tcPr>
          <w:p w14:paraId="7F53AFB4" w14:textId="106DAF74" w:rsidR="00EB7ABA" w:rsidRPr="009B1BDF" w:rsidRDefault="00EB7ABA" w:rsidP="00EB7ABA">
            <w:pPr>
              <w:jc w:val="center"/>
              <w:rPr>
                <w:sz w:val="18"/>
                <w:szCs w:val="18"/>
                <w:lang w:eastAsia="sk-SK"/>
              </w:rPr>
            </w:pPr>
            <w:r w:rsidRPr="009B1BDF">
              <w:rPr>
                <w:sz w:val="18"/>
                <w:szCs w:val="18"/>
                <w:lang w:eastAsia="sk-SK"/>
              </w:rPr>
              <w:t>EUR</w:t>
            </w:r>
          </w:p>
        </w:tc>
      </w:tr>
      <w:tr w:rsidR="00EB7ABA" w:rsidRPr="009B1BDF" w14:paraId="3568F988" w14:textId="77777777" w:rsidTr="00EB7ABA">
        <w:trPr>
          <w:trHeight w:val="467"/>
        </w:trPr>
        <w:tc>
          <w:tcPr>
            <w:tcW w:w="4580" w:type="dxa"/>
            <w:tcBorders>
              <w:top w:val="nil"/>
              <w:left w:val="nil"/>
              <w:bottom w:val="nil"/>
              <w:right w:val="nil"/>
            </w:tcBorders>
            <w:shd w:val="clear" w:color="000000" w:fill="FFFFFF"/>
            <w:hideMark/>
          </w:tcPr>
          <w:p w14:paraId="2A6185BC" w14:textId="77777777" w:rsidR="00EB7ABA" w:rsidRPr="009B1BDF" w:rsidRDefault="00EB7ABA" w:rsidP="00EB7ABA">
            <w:pPr>
              <w:rPr>
                <w:color w:val="000000"/>
                <w:sz w:val="18"/>
                <w:szCs w:val="18"/>
                <w:lang w:eastAsia="sk-SK"/>
              </w:rPr>
            </w:pPr>
            <w:r w:rsidRPr="009B1BDF">
              <w:rPr>
                <w:color w:val="000000"/>
                <w:sz w:val="18"/>
                <w:szCs w:val="18"/>
                <w:lang w:eastAsia="sk-SK"/>
              </w:rPr>
              <w:t xml:space="preserve">Dočasné rozdiely medzi účtovnou hodnotou majetku a účtovnou hodnotou záväzkov a ich daňovou základňou                                                    </w:t>
            </w:r>
          </w:p>
        </w:tc>
        <w:tc>
          <w:tcPr>
            <w:tcW w:w="1020" w:type="dxa"/>
            <w:tcBorders>
              <w:top w:val="nil"/>
              <w:left w:val="nil"/>
              <w:bottom w:val="nil"/>
              <w:right w:val="nil"/>
            </w:tcBorders>
            <w:shd w:val="clear" w:color="000000" w:fill="FFFFFF"/>
            <w:noWrap/>
            <w:vAlign w:val="center"/>
            <w:hideMark/>
          </w:tcPr>
          <w:p w14:paraId="7A5448AC" w14:textId="77777777" w:rsidR="00EB7ABA" w:rsidRPr="00EB7ABA" w:rsidRDefault="00EB7ABA" w:rsidP="00EB7ABA">
            <w:pPr>
              <w:jc w:val="right"/>
              <w:rPr>
                <w:sz w:val="18"/>
                <w:szCs w:val="18"/>
                <w:highlight w:val="yellow"/>
                <w:lang w:eastAsia="sk-SK"/>
              </w:rPr>
            </w:pPr>
            <w:r w:rsidRPr="00EB7ABA">
              <w:rPr>
                <w:sz w:val="18"/>
                <w:szCs w:val="18"/>
                <w:highlight w:val="yellow"/>
                <w:lang w:eastAsia="sk-SK"/>
              </w:rPr>
              <w:t> </w:t>
            </w:r>
          </w:p>
        </w:tc>
        <w:tc>
          <w:tcPr>
            <w:tcW w:w="1680" w:type="dxa"/>
            <w:tcBorders>
              <w:top w:val="nil"/>
              <w:left w:val="nil"/>
              <w:bottom w:val="nil"/>
              <w:right w:val="nil"/>
            </w:tcBorders>
            <w:shd w:val="clear" w:color="000000" w:fill="FFFFFF"/>
            <w:vAlign w:val="center"/>
          </w:tcPr>
          <w:p w14:paraId="3A3E6CB0" w14:textId="5AF0B654" w:rsidR="00EB7ABA" w:rsidRPr="009B1BDF" w:rsidRDefault="00EB7ABA" w:rsidP="00EB7ABA">
            <w:pPr>
              <w:jc w:val="right"/>
              <w:rPr>
                <w:sz w:val="18"/>
                <w:szCs w:val="18"/>
                <w:lang w:eastAsia="sk-SK"/>
              </w:rPr>
            </w:pPr>
            <w:r w:rsidRPr="009B1BDF">
              <w:rPr>
                <w:sz w:val="18"/>
                <w:szCs w:val="18"/>
                <w:lang w:eastAsia="sk-SK"/>
              </w:rPr>
              <w:t> </w:t>
            </w:r>
          </w:p>
        </w:tc>
      </w:tr>
      <w:tr w:rsidR="00EB7ABA" w:rsidRPr="009B1BDF" w14:paraId="0A06F43A" w14:textId="77777777" w:rsidTr="00EB7ABA">
        <w:trPr>
          <w:trHeight w:val="287"/>
        </w:trPr>
        <w:tc>
          <w:tcPr>
            <w:tcW w:w="4580" w:type="dxa"/>
            <w:tcBorders>
              <w:top w:val="nil"/>
              <w:left w:val="nil"/>
              <w:bottom w:val="nil"/>
              <w:right w:val="nil"/>
            </w:tcBorders>
            <w:shd w:val="clear" w:color="000000" w:fill="FFFFFF"/>
            <w:hideMark/>
          </w:tcPr>
          <w:p w14:paraId="1739B006" w14:textId="77777777" w:rsidR="00EB7ABA" w:rsidRPr="009B1BDF" w:rsidRDefault="00EB7ABA" w:rsidP="00EB7ABA">
            <w:pPr>
              <w:rPr>
                <w:color w:val="000000"/>
                <w:sz w:val="18"/>
                <w:szCs w:val="18"/>
                <w:lang w:eastAsia="sk-SK"/>
              </w:rPr>
            </w:pPr>
            <w:r w:rsidRPr="009B1BDF">
              <w:rPr>
                <w:color w:val="000000"/>
                <w:sz w:val="18"/>
                <w:szCs w:val="18"/>
                <w:lang w:eastAsia="sk-SK"/>
              </w:rPr>
              <w:t>– odpočítateľné</w:t>
            </w:r>
          </w:p>
        </w:tc>
        <w:tc>
          <w:tcPr>
            <w:tcW w:w="1020" w:type="dxa"/>
            <w:tcBorders>
              <w:top w:val="nil"/>
              <w:left w:val="nil"/>
              <w:bottom w:val="nil"/>
              <w:right w:val="nil"/>
            </w:tcBorders>
            <w:shd w:val="clear" w:color="000000" w:fill="FFFFFF"/>
            <w:noWrap/>
            <w:vAlign w:val="center"/>
            <w:hideMark/>
          </w:tcPr>
          <w:p w14:paraId="1B2292F3" w14:textId="77777777" w:rsidR="00EB7ABA" w:rsidRPr="009D23ED" w:rsidRDefault="00EB7ABA" w:rsidP="00EB7ABA">
            <w:pPr>
              <w:jc w:val="right"/>
              <w:rPr>
                <w:sz w:val="18"/>
                <w:szCs w:val="18"/>
                <w:lang w:eastAsia="sk-SK"/>
              </w:rPr>
            </w:pPr>
            <w:r w:rsidRPr="009D23ED">
              <w:rPr>
                <w:sz w:val="18"/>
                <w:szCs w:val="18"/>
                <w:lang w:eastAsia="sk-SK"/>
              </w:rPr>
              <w:t>-5 779</w:t>
            </w:r>
          </w:p>
        </w:tc>
        <w:tc>
          <w:tcPr>
            <w:tcW w:w="1680" w:type="dxa"/>
            <w:tcBorders>
              <w:top w:val="nil"/>
              <w:left w:val="nil"/>
              <w:bottom w:val="nil"/>
              <w:right w:val="nil"/>
            </w:tcBorders>
            <w:shd w:val="clear" w:color="000000" w:fill="FFFFFF"/>
            <w:vAlign w:val="center"/>
          </w:tcPr>
          <w:p w14:paraId="31513170" w14:textId="5F8F8F67" w:rsidR="00EB7ABA" w:rsidRPr="009B1BDF" w:rsidRDefault="00EB7ABA" w:rsidP="00EB7ABA">
            <w:pPr>
              <w:jc w:val="right"/>
              <w:rPr>
                <w:sz w:val="18"/>
                <w:szCs w:val="18"/>
                <w:lang w:eastAsia="sk-SK"/>
              </w:rPr>
            </w:pPr>
            <w:r w:rsidRPr="009B1BDF">
              <w:rPr>
                <w:sz w:val="18"/>
                <w:szCs w:val="18"/>
                <w:lang w:eastAsia="sk-SK"/>
              </w:rPr>
              <w:t>-5 779</w:t>
            </w:r>
          </w:p>
        </w:tc>
      </w:tr>
      <w:tr w:rsidR="00EB7ABA" w:rsidRPr="009B1BDF" w14:paraId="64600CCD" w14:textId="77777777" w:rsidTr="00EB7ABA">
        <w:trPr>
          <w:trHeight w:val="287"/>
        </w:trPr>
        <w:tc>
          <w:tcPr>
            <w:tcW w:w="4580" w:type="dxa"/>
            <w:tcBorders>
              <w:top w:val="nil"/>
              <w:left w:val="nil"/>
              <w:bottom w:val="nil"/>
              <w:right w:val="nil"/>
            </w:tcBorders>
            <w:shd w:val="clear" w:color="000000" w:fill="FFFFFF"/>
            <w:hideMark/>
          </w:tcPr>
          <w:p w14:paraId="47D40506" w14:textId="77777777" w:rsidR="00EB7ABA" w:rsidRPr="009B1BDF" w:rsidRDefault="00EB7ABA" w:rsidP="00EB7ABA">
            <w:pPr>
              <w:rPr>
                <w:color w:val="000000"/>
                <w:sz w:val="18"/>
                <w:szCs w:val="18"/>
                <w:lang w:eastAsia="sk-SK"/>
              </w:rPr>
            </w:pPr>
            <w:r w:rsidRPr="009B1BDF">
              <w:rPr>
                <w:color w:val="000000"/>
                <w:sz w:val="18"/>
                <w:szCs w:val="18"/>
                <w:lang w:eastAsia="sk-SK"/>
              </w:rPr>
              <w:t>– zdaniteľné</w:t>
            </w:r>
          </w:p>
        </w:tc>
        <w:tc>
          <w:tcPr>
            <w:tcW w:w="1020" w:type="dxa"/>
            <w:tcBorders>
              <w:top w:val="nil"/>
              <w:left w:val="nil"/>
              <w:bottom w:val="nil"/>
              <w:right w:val="nil"/>
            </w:tcBorders>
            <w:shd w:val="clear" w:color="000000" w:fill="FFFFFF"/>
            <w:noWrap/>
            <w:vAlign w:val="center"/>
            <w:hideMark/>
          </w:tcPr>
          <w:p w14:paraId="2BD19A9C" w14:textId="77777777" w:rsidR="00EB7ABA" w:rsidRPr="009D23ED" w:rsidRDefault="00EB7ABA" w:rsidP="00EB7ABA">
            <w:pPr>
              <w:jc w:val="right"/>
              <w:rPr>
                <w:sz w:val="18"/>
                <w:szCs w:val="18"/>
                <w:lang w:eastAsia="sk-SK"/>
              </w:rPr>
            </w:pPr>
            <w:r w:rsidRPr="009D23ED">
              <w:rPr>
                <w:sz w:val="18"/>
                <w:szCs w:val="18"/>
                <w:lang w:eastAsia="sk-SK"/>
              </w:rPr>
              <w:t>26 364</w:t>
            </w:r>
          </w:p>
        </w:tc>
        <w:tc>
          <w:tcPr>
            <w:tcW w:w="1680" w:type="dxa"/>
            <w:tcBorders>
              <w:top w:val="nil"/>
              <w:left w:val="nil"/>
              <w:bottom w:val="nil"/>
              <w:right w:val="nil"/>
            </w:tcBorders>
            <w:shd w:val="clear" w:color="000000" w:fill="FFFFFF"/>
            <w:vAlign w:val="center"/>
          </w:tcPr>
          <w:p w14:paraId="12874F1C" w14:textId="217D48EC" w:rsidR="00EB7ABA" w:rsidRPr="009B1BDF" w:rsidRDefault="00EB7ABA" w:rsidP="00EB7ABA">
            <w:pPr>
              <w:jc w:val="right"/>
              <w:rPr>
                <w:sz w:val="18"/>
                <w:szCs w:val="18"/>
                <w:lang w:eastAsia="sk-SK"/>
              </w:rPr>
            </w:pPr>
            <w:r w:rsidRPr="009B1BDF">
              <w:rPr>
                <w:sz w:val="18"/>
                <w:szCs w:val="18"/>
                <w:lang w:eastAsia="sk-SK"/>
              </w:rPr>
              <w:t>26 364</w:t>
            </w:r>
          </w:p>
        </w:tc>
      </w:tr>
      <w:tr w:rsidR="00EB7ABA" w:rsidRPr="009B1BDF" w14:paraId="17175582" w14:textId="77777777" w:rsidTr="00EB7ABA">
        <w:trPr>
          <w:trHeight w:val="287"/>
        </w:trPr>
        <w:tc>
          <w:tcPr>
            <w:tcW w:w="4580" w:type="dxa"/>
            <w:tcBorders>
              <w:top w:val="nil"/>
              <w:left w:val="nil"/>
              <w:bottom w:val="nil"/>
              <w:right w:val="nil"/>
            </w:tcBorders>
            <w:shd w:val="clear" w:color="000000" w:fill="FFFFFF"/>
            <w:hideMark/>
          </w:tcPr>
          <w:p w14:paraId="53D812A7" w14:textId="77777777" w:rsidR="00EB7ABA" w:rsidRPr="009B1BDF" w:rsidRDefault="00EB7ABA" w:rsidP="00EB7ABA">
            <w:pPr>
              <w:rPr>
                <w:color w:val="000000"/>
                <w:sz w:val="18"/>
                <w:szCs w:val="18"/>
                <w:lang w:eastAsia="sk-SK"/>
              </w:rPr>
            </w:pPr>
            <w:r w:rsidRPr="009B1BDF">
              <w:rPr>
                <w:color w:val="000000"/>
                <w:sz w:val="18"/>
                <w:szCs w:val="18"/>
                <w:lang w:eastAsia="sk-SK"/>
              </w:rPr>
              <w:t>Možnosť umorovať daňovú stratu v budúcnosti</w:t>
            </w:r>
          </w:p>
        </w:tc>
        <w:tc>
          <w:tcPr>
            <w:tcW w:w="1020" w:type="dxa"/>
            <w:tcBorders>
              <w:top w:val="nil"/>
              <w:left w:val="nil"/>
              <w:bottom w:val="nil"/>
              <w:right w:val="nil"/>
            </w:tcBorders>
            <w:shd w:val="clear" w:color="000000" w:fill="FFFFFF"/>
            <w:noWrap/>
            <w:vAlign w:val="center"/>
            <w:hideMark/>
          </w:tcPr>
          <w:p w14:paraId="23506603" w14:textId="77777777" w:rsidR="00EB7ABA" w:rsidRPr="009D23ED" w:rsidRDefault="00EB7ABA" w:rsidP="00EB7ABA">
            <w:pPr>
              <w:jc w:val="right"/>
              <w:rPr>
                <w:sz w:val="18"/>
                <w:szCs w:val="18"/>
                <w:lang w:eastAsia="sk-SK"/>
              </w:rPr>
            </w:pPr>
            <w:r w:rsidRPr="009D23ED">
              <w:rPr>
                <w:sz w:val="18"/>
                <w:szCs w:val="18"/>
                <w:lang w:eastAsia="sk-SK"/>
              </w:rPr>
              <w:t>0</w:t>
            </w:r>
          </w:p>
        </w:tc>
        <w:tc>
          <w:tcPr>
            <w:tcW w:w="1680" w:type="dxa"/>
            <w:tcBorders>
              <w:top w:val="nil"/>
              <w:left w:val="nil"/>
              <w:bottom w:val="nil"/>
              <w:right w:val="nil"/>
            </w:tcBorders>
            <w:shd w:val="clear" w:color="000000" w:fill="FFFFFF"/>
            <w:vAlign w:val="center"/>
          </w:tcPr>
          <w:p w14:paraId="5386991B" w14:textId="5E634BCA" w:rsidR="00EB7ABA" w:rsidRPr="009B1BDF" w:rsidRDefault="00EB7ABA" w:rsidP="00EB7ABA">
            <w:pPr>
              <w:jc w:val="right"/>
              <w:rPr>
                <w:sz w:val="18"/>
                <w:szCs w:val="18"/>
                <w:lang w:eastAsia="sk-SK"/>
              </w:rPr>
            </w:pPr>
            <w:r w:rsidRPr="009B1BDF">
              <w:rPr>
                <w:sz w:val="18"/>
                <w:szCs w:val="18"/>
                <w:lang w:eastAsia="sk-SK"/>
              </w:rPr>
              <w:t>0</w:t>
            </w:r>
          </w:p>
        </w:tc>
      </w:tr>
      <w:tr w:rsidR="00EB7ABA" w:rsidRPr="009B1BDF" w14:paraId="09E6E58C" w14:textId="77777777" w:rsidTr="00EB7ABA">
        <w:trPr>
          <w:trHeight w:val="287"/>
        </w:trPr>
        <w:tc>
          <w:tcPr>
            <w:tcW w:w="4580" w:type="dxa"/>
            <w:tcBorders>
              <w:top w:val="nil"/>
              <w:left w:val="nil"/>
              <w:bottom w:val="nil"/>
              <w:right w:val="nil"/>
            </w:tcBorders>
            <w:shd w:val="clear" w:color="000000" w:fill="FFFFFF"/>
            <w:hideMark/>
          </w:tcPr>
          <w:p w14:paraId="753813F8" w14:textId="77777777" w:rsidR="00EB7ABA" w:rsidRPr="009B1BDF" w:rsidRDefault="00EB7ABA" w:rsidP="00EB7ABA">
            <w:pPr>
              <w:rPr>
                <w:color w:val="000000"/>
                <w:sz w:val="18"/>
                <w:szCs w:val="18"/>
                <w:lang w:eastAsia="sk-SK"/>
              </w:rPr>
            </w:pPr>
            <w:r w:rsidRPr="009B1BDF">
              <w:rPr>
                <w:color w:val="000000"/>
                <w:sz w:val="18"/>
                <w:szCs w:val="18"/>
                <w:lang w:eastAsia="sk-SK"/>
              </w:rPr>
              <w:t>Nevyužité daňové odpočty a iné daňové nároky</w:t>
            </w:r>
          </w:p>
        </w:tc>
        <w:tc>
          <w:tcPr>
            <w:tcW w:w="1020" w:type="dxa"/>
            <w:tcBorders>
              <w:top w:val="nil"/>
              <w:left w:val="nil"/>
              <w:bottom w:val="nil"/>
              <w:right w:val="nil"/>
            </w:tcBorders>
            <w:shd w:val="clear" w:color="000000" w:fill="FFFFFF"/>
            <w:noWrap/>
            <w:vAlign w:val="center"/>
            <w:hideMark/>
          </w:tcPr>
          <w:p w14:paraId="036316B2" w14:textId="77777777" w:rsidR="00EB7ABA" w:rsidRPr="009D23ED" w:rsidRDefault="00EB7ABA" w:rsidP="00EB7ABA">
            <w:pPr>
              <w:jc w:val="right"/>
              <w:rPr>
                <w:sz w:val="18"/>
                <w:szCs w:val="18"/>
                <w:lang w:eastAsia="sk-SK"/>
              </w:rPr>
            </w:pPr>
            <w:r w:rsidRPr="009D23ED">
              <w:rPr>
                <w:sz w:val="18"/>
                <w:szCs w:val="18"/>
                <w:lang w:eastAsia="sk-SK"/>
              </w:rPr>
              <w:t>0</w:t>
            </w:r>
          </w:p>
        </w:tc>
        <w:tc>
          <w:tcPr>
            <w:tcW w:w="1680" w:type="dxa"/>
            <w:tcBorders>
              <w:top w:val="nil"/>
              <w:left w:val="nil"/>
              <w:bottom w:val="nil"/>
              <w:right w:val="nil"/>
            </w:tcBorders>
            <w:shd w:val="clear" w:color="000000" w:fill="FFFFFF"/>
            <w:vAlign w:val="center"/>
          </w:tcPr>
          <w:p w14:paraId="10201EFE" w14:textId="225F7E38" w:rsidR="00EB7ABA" w:rsidRPr="009B1BDF" w:rsidRDefault="00EB7ABA" w:rsidP="00EB7ABA">
            <w:pPr>
              <w:jc w:val="right"/>
              <w:rPr>
                <w:sz w:val="18"/>
                <w:szCs w:val="18"/>
                <w:lang w:eastAsia="sk-SK"/>
              </w:rPr>
            </w:pPr>
            <w:r w:rsidRPr="009B1BDF">
              <w:rPr>
                <w:sz w:val="18"/>
                <w:szCs w:val="18"/>
                <w:lang w:eastAsia="sk-SK"/>
              </w:rPr>
              <w:t>0</w:t>
            </w:r>
          </w:p>
        </w:tc>
      </w:tr>
      <w:tr w:rsidR="00EB7ABA" w:rsidRPr="009B1BDF" w14:paraId="7145C6B1" w14:textId="77777777" w:rsidTr="00EB7ABA">
        <w:trPr>
          <w:trHeight w:val="287"/>
        </w:trPr>
        <w:tc>
          <w:tcPr>
            <w:tcW w:w="4580" w:type="dxa"/>
            <w:tcBorders>
              <w:top w:val="nil"/>
              <w:left w:val="nil"/>
              <w:bottom w:val="nil"/>
              <w:right w:val="nil"/>
            </w:tcBorders>
            <w:shd w:val="clear" w:color="000000" w:fill="FFFFFF"/>
            <w:hideMark/>
          </w:tcPr>
          <w:p w14:paraId="7A00EA92" w14:textId="77777777" w:rsidR="00EB7ABA" w:rsidRPr="009B1BDF" w:rsidRDefault="00EB7ABA" w:rsidP="00EB7ABA">
            <w:pPr>
              <w:rPr>
                <w:color w:val="000000"/>
                <w:sz w:val="18"/>
                <w:szCs w:val="18"/>
                <w:lang w:eastAsia="sk-SK"/>
              </w:rPr>
            </w:pPr>
            <w:r w:rsidRPr="009B1BDF">
              <w:rPr>
                <w:color w:val="000000"/>
                <w:sz w:val="18"/>
                <w:szCs w:val="18"/>
                <w:lang w:eastAsia="sk-SK"/>
              </w:rPr>
              <w:t>Sadzba dane z príjmov (v %)</w:t>
            </w:r>
          </w:p>
        </w:tc>
        <w:tc>
          <w:tcPr>
            <w:tcW w:w="1020" w:type="dxa"/>
            <w:tcBorders>
              <w:top w:val="nil"/>
              <w:left w:val="nil"/>
              <w:bottom w:val="nil"/>
              <w:right w:val="nil"/>
            </w:tcBorders>
            <w:shd w:val="clear" w:color="000000" w:fill="FFFFFF"/>
            <w:noWrap/>
            <w:vAlign w:val="center"/>
            <w:hideMark/>
          </w:tcPr>
          <w:p w14:paraId="1033E485" w14:textId="77777777" w:rsidR="00EB7ABA" w:rsidRPr="009D23ED" w:rsidRDefault="00EB7ABA" w:rsidP="00EB7ABA">
            <w:pPr>
              <w:jc w:val="right"/>
              <w:rPr>
                <w:sz w:val="18"/>
                <w:szCs w:val="18"/>
                <w:lang w:eastAsia="sk-SK"/>
              </w:rPr>
            </w:pPr>
            <w:r w:rsidRPr="009D23ED">
              <w:rPr>
                <w:sz w:val="18"/>
                <w:szCs w:val="18"/>
                <w:lang w:eastAsia="sk-SK"/>
              </w:rPr>
              <w:t>15</w:t>
            </w:r>
          </w:p>
        </w:tc>
        <w:tc>
          <w:tcPr>
            <w:tcW w:w="1680" w:type="dxa"/>
            <w:tcBorders>
              <w:top w:val="nil"/>
              <w:left w:val="nil"/>
              <w:bottom w:val="nil"/>
              <w:right w:val="nil"/>
            </w:tcBorders>
            <w:shd w:val="clear" w:color="000000" w:fill="FFFFFF"/>
            <w:vAlign w:val="center"/>
          </w:tcPr>
          <w:p w14:paraId="4870EAD5" w14:textId="4479EB28" w:rsidR="00EB7ABA" w:rsidRPr="009B1BDF" w:rsidRDefault="00EB7ABA" w:rsidP="00EB7ABA">
            <w:pPr>
              <w:jc w:val="right"/>
              <w:rPr>
                <w:sz w:val="18"/>
                <w:szCs w:val="18"/>
                <w:lang w:eastAsia="sk-SK"/>
              </w:rPr>
            </w:pPr>
            <w:r w:rsidRPr="009B1BDF">
              <w:rPr>
                <w:sz w:val="18"/>
                <w:szCs w:val="18"/>
                <w:lang w:eastAsia="sk-SK"/>
              </w:rPr>
              <w:t>15</w:t>
            </w:r>
          </w:p>
        </w:tc>
      </w:tr>
      <w:tr w:rsidR="00EB7ABA" w:rsidRPr="009B1BDF" w14:paraId="7B63C5D1" w14:textId="77777777" w:rsidTr="00EB7ABA">
        <w:trPr>
          <w:trHeight w:val="294"/>
        </w:trPr>
        <w:tc>
          <w:tcPr>
            <w:tcW w:w="4580" w:type="dxa"/>
            <w:tcBorders>
              <w:top w:val="nil"/>
              <w:left w:val="nil"/>
              <w:bottom w:val="nil"/>
              <w:right w:val="nil"/>
            </w:tcBorders>
            <w:shd w:val="clear" w:color="000000" w:fill="FFFFFF"/>
            <w:hideMark/>
          </w:tcPr>
          <w:p w14:paraId="1CE46F43" w14:textId="77777777" w:rsidR="00EB7ABA" w:rsidRPr="009B1BDF" w:rsidRDefault="00EB7ABA" w:rsidP="00EB7ABA">
            <w:pPr>
              <w:rPr>
                <w:b/>
                <w:bCs/>
                <w:color w:val="000000"/>
                <w:sz w:val="18"/>
                <w:szCs w:val="18"/>
                <w:lang w:eastAsia="sk-SK"/>
              </w:rPr>
            </w:pPr>
            <w:r w:rsidRPr="009B1BDF">
              <w:rPr>
                <w:b/>
                <w:bCs/>
                <w:color w:val="000000"/>
                <w:sz w:val="18"/>
                <w:szCs w:val="18"/>
                <w:lang w:eastAsia="sk-SK"/>
              </w:rPr>
              <w:t>Odložený daňový záväzok</w:t>
            </w:r>
          </w:p>
        </w:tc>
        <w:tc>
          <w:tcPr>
            <w:tcW w:w="1020" w:type="dxa"/>
            <w:tcBorders>
              <w:top w:val="single" w:sz="4" w:space="0" w:color="auto"/>
              <w:left w:val="nil"/>
              <w:bottom w:val="double" w:sz="6" w:space="0" w:color="auto"/>
              <w:right w:val="nil"/>
            </w:tcBorders>
            <w:shd w:val="clear" w:color="000000" w:fill="FFFFFF"/>
            <w:noWrap/>
            <w:vAlign w:val="center"/>
            <w:hideMark/>
          </w:tcPr>
          <w:p w14:paraId="028D13AB" w14:textId="77777777" w:rsidR="00EB7ABA" w:rsidRPr="009D23ED" w:rsidRDefault="00EB7ABA" w:rsidP="00EB7ABA">
            <w:pPr>
              <w:jc w:val="right"/>
              <w:rPr>
                <w:b/>
                <w:bCs/>
                <w:sz w:val="18"/>
                <w:szCs w:val="18"/>
                <w:lang w:eastAsia="sk-SK"/>
              </w:rPr>
            </w:pPr>
            <w:r w:rsidRPr="009D23ED">
              <w:rPr>
                <w:b/>
                <w:bCs/>
                <w:sz w:val="18"/>
                <w:szCs w:val="18"/>
                <w:lang w:eastAsia="sk-SK"/>
              </w:rPr>
              <w:t>3 088</w:t>
            </w:r>
          </w:p>
        </w:tc>
        <w:tc>
          <w:tcPr>
            <w:tcW w:w="1680" w:type="dxa"/>
            <w:tcBorders>
              <w:top w:val="single" w:sz="4" w:space="0" w:color="auto"/>
              <w:left w:val="nil"/>
              <w:bottom w:val="double" w:sz="6" w:space="0" w:color="auto"/>
              <w:right w:val="nil"/>
            </w:tcBorders>
            <w:shd w:val="clear" w:color="000000" w:fill="FFFFFF"/>
            <w:vAlign w:val="center"/>
          </w:tcPr>
          <w:p w14:paraId="752E27EC" w14:textId="143F3BF2" w:rsidR="00EB7ABA" w:rsidRPr="009B1BDF" w:rsidRDefault="00EB7ABA" w:rsidP="00EB7ABA">
            <w:pPr>
              <w:jc w:val="right"/>
              <w:rPr>
                <w:b/>
                <w:bCs/>
                <w:sz w:val="18"/>
                <w:szCs w:val="18"/>
                <w:lang w:eastAsia="sk-SK"/>
              </w:rPr>
            </w:pPr>
            <w:r w:rsidRPr="009B1BDF">
              <w:rPr>
                <w:b/>
                <w:bCs/>
                <w:sz w:val="18"/>
                <w:szCs w:val="18"/>
                <w:lang w:eastAsia="sk-SK"/>
              </w:rPr>
              <w:t>3 088</w:t>
            </w:r>
          </w:p>
        </w:tc>
      </w:tr>
    </w:tbl>
    <w:p w14:paraId="3DA8D664" w14:textId="77777777" w:rsidR="00116D5F" w:rsidRDefault="00116D5F" w:rsidP="00116D5F">
      <w:pPr>
        <w:pStyle w:val="Zkladntext"/>
        <w:rPr>
          <w:szCs w:val="18"/>
        </w:rPr>
      </w:pPr>
    </w:p>
    <w:p w14:paraId="113590B9" w14:textId="77777777" w:rsidR="00116D5F" w:rsidRDefault="00116D5F" w:rsidP="00116D5F">
      <w:pPr>
        <w:pStyle w:val="Zkladntext"/>
        <w:rPr>
          <w:szCs w:val="18"/>
        </w:rPr>
      </w:pPr>
    </w:p>
    <w:tbl>
      <w:tblPr>
        <w:tblpPr w:leftFromText="141" w:rightFromText="141" w:vertAnchor="text" w:horzAnchor="margin" w:tblpXSpec="center" w:tblpY="126"/>
        <w:tblW w:w="7513" w:type="dxa"/>
        <w:tblCellMar>
          <w:left w:w="70" w:type="dxa"/>
          <w:right w:w="70" w:type="dxa"/>
        </w:tblCellMar>
        <w:tblLook w:val="04A0" w:firstRow="1" w:lastRow="0" w:firstColumn="1" w:lastColumn="0" w:noHBand="0" w:noVBand="1"/>
      </w:tblPr>
      <w:tblGrid>
        <w:gridCol w:w="5147"/>
        <w:gridCol w:w="1020"/>
        <w:gridCol w:w="1346"/>
      </w:tblGrid>
      <w:tr w:rsidR="00116D5F" w:rsidRPr="009B1BDF" w14:paraId="2DA8DFFB" w14:textId="77777777" w:rsidTr="00AE555B">
        <w:trPr>
          <w:trHeight w:val="287"/>
        </w:trPr>
        <w:tc>
          <w:tcPr>
            <w:tcW w:w="5147" w:type="dxa"/>
            <w:tcBorders>
              <w:top w:val="nil"/>
              <w:left w:val="nil"/>
              <w:bottom w:val="single" w:sz="4" w:space="0" w:color="auto"/>
              <w:right w:val="nil"/>
            </w:tcBorders>
            <w:shd w:val="clear" w:color="000000" w:fill="FFFFFF"/>
            <w:noWrap/>
            <w:vAlign w:val="bottom"/>
            <w:hideMark/>
          </w:tcPr>
          <w:p w14:paraId="4EFDCD3E" w14:textId="77777777" w:rsidR="00116D5F" w:rsidRPr="009B1BDF" w:rsidRDefault="00116D5F" w:rsidP="00AE555B">
            <w:pPr>
              <w:jc w:val="center"/>
              <w:rPr>
                <w:sz w:val="18"/>
                <w:szCs w:val="18"/>
                <w:lang w:eastAsia="sk-SK"/>
              </w:rPr>
            </w:pPr>
            <w:r w:rsidRPr="009B1BDF">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79B79AA9" w14:textId="77777777" w:rsidR="00116D5F" w:rsidRPr="009B1BDF" w:rsidRDefault="00116D5F" w:rsidP="00AE555B">
            <w:pPr>
              <w:jc w:val="center"/>
              <w:rPr>
                <w:sz w:val="18"/>
                <w:szCs w:val="18"/>
                <w:lang w:eastAsia="sk-SK"/>
              </w:rPr>
            </w:pPr>
            <w:r w:rsidRPr="009B1BDF">
              <w:rPr>
                <w:sz w:val="18"/>
                <w:szCs w:val="18"/>
                <w:lang w:eastAsia="sk-SK"/>
              </w:rPr>
              <w:t> </w:t>
            </w:r>
          </w:p>
        </w:tc>
        <w:tc>
          <w:tcPr>
            <w:tcW w:w="1346" w:type="dxa"/>
            <w:tcBorders>
              <w:top w:val="nil"/>
              <w:left w:val="nil"/>
              <w:bottom w:val="single" w:sz="4" w:space="0" w:color="auto"/>
              <w:right w:val="nil"/>
            </w:tcBorders>
            <w:shd w:val="clear" w:color="000000" w:fill="FFFFFF"/>
            <w:noWrap/>
            <w:vAlign w:val="bottom"/>
            <w:hideMark/>
          </w:tcPr>
          <w:p w14:paraId="13B54F1E" w14:textId="77777777" w:rsidR="00116D5F" w:rsidRPr="009B1BDF" w:rsidRDefault="00116D5F" w:rsidP="00AE555B">
            <w:pPr>
              <w:jc w:val="center"/>
              <w:rPr>
                <w:sz w:val="18"/>
                <w:szCs w:val="18"/>
                <w:lang w:eastAsia="sk-SK"/>
              </w:rPr>
            </w:pPr>
            <w:r w:rsidRPr="009B1BDF">
              <w:rPr>
                <w:sz w:val="18"/>
                <w:szCs w:val="18"/>
                <w:lang w:eastAsia="sk-SK"/>
              </w:rPr>
              <w:t>EUR</w:t>
            </w:r>
          </w:p>
        </w:tc>
      </w:tr>
      <w:tr w:rsidR="00116D5F" w:rsidRPr="00EB7ABA" w14:paraId="5A449F81" w14:textId="77777777" w:rsidTr="00AE555B">
        <w:trPr>
          <w:trHeight w:val="287"/>
        </w:trPr>
        <w:tc>
          <w:tcPr>
            <w:tcW w:w="5147" w:type="dxa"/>
            <w:tcBorders>
              <w:top w:val="nil"/>
              <w:left w:val="nil"/>
              <w:bottom w:val="nil"/>
              <w:right w:val="nil"/>
            </w:tcBorders>
            <w:shd w:val="clear" w:color="000000" w:fill="FFFFFF"/>
            <w:hideMark/>
          </w:tcPr>
          <w:p w14:paraId="42A56EDC" w14:textId="5DD14151" w:rsidR="00116D5F" w:rsidRPr="009B1BDF" w:rsidRDefault="00116D5F" w:rsidP="00AE555B">
            <w:pPr>
              <w:rPr>
                <w:color w:val="000000"/>
                <w:sz w:val="18"/>
                <w:szCs w:val="18"/>
                <w:lang w:eastAsia="sk-SK"/>
              </w:rPr>
            </w:pPr>
            <w:r w:rsidRPr="009B1BDF">
              <w:rPr>
                <w:color w:val="000000"/>
                <w:sz w:val="18"/>
                <w:szCs w:val="18"/>
                <w:lang w:eastAsia="sk-SK"/>
              </w:rPr>
              <w:t>Stav k</w:t>
            </w:r>
            <w:r w:rsidR="00EB7ABA">
              <w:rPr>
                <w:color w:val="000000"/>
                <w:sz w:val="18"/>
                <w:szCs w:val="18"/>
                <w:lang w:eastAsia="sk-SK"/>
              </w:rPr>
              <w:t> 30. júnu 2023</w:t>
            </w:r>
          </w:p>
        </w:tc>
        <w:tc>
          <w:tcPr>
            <w:tcW w:w="1020" w:type="dxa"/>
            <w:tcBorders>
              <w:top w:val="nil"/>
              <w:left w:val="nil"/>
              <w:bottom w:val="nil"/>
              <w:right w:val="nil"/>
            </w:tcBorders>
            <w:shd w:val="clear" w:color="000000" w:fill="FFFFFF"/>
            <w:noWrap/>
            <w:vAlign w:val="bottom"/>
            <w:hideMark/>
          </w:tcPr>
          <w:p w14:paraId="5F9ABD1F" w14:textId="77777777" w:rsidR="00116D5F" w:rsidRPr="009B1BDF" w:rsidRDefault="00116D5F" w:rsidP="00AE555B">
            <w:pPr>
              <w:rPr>
                <w:sz w:val="18"/>
                <w:szCs w:val="18"/>
                <w:lang w:eastAsia="sk-SK"/>
              </w:rPr>
            </w:pPr>
            <w:r w:rsidRPr="009B1BDF">
              <w:rPr>
                <w:sz w:val="18"/>
                <w:szCs w:val="18"/>
                <w:lang w:eastAsia="sk-SK"/>
              </w:rPr>
              <w:t> </w:t>
            </w:r>
          </w:p>
        </w:tc>
        <w:tc>
          <w:tcPr>
            <w:tcW w:w="1346" w:type="dxa"/>
            <w:tcBorders>
              <w:top w:val="nil"/>
              <w:left w:val="nil"/>
              <w:bottom w:val="nil"/>
              <w:right w:val="nil"/>
            </w:tcBorders>
            <w:shd w:val="clear" w:color="000000" w:fill="FFFFFF"/>
            <w:noWrap/>
            <w:vAlign w:val="center"/>
            <w:hideMark/>
          </w:tcPr>
          <w:p w14:paraId="4E5627E0" w14:textId="77777777" w:rsidR="00116D5F" w:rsidRPr="009D23ED" w:rsidRDefault="00116D5F" w:rsidP="00AE555B">
            <w:pPr>
              <w:jc w:val="right"/>
              <w:rPr>
                <w:sz w:val="18"/>
                <w:szCs w:val="18"/>
                <w:lang w:eastAsia="sk-SK"/>
              </w:rPr>
            </w:pPr>
            <w:r w:rsidRPr="009D23ED">
              <w:rPr>
                <w:sz w:val="18"/>
                <w:szCs w:val="18"/>
                <w:lang w:eastAsia="sk-SK"/>
              </w:rPr>
              <w:t>3 088</w:t>
            </w:r>
          </w:p>
        </w:tc>
      </w:tr>
      <w:tr w:rsidR="00116D5F" w:rsidRPr="009B1BDF" w14:paraId="2B0B645B" w14:textId="77777777" w:rsidTr="00AE555B">
        <w:trPr>
          <w:trHeight w:val="287"/>
        </w:trPr>
        <w:tc>
          <w:tcPr>
            <w:tcW w:w="5147" w:type="dxa"/>
            <w:tcBorders>
              <w:top w:val="nil"/>
              <w:left w:val="nil"/>
              <w:bottom w:val="nil"/>
              <w:right w:val="nil"/>
            </w:tcBorders>
            <w:shd w:val="clear" w:color="000000" w:fill="FFFFFF"/>
            <w:hideMark/>
          </w:tcPr>
          <w:p w14:paraId="15A7FD9E" w14:textId="0CDEB871" w:rsidR="00116D5F" w:rsidRPr="009B1BDF" w:rsidRDefault="00116D5F" w:rsidP="00AE555B">
            <w:pPr>
              <w:rPr>
                <w:color w:val="000000"/>
                <w:sz w:val="18"/>
                <w:szCs w:val="18"/>
                <w:lang w:eastAsia="sk-SK"/>
              </w:rPr>
            </w:pPr>
            <w:r w:rsidRPr="009B1BDF">
              <w:rPr>
                <w:color w:val="000000"/>
                <w:sz w:val="18"/>
                <w:szCs w:val="18"/>
                <w:lang w:eastAsia="sk-SK"/>
              </w:rPr>
              <w:t>Stav k 31. decembru 202</w:t>
            </w:r>
            <w:r w:rsidR="00EB7ABA">
              <w:rPr>
                <w:color w:val="000000"/>
                <w:sz w:val="18"/>
                <w:szCs w:val="18"/>
                <w:lang w:eastAsia="sk-SK"/>
              </w:rPr>
              <w:t>2</w:t>
            </w:r>
          </w:p>
        </w:tc>
        <w:tc>
          <w:tcPr>
            <w:tcW w:w="1020" w:type="dxa"/>
            <w:tcBorders>
              <w:top w:val="nil"/>
              <w:left w:val="nil"/>
              <w:bottom w:val="nil"/>
              <w:right w:val="nil"/>
            </w:tcBorders>
            <w:shd w:val="clear" w:color="000000" w:fill="FFFFFF"/>
            <w:noWrap/>
            <w:vAlign w:val="bottom"/>
            <w:hideMark/>
          </w:tcPr>
          <w:p w14:paraId="68B9637F" w14:textId="77777777" w:rsidR="00116D5F" w:rsidRPr="009B1BDF" w:rsidRDefault="00116D5F" w:rsidP="00AE555B">
            <w:pPr>
              <w:rPr>
                <w:sz w:val="18"/>
                <w:szCs w:val="18"/>
                <w:lang w:eastAsia="sk-SK"/>
              </w:rPr>
            </w:pPr>
            <w:r w:rsidRPr="009B1BDF">
              <w:rPr>
                <w:sz w:val="18"/>
                <w:szCs w:val="18"/>
                <w:lang w:eastAsia="sk-SK"/>
              </w:rPr>
              <w:t> </w:t>
            </w:r>
          </w:p>
        </w:tc>
        <w:tc>
          <w:tcPr>
            <w:tcW w:w="1346" w:type="dxa"/>
            <w:tcBorders>
              <w:top w:val="nil"/>
              <w:left w:val="nil"/>
              <w:bottom w:val="single" w:sz="4" w:space="0" w:color="auto"/>
              <w:right w:val="nil"/>
            </w:tcBorders>
            <w:shd w:val="clear" w:color="000000" w:fill="FFFFFF"/>
            <w:noWrap/>
            <w:vAlign w:val="center"/>
            <w:hideMark/>
          </w:tcPr>
          <w:p w14:paraId="2B2AFBD2" w14:textId="2250279C" w:rsidR="00116D5F" w:rsidRPr="009D23ED" w:rsidRDefault="00EB7ABA" w:rsidP="00AE555B">
            <w:pPr>
              <w:jc w:val="right"/>
              <w:rPr>
                <w:sz w:val="18"/>
                <w:szCs w:val="18"/>
                <w:lang w:eastAsia="sk-SK"/>
              </w:rPr>
            </w:pPr>
            <w:r w:rsidRPr="009D23ED">
              <w:rPr>
                <w:sz w:val="18"/>
                <w:szCs w:val="18"/>
                <w:lang w:eastAsia="sk-SK"/>
              </w:rPr>
              <w:t>3 088</w:t>
            </w:r>
          </w:p>
        </w:tc>
      </w:tr>
      <w:tr w:rsidR="00116D5F" w:rsidRPr="009B1BDF" w14:paraId="410CD3D1" w14:textId="77777777" w:rsidTr="00AE555B">
        <w:trPr>
          <w:trHeight w:val="287"/>
        </w:trPr>
        <w:tc>
          <w:tcPr>
            <w:tcW w:w="5147" w:type="dxa"/>
            <w:tcBorders>
              <w:top w:val="nil"/>
              <w:left w:val="nil"/>
              <w:bottom w:val="nil"/>
              <w:right w:val="nil"/>
            </w:tcBorders>
            <w:shd w:val="clear" w:color="000000" w:fill="FFFFFF"/>
            <w:hideMark/>
          </w:tcPr>
          <w:p w14:paraId="6F15D252" w14:textId="77777777" w:rsidR="00116D5F" w:rsidRPr="009B1BDF" w:rsidRDefault="00116D5F" w:rsidP="00AE555B">
            <w:pPr>
              <w:rPr>
                <w:b/>
                <w:bCs/>
                <w:color w:val="000000"/>
                <w:sz w:val="18"/>
                <w:szCs w:val="18"/>
                <w:lang w:eastAsia="sk-SK"/>
              </w:rPr>
            </w:pPr>
            <w:r w:rsidRPr="009B1BDF">
              <w:rPr>
                <w:b/>
                <w:bCs/>
                <w:color w:val="000000"/>
                <w:sz w:val="18"/>
                <w:szCs w:val="18"/>
                <w:lang w:eastAsia="sk-SK"/>
              </w:rPr>
              <w:t>Zmena</w:t>
            </w:r>
          </w:p>
        </w:tc>
        <w:tc>
          <w:tcPr>
            <w:tcW w:w="1020" w:type="dxa"/>
            <w:tcBorders>
              <w:top w:val="nil"/>
              <w:left w:val="nil"/>
              <w:bottom w:val="nil"/>
              <w:right w:val="nil"/>
            </w:tcBorders>
            <w:shd w:val="clear" w:color="000000" w:fill="FFFFFF"/>
            <w:noWrap/>
            <w:vAlign w:val="bottom"/>
            <w:hideMark/>
          </w:tcPr>
          <w:p w14:paraId="333276C5" w14:textId="77777777" w:rsidR="00116D5F" w:rsidRPr="009B1BDF" w:rsidRDefault="00116D5F" w:rsidP="00AE555B">
            <w:pPr>
              <w:rPr>
                <w:b/>
                <w:bCs/>
                <w:sz w:val="18"/>
                <w:szCs w:val="18"/>
                <w:lang w:eastAsia="sk-SK"/>
              </w:rPr>
            </w:pPr>
            <w:r w:rsidRPr="009B1BDF">
              <w:rPr>
                <w:b/>
                <w:bCs/>
                <w:sz w:val="18"/>
                <w:szCs w:val="18"/>
                <w:lang w:eastAsia="sk-SK"/>
              </w:rPr>
              <w:t> </w:t>
            </w:r>
          </w:p>
        </w:tc>
        <w:tc>
          <w:tcPr>
            <w:tcW w:w="1346" w:type="dxa"/>
            <w:tcBorders>
              <w:top w:val="nil"/>
              <w:left w:val="nil"/>
              <w:bottom w:val="nil"/>
              <w:right w:val="nil"/>
            </w:tcBorders>
            <w:shd w:val="clear" w:color="000000" w:fill="FFFFFF"/>
            <w:noWrap/>
            <w:hideMark/>
          </w:tcPr>
          <w:p w14:paraId="32033B75" w14:textId="3292D050" w:rsidR="00116D5F" w:rsidRPr="009D23ED" w:rsidRDefault="009D23ED" w:rsidP="00AE555B">
            <w:pPr>
              <w:jc w:val="right"/>
              <w:rPr>
                <w:b/>
                <w:bCs/>
                <w:sz w:val="18"/>
                <w:szCs w:val="18"/>
                <w:lang w:eastAsia="sk-SK"/>
              </w:rPr>
            </w:pPr>
            <w:r w:rsidRPr="009D23ED">
              <w:rPr>
                <w:b/>
                <w:bCs/>
                <w:sz w:val="18"/>
                <w:szCs w:val="18"/>
                <w:lang w:eastAsia="sk-SK"/>
              </w:rPr>
              <w:t>0</w:t>
            </w:r>
          </w:p>
        </w:tc>
      </w:tr>
      <w:tr w:rsidR="00116D5F" w:rsidRPr="009B1BDF" w14:paraId="55C162CB" w14:textId="77777777" w:rsidTr="00AE555B">
        <w:trPr>
          <w:trHeight w:val="287"/>
        </w:trPr>
        <w:tc>
          <w:tcPr>
            <w:tcW w:w="5147" w:type="dxa"/>
            <w:tcBorders>
              <w:top w:val="nil"/>
              <w:left w:val="nil"/>
              <w:bottom w:val="nil"/>
              <w:right w:val="nil"/>
            </w:tcBorders>
            <w:shd w:val="clear" w:color="000000" w:fill="FFFFFF"/>
            <w:hideMark/>
          </w:tcPr>
          <w:p w14:paraId="2426CA60" w14:textId="77777777" w:rsidR="00116D5F" w:rsidRPr="009B1BDF" w:rsidRDefault="00116D5F" w:rsidP="00AE555B">
            <w:pPr>
              <w:rPr>
                <w:color w:val="000000"/>
                <w:sz w:val="18"/>
                <w:szCs w:val="18"/>
                <w:lang w:eastAsia="sk-SK"/>
              </w:rPr>
            </w:pPr>
            <w:r w:rsidRPr="009B1BDF">
              <w:rPr>
                <w:color w:val="000000"/>
                <w:sz w:val="18"/>
                <w:szCs w:val="18"/>
                <w:lang w:eastAsia="sk-SK"/>
              </w:rPr>
              <w:t>z toho:</w:t>
            </w:r>
          </w:p>
        </w:tc>
        <w:tc>
          <w:tcPr>
            <w:tcW w:w="1020" w:type="dxa"/>
            <w:tcBorders>
              <w:top w:val="nil"/>
              <w:left w:val="nil"/>
              <w:bottom w:val="nil"/>
              <w:right w:val="nil"/>
            </w:tcBorders>
            <w:shd w:val="clear" w:color="000000" w:fill="FFFFFF"/>
            <w:noWrap/>
            <w:vAlign w:val="bottom"/>
            <w:hideMark/>
          </w:tcPr>
          <w:p w14:paraId="7F2E895B" w14:textId="77777777" w:rsidR="00116D5F" w:rsidRPr="009B1BDF" w:rsidRDefault="00116D5F" w:rsidP="00AE555B">
            <w:pPr>
              <w:rPr>
                <w:sz w:val="18"/>
                <w:szCs w:val="18"/>
                <w:lang w:eastAsia="sk-SK"/>
              </w:rPr>
            </w:pPr>
            <w:r w:rsidRPr="009B1BDF">
              <w:rPr>
                <w:sz w:val="18"/>
                <w:szCs w:val="18"/>
                <w:lang w:eastAsia="sk-SK"/>
              </w:rPr>
              <w:t> </w:t>
            </w:r>
          </w:p>
        </w:tc>
        <w:tc>
          <w:tcPr>
            <w:tcW w:w="1346" w:type="dxa"/>
            <w:tcBorders>
              <w:top w:val="nil"/>
              <w:left w:val="nil"/>
              <w:bottom w:val="nil"/>
              <w:right w:val="nil"/>
            </w:tcBorders>
            <w:shd w:val="clear" w:color="000000" w:fill="FFFFFF"/>
            <w:noWrap/>
            <w:vAlign w:val="center"/>
            <w:hideMark/>
          </w:tcPr>
          <w:p w14:paraId="37586903" w14:textId="77777777" w:rsidR="00116D5F" w:rsidRPr="009D23ED" w:rsidRDefault="00116D5F" w:rsidP="00AE555B">
            <w:pPr>
              <w:jc w:val="right"/>
              <w:rPr>
                <w:sz w:val="18"/>
                <w:szCs w:val="18"/>
                <w:lang w:eastAsia="sk-SK"/>
              </w:rPr>
            </w:pPr>
            <w:r w:rsidRPr="009D23ED">
              <w:rPr>
                <w:sz w:val="18"/>
                <w:szCs w:val="18"/>
                <w:lang w:eastAsia="sk-SK"/>
              </w:rPr>
              <w:t> </w:t>
            </w:r>
          </w:p>
        </w:tc>
      </w:tr>
      <w:tr w:rsidR="00116D5F" w:rsidRPr="009B1BDF" w14:paraId="41F20356" w14:textId="77777777" w:rsidTr="00AE555B">
        <w:trPr>
          <w:trHeight w:val="287"/>
        </w:trPr>
        <w:tc>
          <w:tcPr>
            <w:tcW w:w="5147" w:type="dxa"/>
            <w:tcBorders>
              <w:top w:val="nil"/>
              <w:left w:val="nil"/>
              <w:bottom w:val="nil"/>
              <w:right w:val="nil"/>
            </w:tcBorders>
            <w:shd w:val="clear" w:color="000000" w:fill="FFFFFF"/>
            <w:hideMark/>
          </w:tcPr>
          <w:p w14:paraId="76F7E341" w14:textId="77777777" w:rsidR="00116D5F" w:rsidRPr="009B1BDF" w:rsidRDefault="00116D5F" w:rsidP="00AE555B">
            <w:pPr>
              <w:rPr>
                <w:color w:val="000000"/>
                <w:sz w:val="18"/>
                <w:szCs w:val="18"/>
                <w:lang w:eastAsia="sk-SK"/>
              </w:rPr>
            </w:pPr>
            <w:r w:rsidRPr="009B1BDF">
              <w:rPr>
                <w:color w:val="000000"/>
                <w:sz w:val="18"/>
                <w:szCs w:val="18"/>
                <w:lang w:eastAsia="sk-SK"/>
              </w:rPr>
              <w:t xml:space="preserve"> – zaúčtované do výsledku hospodárenia</w:t>
            </w:r>
          </w:p>
        </w:tc>
        <w:tc>
          <w:tcPr>
            <w:tcW w:w="1020" w:type="dxa"/>
            <w:tcBorders>
              <w:top w:val="nil"/>
              <w:left w:val="nil"/>
              <w:bottom w:val="nil"/>
              <w:right w:val="nil"/>
            </w:tcBorders>
            <w:shd w:val="clear" w:color="000000" w:fill="FFFFFF"/>
            <w:noWrap/>
            <w:vAlign w:val="bottom"/>
            <w:hideMark/>
          </w:tcPr>
          <w:p w14:paraId="1ED628D4" w14:textId="77777777" w:rsidR="00116D5F" w:rsidRPr="009B1BDF" w:rsidRDefault="00116D5F" w:rsidP="00AE555B">
            <w:pPr>
              <w:rPr>
                <w:sz w:val="18"/>
                <w:szCs w:val="18"/>
                <w:lang w:eastAsia="sk-SK"/>
              </w:rPr>
            </w:pPr>
            <w:r w:rsidRPr="009B1BDF">
              <w:rPr>
                <w:sz w:val="18"/>
                <w:szCs w:val="18"/>
                <w:lang w:eastAsia="sk-SK"/>
              </w:rPr>
              <w:t> </w:t>
            </w:r>
          </w:p>
        </w:tc>
        <w:tc>
          <w:tcPr>
            <w:tcW w:w="1346" w:type="dxa"/>
            <w:tcBorders>
              <w:top w:val="nil"/>
              <w:left w:val="nil"/>
              <w:bottom w:val="nil"/>
              <w:right w:val="nil"/>
            </w:tcBorders>
            <w:shd w:val="clear" w:color="000000" w:fill="FFFFFF"/>
            <w:noWrap/>
            <w:vAlign w:val="center"/>
            <w:hideMark/>
          </w:tcPr>
          <w:p w14:paraId="18E91C5E" w14:textId="6B4A4389" w:rsidR="00116D5F" w:rsidRPr="009D23ED" w:rsidRDefault="009D23ED" w:rsidP="00AE555B">
            <w:pPr>
              <w:jc w:val="right"/>
              <w:rPr>
                <w:sz w:val="18"/>
                <w:szCs w:val="18"/>
                <w:lang w:eastAsia="sk-SK"/>
              </w:rPr>
            </w:pPr>
            <w:r w:rsidRPr="009D23ED">
              <w:rPr>
                <w:sz w:val="18"/>
                <w:szCs w:val="18"/>
                <w:lang w:eastAsia="sk-SK"/>
              </w:rPr>
              <w:t>0</w:t>
            </w:r>
          </w:p>
        </w:tc>
      </w:tr>
      <w:tr w:rsidR="00116D5F" w:rsidRPr="009B1BDF" w14:paraId="11AB2AED" w14:textId="77777777" w:rsidTr="00AE555B">
        <w:trPr>
          <w:trHeight w:val="287"/>
        </w:trPr>
        <w:tc>
          <w:tcPr>
            <w:tcW w:w="5147" w:type="dxa"/>
            <w:tcBorders>
              <w:top w:val="nil"/>
              <w:left w:val="nil"/>
              <w:bottom w:val="nil"/>
              <w:right w:val="nil"/>
            </w:tcBorders>
            <w:shd w:val="clear" w:color="000000" w:fill="FFFFFF"/>
            <w:hideMark/>
          </w:tcPr>
          <w:p w14:paraId="7C76D520" w14:textId="77777777" w:rsidR="00116D5F" w:rsidRPr="009B1BDF" w:rsidRDefault="00116D5F" w:rsidP="00AE555B">
            <w:pPr>
              <w:rPr>
                <w:color w:val="000000"/>
                <w:sz w:val="18"/>
                <w:szCs w:val="18"/>
                <w:lang w:eastAsia="sk-SK"/>
              </w:rPr>
            </w:pPr>
            <w:r w:rsidRPr="009B1BDF">
              <w:rPr>
                <w:color w:val="000000"/>
                <w:sz w:val="18"/>
                <w:szCs w:val="18"/>
                <w:lang w:eastAsia="sk-SK"/>
              </w:rPr>
              <w:t xml:space="preserve"> – zaúčtované do vlastného imania </w:t>
            </w:r>
          </w:p>
        </w:tc>
        <w:tc>
          <w:tcPr>
            <w:tcW w:w="1020" w:type="dxa"/>
            <w:tcBorders>
              <w:top w:val="nil"/>
              <w:left w:val="nil"/>
              <w:bottom w:val="nil"/>
              <w:right w:val="nil"/>
            </w:tcBorders>
            <w:shd w:val="clear" w:color="000000" w:fill="FFFFFF"/>
            <w:noWrap/>
            <w:vAlign w:val="bottom"/>
            <w:hideMark/>
          </w:tcPr>
          <w:p w14:paraId="75DB397D" w14:textId="77777777" w:rsidR="00116D5F" w:rsidRPr="009B1BDF" w:rsidRDefault="00116D5F" w:rsidP="00AE555B">
            <w:pPr>
              <w:rPr>
                <w:sz w:val="18"/>
                <w:szCs w:val="18"/>
                <w:lang w:eastAsia="sk-SK"/>
              </w:rPr>
            </w:pPr>
            <w:r w:rsidRPr="009B1BDF">
              <w:rPr>
                <w:sz w:val="18"/>
                <w:szCs w:val="18"/>
                <w:lang w:eastAsia="sk-SK"/>
              </w:rPr>
              <w:t> </w:t>
            </w:r>
          </w:p>
        </w:tc>
        <w:tc>
          <w:tcPr>
            <w:tcW w:w="1346" w:type="dxa"/>
            <w:tcBorders>
              <w:top w:val="nil"/>
              <w:left w:val="nil"/>
              <w:bottom w:val="nil"/>
              <w:right w:val="nil"/>
            </w:tcBorders>
            <w:shd w:val="clear" w:color="000000" w:fill="FFFFFF"/>
            <w:noWrap/>
            <w:vAlign w:val="bottom"/>
            <w:hideMark/>
          </w:tcPr>
          <w:p w14:paraId="76395CD4" w14:textId="77777777" w:rsidR="00116D5F" w:rsidRPr="009D23ED" w:rsidRDefault="00116D5F" w:rsidP="00AE555B">
            <w:pPr>
              <w:jc w:val="right"/>
              <w:rPr>
                <w:sz w:val="18"/>
                <w:szCs w:val="18"/>
                <w:lang w:eastAsia="sk-SK"/>
              </w:rPr>
            </w:pPr>
            <w:r w:rsidRPr="009D23ED">
              <w:rPr>
                <w:sz w:val="18"/>
                <w:szCs w:val="18"/>
                <w:lang w:eastAsia="sk-SK"/>
              </w:rPr>
              <w:t>0</w:t>
            </w:r>
          </w:p>
        </w:tc>
      </w:tr>
      <w:tr w:rsidR="00116D5F" w:rsidRPr="009B1BDF" w14:paraId="3EAD5D02" w14:textId="77777777" w:rsidTr="00AE555B">
        <w:trPr>
          <w:trHeight w:val="287"/>
        </w:trPr>
        <w:tc>
          <w:tcPr>
            <w:tcW w:w="5147" w:type="dxa"/>
            <w:tcBorders>
              <w:top w:val="nil"/>
              <w:left w:val="nil"/>
              <w:bottom w:val="nil"/>
              <w:right w:val="nil"/>
            </w:tcBorders>
            <w:shd w:val="clear" w:color="000000" w:fill="FFFFFF"/>
          </w:tcPr>
          <w:p w14:paraId="6E9A8DF4" w14:textId="77777777" w:rsidR="00116D5F" w:rsidRDefault="00116D5F" w:rsidP="00AE555B">
            <w:pPr>
              <w:rPr>
                <w:color w:val="000000"/>
                <w:sz w:val="18"/>
                <w:szCs w:val="18"/>
                <w:lang w:eastAsia="sk-SK"/>
              </w:rPr>
            </w:pPr>
          </w:p>
          <w:p w14:paraId="3A44AAE6" w14:textId="77777777" w:rsidR="00116D5F" w:rsidRPr="009B1BDF" w:rsidRDefault="00116D5F" w:rsidP="00AE555B">
            <w:pPr>
              <w:rPr>
                <w:color w:val="000000"/>
                <w:sz w:val="18"/>
                <w:szCs w:val="18"/>
                <w:lang w:eastAsia="sk-SK"/>
              </w:rPr>
            </w:pPr>
          </w:p>
        </w:tc>
        <w:tc>
          <w:tcPr>
            <w:tcW w:w="1020" w:type="dxa"/>
            <w:tcBorders>
              <w:top w:val="nil"/>
              <w:left w:val="nil"/>
              <w:bottom w:val="nil"/>
              <w:right w:val="nil"/>
            </w:tcBorders>
            <w:shd w:val="clear" w:color="000000" w:fill="FFFFFF"/>
            <w:noWrap/>
            <w:vAlign w:val="bottom"/>
          </w:tcPr>
          <w:p w14:paraId="775D0AB3" w14:textId="77777777" w:rsidR="00116D5F" w:rsidRPr="009B1BDF" w:rsidRDefault="00116D5F" w:rsidP="00AE555B">
            <w:pPr>
              <w:rPr>
                <w:sz w:val="18"/>
                <w:szCs w:val="18"/>
                <w:lang w:eastAsia="sk-SK"/>
              </w:rPr>
            </w:pPr>
          </w:p>
        </w:tc>
        <w:tc>
          <w:tcPr>
            <w:tcW w:w="1346" w:type="dxa"/>
            <w:tcBorders>
              <w:top w:val="nil"/>
              <w:left w:val="nil"/>
              <w:bottom w:val="nil"/>
              <w:right w:val="nil"/>
            </w:tcBorders>
            <w:shd w:val="clear" w:color="000000" w:fill="FFFFFF"/>
            <w:noWrap/>
            <w:vAlign w:val="bottom"/>
          </w:tcPr>
          <w:p w14:paraId="47706A5D" w14:textId="77777777" w:rsidR="00116D5F" w:rsidRPr="009B1BDF" w:rsidRDefault="00116D5F" w:rsidP="00AE555B">
            <w:pPr>
              <w:jc w:val="right"/>
              <w:rPr>
                <w:sz w:val="18"/>
                <w:szCs w:val="18"/>
                <w:lang w:eastAsia="sk-SK"/>
              </w:rPr>
            </w:pPr>
          </w:p>
        </w:tc>
      </w:tr>
    </w:tbl>
    <w:p w14:paraId="1BD5ECCC" w14:textId="77777777" w:rsidR="00116D5F" w:rsidRDefault="00116D5F" w:rsidP="00116D5F">
      <w:pPr>
        <w:pStyle w:val="Zkladntext"/>
        <w:rPr>
          <w:szCs w:val="18"/>
        </w:rPr>
      </w:pPr>
    </w:p>
    <w:p w14:paraId="78EA0421" w14:textId="77777777" w:rsidR="00116D5F" w:rsidRDefault="00116D5F" w:rsidP="00116D5F">
      <w:pPr>
        <w:pStyle w:val="Zkladntext"/>
        <w:rPr>
          <w:szCs w:val="18"/>
        </w:rPr>
      </w:pPr>
    </w:p>
    <w:p w14:paraId="44AD64C4" w14:textId="77777777" w:rsidR="00116D5F" w:rsidRPr="008C0838" w:rsidRDefault="00116D5F" w:rsidP="00EB7ABA">
      <w:pPr>
        <w:pStyle w:val="Nadpis2"/>
        <w:numPr>
          <w:ilvl w:val="0"/>
          <w:numId w:val="3"/>
        </w:numPr>
        <w:tabs>
          <w:tab w:val="num" w:pos="5888"/>
        </w:tabs>
        <w:ind w:left="851" w:hanging="425"/>
        <w:rPr>
          <w:szCs w:val="18"/>
        </w:rPr>
      </w:pPr>
      <w:r w:rsidRPr="00891481">
        <w:rPr>
          <w:szCs w:val="18"/>
        </w:rPr>
        <w:t>Sociálny fond</w:t>
      </w:r>
    </w:p>
    <w:p w14:paraId="4AFF99EE" w14:textId="77777777" w:rsidR="00116D5F" w:rsidRPr="00B50225" w:rsidRDefault="00116D5F" w:rsidP="00116D5F">
      <w:pPr>
        <w:pStyle w:val="Zkladntext"/>
        <w:rPr>
          <w:szCs w:val="18"/>
        </w:rPr>
      </w:pPr>
    </w:p>
    <w:p w14:paraId="4AC11A6C" w14:textId="77777777" w:rsidR="00116D5F" w:rsidRDefault="00116D5F" w:rsidP="00116D5F">
      <w:pPr>
        <w:pStyle w:val="Zkladntext"/>
        <w:rPr>
          <w:szCs w:val="18"/>
        </w:rPr>
      </w:pPr>
      <w:r w:rsidRPr="00B50225">
        <w:rPr>
          <w:szCs w:val="18"/>
        </w:rPr>
        <w:t>Tvorba a čerpanie sociálneho fondu v priebehu účtovného obdobia sú znázornené v nasledujúcom prehľade:</w:t>
      </w:r>
    </w:p>
    <w:p w14:paraId="6D1F8EB4" w14:textId="77777777" w:rsidR="00116D5F" w:rsidRDefault="00116D5F" w:rsidP="00116D5F">
      <w:pPr>
        <w:pStyle w:val="Zkladntext"/>
        <w:rPr>
          <w:szCs w:val="18"/>
        </w:rPr>
      </w:pPr>
    </w:p>
    <w:tbl>
      <w:tblPr>
        <w:tblW w:w="7740" w:type="dxa"/>
        <w:tblInd w:w="415" w:type="dxa"/>
        <w:tblCellMar>
          <w:left w:w="70" w:type="dxa"/>
          <w:right w:w="70" w:type="dxa"/>
        </w:tblCellMar>
        <w:tblLook w:val="04A0" w:firstRow="1" w:lastRow="0" w:firstColumn="1" w:lastColumn="0" w:noHBand="0" w:noVBand="1"/>
      </w:tblPr>
      <w:tblGrid>
        <w:gridCol w:w="4680"/>
        <w:gridCol w:w="1020"/>
        <w:gridCol w:w="1020"/>
        <w:gridCol w:w="1020"/>
      </w:tblGrid>
      <w:tr w:rsidR="00EB7ABA" w:rsidRPr="002E03CB" w14:paraId="02BBBCFA" w14:textId="3E0312D4" w:rsidTr="00EB7ABA">
        <w:trPr>
          <w:trHeight w:val="287"/>
        </w:trPr>
        <w:tc>
          <w:tcPr>
            <w:tcW w:w="4680" w:type="dxa"/>
            <w:tcBorders>
              <w:top w:val="nil"/>
              <w:left w:val="nil"/>
              <w:bottom w:val="nil"/>
              <w:right w:val="nil"/>
            </w:tcBorders>
            <w:shd w:val="clear" w:color="000000" w:fill="FFFFFF"/>
            <w:noWrap/>
            <w:vAlign w:val="bottom"/>
            <w:hideMark/>
          </w:tcPr>
          <w:p w14:paraId="6EB277B0" w14:textId="77777777" w:rsidR="00EB7ABA" w:rsidRPr="002E03CB" w:rsidRDefault="00EB7ABA" w:rsidP="00EB7ABA">
            <w:pPr>
              <w:jc w:val="cente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bottom"/>
            <w:hideMark/>
          </w:tcPr>
          <w:p w14:paraId="4FA69525" w14:textId="77777777" w:rsidR="00EB7ABA" w:rsidRPr="002E03CB" w:rsidRDefault="00EB7ABA" w:rsidP="00EB7ABA">
            <w:pPr>
              <w:jc w:val="cente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bottom"/>
            <w:hideMark/>
          </w:tcPr>
          <w:p w14:paraId="44B4902C" w14:textId="6177ED9F" w:rsidR="00EB7ABA" w:rsidRPr="002E03CB" w:rsidRDefault="00EB7ABA" w:rsidP="00EB7ABA">
            <w:pPr>
              <w:jc w:val="center"/>
              <w:rPr>
                <w:sz w:val="18"/>
                <w:szCs w:val="18"/>
                <w:lang w:eastAsia="sk-SK"/>
              </w:rPr>
            </w:pPr>
            <w:r w:rsidRPr="002E03CB">
              <w:rPr>
                <w:sz w:val="18"/>
                <w:szCs w:val="18"/>
                <w:lang w:eastAsia="sk-SK"/>
              </w:rPr>
              <w:t>3</w:t>
            </w:r>
            <w:r>
              <w:rPr>
                <w:sz w:val="18"/>
                <w:szCs w:val="18"/>
                <w:lang w:eastAsia="sk-SK"/>
              </w:rPr>
              <w:t>0</w:t>
            </w:r>
            <w:r w:rsidRPr="002E03CB">
              <w:rPr>
                <w:sz w:val="18"/>
                <w:szCs w:val="18"/>
                <w:lang w:eastAsia="sk-SK"/>
              </w:rPr>
              <w:t>.</w:t>
            </w:r>
            <w:r>
              <w:rPr>
                <w:sz w:val="18"/>
                <w:szCs w:val="18"/>
                <w:lang w:eastAsia="sk-SK"/>
              </w:rPr>
              <w:t>06</w:t>
            </w:r>
            <w:r w:rsidRPr="002E03CB">
              <w:rPr>
                <w:sz w:val="18"/>
                <w:szCs w:val="18"/>
                <w:lang w:eastAsia="sk-SK"/>
              </w:rPr>
              <w:t>.202</w:t>
            </w:r>
            <w:r>
              <w:rPr>
                <w:sz w:val="18"/>
                <w:szCs w:val="18"/>
                <w:lang w:eastAsia="sk-SK"/>
              </w:rPr>
              <w:t>3</w:t>
            </w:r>
          </w:p>
        </w:tc>
        <w:tc>
          <w:tcPr>
            <w:tcW w:w="1020" w:type="dxa"/>
            <w:tcBorders>
              <w:top w:val="nil"/>
              <w:left w:val="nil"/>
              <w:bottom w:val="nil"/>
              <w:right w:val="nil"/>
            </w:tcBorders>
            <w:shd w:val="clear" w:color="000000" w:fill="FFFFFF"/>
            <w:vAlign w:val="bottom"/>
          </w:tcPr>
          <w:p w14:paraId="16F63106" w14:textId="209B0617" w:rsidR="00EB7ABA" w:rsidRPr="002E03CB" w:rsidRDefault="00EB7ABA" w:rsidP="00EB7ABA">
            <w:pPr>
              <w:jc w:val="center"/>
              <w:rPr>
                <w:sz w:val="18"/>
                <w:szCs w:val="18"/>
                <w:lang w:eastAsia="sk-SK"/>
              </w:rPr>
            </w:pPr>
            <w:r w:rsidRPr="002E03CB">
              <w:rPr>
                <w:sz w:val="18"/>
                <w:szCs w:val="18"/>
                <w:lang w:eastAsia="sk-SK"/>
              </w:rPr>
              <w:t>31.12.202</w:t>
            </w:r>
            <w:r>
              <w:rPr>
                <w:sz w:val="18"/>
                <w:szCs w:val="18"/>
                <w:lang w:eastAsia="sk-SK"/>
              </w:rPr>
              <w:t>2</w:t>
            </w:r>
          </w:p>
        </w:tc>
      </w:tr>
      <w:tr w:rsidR="00EB7ABA" w:rsidRPr="002E03CB" w14:paraId="50B86F8A" w14:textId="7DC37D21" w:rsidTr="00EB7ABA">
        <w:trPr>
          <w:trHeight w:val="287"/>
        </w:trPr>
        <w:tc>
          <w:tcPr>
            <w:tcW w:w="4680" w:type="dxa"/>
            <w:tcBorders>
              <w:top w:val="nil"/>
              <w:left w:val="nil"/>
              <w:bottom w:val="single" w:sz="4" w:space="0" w:color="auto"/>
              <w:right w:val="nil"/>
            </w:tcBorders>
            <w:shd w:val="clear" w:color="000000" w:fill="FFFFFF"/>
            <w:noWrap/>
            <w:vAlign w:val="bottom"/>
            <w:hideMark/>
          </w:tcPr>
          <w:p w14:paraId="774D75C5" w14:textId="77777777" w:rsidR="00EB7ABA" w:rsidRPr="002E03CB" w:rsidRDefault="00EB7ABA" w:rsidP="00EB7ABA">
            <w:pPr>
              <w:jc w:val="center"/>
              <w:rPr>
                <w:sz w:val="18"/>
                <w:szCs w:val="18"/>
                <w:lang w:eastAsia="sk-SK"/>
              </w:rPr>
            </w:pPr>
            <w:r w:rsidRPr="002E03CB">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71ABF430" w14:textId="77777777" w:rsidR="00EB7ABA" w:rsidRPr="002E03CB" w:rsidRDefault="00EB7ABA" w:rsidP="00EB7ABA">
            <w:pPr>
              <w:jc w:val="center"/>
              <w:rPr>
                <w:sz w:val="18"/>
                <w:szCs w:val="18"/>
                <w:lang w:eastAsia="sk-SK"/>
              </w:rPr>
            </w:pPr>
            <w:r w:rsidRPr="002E03CB">
              <w:rPr>
                <w:sz w:val="18"/>
                <w:szCs w:val="18"/>
                <w:lang w:eastAsia="sk-SK"/>
              </w:rPr>
              <w:t> </w:t>
            </w:r>
          </w:p>
        </w:tc>
        <w:tc>
          <w:tcPr>
            <w:tcW w:w="1020" w:type="dxa"/>
            <w:tcBorders>
              <w:top w:val="nil"/>
              <w:left w:val="nil"/>
              <w:bottom w:val="single" w:sz="4" w:space="0" w:color="auto"/>
              <w:right w:val="nil"/>
            </w:tcBorders>
            <w:shd w:val="clear" w:color="000000" w:fill="FFFFFF"/>
            <w:noWrap/>
            <w:vAlign w:val="bottom"/>
            <w:hideMark/>
          </w:tcPr>
          <w:p w14:paraId="6CC3BC50" w14:textId="77777777" w:rsidR="00EB7ABA" w:rsidRPr="002E03CB" w:rsidRDefault="00EB7ABA" w:rsidP="00EB7ABA">
            <w:pPr>
              <w:jc w:val="center"/>
              <w:rPr>
                <w:sz w:val="18"/>
                <w:szCs w:val="18"/>
                <w:lang w:eastAsia="sk-SK"/>
              </w:rPr>
            </w:pPr>
            <w:r w:rsidRPr="002E03CB">
              <w:rPr>
                <w:sz w:val="18"/>
                <w:szCs w:val="18"/>
                <w:lang w:eastAsia="sk-SK"/>
              </w:rPr>
              <w:t>EUR</w:t>
            </w:r>
          </w:p>
        </w:tc>
        <w:tc>
          <w:tcPr>
            <w:tcW w:w="1020" w:type="dxa"/>
            <w:tcBorders>
              <w:top w:val="nil"/>
              <w:left w:val="nil"/>
              <w:bottom w:val="single" w:sz="4" w:space="0" w:color="auto"/>
              <w:right w:val="nil"/>
            </w:tcBorders>
            <w:shd w:val="clear" w:color="000000" w:fill="FFFFFF"/>
            <w:vAlign w:val="bottom"/>
          </w:tcPr>
          <w:p w14:paraId="4FA465E8" w14:textId="764560CA" w:rsidR="00EB7ABA" w:rsidRPr="002E03CB" w:rsidRDefault="00EB7ABA" w:rsidP="00EB7ABA">
            <w:pPr>
              <w:jc w:val="center"/>
              <w:rPr>
                <w:sz w:val="18"/>
                <w:szCs w:val="18"/>
                <w:lang w:eastAsia="sk-SK"/>
              </w:rPr>
            </w:pPr>
            <w:r w:rsidRPr="002E03CB">
              <w:rPr>
                <w:sz w:val="18"/>
                <w:szCs w:val="18"/>
                <w:lang w:eastAsia="sk-SK"/>
              </w:rPr>
              <w:t>EUR</w:t>
            </w:r>
          </w:p>
        </w:tc>
      </w:tr>
      <w:tr w:rsidR="00EB7ABA" w:rsidRPr="002E03CB" w14:paraId="73B702E8" w14:textId="70E64620" w:rsidTr="00EB7ABA">
        <w:trPr>
          <w:trHeight w:val="287"/>
        </w:trPr>
        <w:tc>
          <w:tcPr>
            <w:tcW w:w="4680" w:type="dxa"/>
            <w:tcBorders>
              <w:top w:val="nil"/>
              <w:left w:val="nil"/>
              <w:bottom w:val="nil"/>
              <w:right w:val="nil"/>
            </w:tcBorders>
            <w:shd w:val="clear" w:color="000000" w:fill="FFFFFF"/>
            <w:hideMark/>
          </w:tcPr>
          <w:p w14:paraId="4E9BED07" w14:textId="77777777" w:rsidR="00EB7ABA" w:rsidRPr="002E03CB" w:rsidRDefault="00EB7ABA" w:rsidP="00EB7ABA">
            <w:pPr>
              <w:rPr>
                <w:color w:val="000000"/>
                <w:sz w:val="18"/>
                <w:szCs w:val="18"/>
                <w:lang w:eastAsia="sk-SK"/>
              </w:rPr>
            </w:pPr>
            <w:r w:rsidRPr="002E03CB">
              <w:rPr>
                <w:color w:val="000000"/>
                <w:sz w:val="18"/>
                <w:szCs w:val="18"/>
                <w:lang w:eastAsia="sk-SK"/>
              </w:rPr>
              <w:t>Stav k 1. januáru</w:t>
            </w:r>
          </w:p>
        </w:tc>
        <w:tc>
          <w:tcPr>
            <w:tcW w:w="1020" w:type="dxa"/>
            <w:tcBorders>
              <w:top w:val="nil"/>
              <w:left w:val="nil"/>
              <w:bottom w:val="nil"/>
              <w:right w:val="nil"/>
            </w:tcBorders>
            <w:shd w:val="clear" w:color="000000" w:fill="FFFFFF"/>
            <w:noWrap/>
            <w:vAlign w:val="bottom"/>
            <w:hideMark/>
          </w:tcPr>
          <w:p w14:paraId="4EE114F6" w14:textId="77777777" w:rsidR="00EB7ABA" w:rsidRPr="002E03CB" w:rsidRDefault="00EB7ABA" w:rsidP="00EB7ABA">
            <w:pP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center"/>
            <w:hideMark/>
          </w:tcPr>
          <w:p w14:paraId="2BEDFF07" w14:textId="034A93F4" w:rsidR="00EB7ABA" w:rsidRPr="009D23ED" w:rsidRDefault="00EB7ABA" w:rsidP="00EB7ABA">
            <w:pPr>
              <w:jc w:val="right"/>
              <w:rPr>
                <w:sz w:val="18"/>
                <w:szCs w:val="18"/>
                <w:lang w:eastAsia="sk-SK"/>
              </w:rPr>
            </w:pPr>
            <w:r w:rsidRPr="009D23ED">
              <w:rPr>
                <w:sz w:val="18"/>
                <w:szCs w:val="18"/>
                <w:lang w:eastAsia="sk-SK"/>
              </w:rPr>
              <w:t>7 149</w:t>
            </w:r>
          </w:p>
        </w:tc>
        <w:tc>
          <w:tcPr>
            <w:tcW w:w="1020" w:type="dxa"/>
            <w:tcBorders>
              <w:top w:val="nil"/>
              <w:left w:val="nil"/>
              <w:bottom w:val="nil"/>
              <w:right w:val="nil"/>
            </w:tcBorders>
            <w:shd w:val="clear" w:color="000000" w:fill="FFFFFF"/>
            <w:vAlign w:val="center"/>
          </w:tcPr>
          <w:p w14:paraId="4D1D3974" w14:textId="5E9F2DAD" w:rsidR="00EB7ABA" w:rsidRPr="00EB7ABA" w:rsidRDefault="00EB7ABA" w:rsidP="00EB7ABA">
            <w:pPr>
              <w:jc w:val="right"/>
              <w:rPr>
                <w:sz w:val="18"/>
                <w:szCs w:val="18"/>
                <w:lang w:eastAsia="sk-SK"/>
              </w:rPr>
            </w:pPr>
            <w:r w:rsidRPr="00EB7ABA">
              <w:rPr>
                <w:sz w:val="18"/>
                <w:szCs w:val="18"/>
                <w:lang w:eastAsia="sk-SK"/>
              </w:rPr>
              <w:t>7 087</w:t>
            </w:r>
          </w:p>
        </w:tc>
      </w:tr>
      <w:tr w:rsidR="00EB7ABA" w:rsidRPr="002E03CB" w14:paraId="73E6E71B" w14:textId="7531EC7B" w:rsidTr="00EB7ABA">
        <w:trPr>
          <w:trHeight w:val="287"/>
        </w:trPr>
        <w:tc>
          <w:tcPr>
            <w:tcW w:w="4680" w:type="dxa"/>
            <w:tcBorders>
              <w:top w:val="nil"/>
              <w:left w:val="nil"/>
              <w:bottom w:val="nil"/>
              <w:right w:val="nil"/>
            </w:tcBorders>
            <w:shd w:val="clear" w:color="000000" w:fill="FFFFFF"/>
            <w:hideMark/>
          </w:tcPr>
          <w:p w14:paraId="4EF785FA" w14:textId="77777777" w:rsidR="00EB7ABA" w:rsidRPr="002E03CB" w:rsidRDefault="00EB7ABA" w:rsidP="00EB7ABA">
            <w:pPr>
              <w:rPr>
                <w:color w:val="000000"/>
                <w:sz w:val="18"/>
                <w:szCs w:val="18"/>
                <w:lang w:eastAsia="sk-SK"/>
              </w:rPr>
            </w:pPr>
            <w:r w:rsidRPr="002E03CB">
              <w:rPr>
                <w:color w:val="000000"/>
                <w:sz w:val="18"/>
                <w:szCs w:val="18"/>
                <w:lang w:eastAsia="sk-SK"/>
              </w:rPr>
              <w:t>Tvorba na ťarchu nákladov</w:t>
            </w:r>
          </w:p>
        </w:tc>
        <w:tc>
          <w:tcPr>
            <w:tcW w:w="1020" w:type="dxa"/>
            <w:tcBorders>
              <w:top w:val="nil"/>
              <w:left w:val="nil"/>
              <w:bottom w:val="nil"/>
              <w:right w:val="nil"/>
            </w:tcBorders>
            <w:shd w:val="clear" w:color="000000" w:fill="FFFFFF"/>
            <w:noWrap/>
            <w:vAlign w:val="bottom"/>
            <w:hideMark/>
          </w:tcPr>
          <w:p w14:paraId="08DB9FDD" w14:textId="77777777" w:rsidR="00EB7ABA" w:rsidRPr="002E03CB" w:rsidRDefault="00EB7ABA" w:rsidP="00EB7ABA">
            <w:pP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center"/>
            <w:hideMark/>
          </w:tcPr>
          <w:p w14:paraId="6C90A52B" w14:textId="4042F909" w:rsidR="00EB7ABA" w:rsidRPr="009D23ED" w:rsidRDefault="009D23ED" w:rsidP="00EB7ABA">
            <w:pPr>
              <w:jc w:val="right"/>
              <w:rPr>
                <w:sz w:val="18"/>
                <w:szCs w:val="18"/>
                <w:lang w:eastAsia="sk-SK"/>
              </w:rPr>
            </w:pPr>
            <w:r w:rsidRPr="009D23ED">
              <w:rPr>
                <w:sz w:val="18"/>
                <w:szCs w:val="18"/>
                <w:lang w:eastAsia="sk-SK"/>
              </w:rPr>
              <w:t>58</w:t>
            </w:r>
          </w:p>
        </w:tc>
        <w:tc>
          <w:tcPr>
            <w:tcW w:w="1020" w:type="dxa"/>
            <w:tcBorders>
              <w:top w:val="nil"/>
              <w:left w:val="nil"/>
              <w:bottom w:val="nil"/>
              <w:right w:val="nil"/>
            </w:tcBorders>
            <w:shd w:val="clear" w:color="000000" w:fill="FFFFFF"/>
            <w:vAlign w:val="center"/>
          </w:tcPr>
          <w:p w14:paraId="174A269E" w14:textId="1BA82F46" w:rsidR="00EB7ABA" w:rsidRPr="002E03CB" w:rsidRDefault="00EB7ABA" w:rsidP="00EB7ABA">
            <w:pPr>
              <w:jc w:val="right"/>
              <w:rPr>
                <w:sz w:val="18"/>
                <w:szCs w:val="18"/>
                <w:lang w:eastAsia="sk-SK"/>
              </w:rPr>
            </w:pPr>
            <w:r>
              <w:rPr>
                <w:sz w:val="18"/>
                <w:szCs w:val="18"/>
                <w:lang w:eastAsia="sk-SK"/>
              </w:rPr>
              <w:t>62</w:t>
            </w:r>
          </w:p>
        </w:tc>
      </w:tr>
      <w:tr w:rsidR="00EB7ABA" w:rsidRPr="002E03CB" w14:paraId="694A295B" w14:textId="12B83FA9" w:rsidTr="00EB7ABA">
        <w:trPr>
          <w:trHeight w:val="287"/>
        </w:trPr>
        <w:tc>
          <w:tcPr>
            <w:tcW w:w="4680" w:type="dxa"/>
            <w:tcBorders>
              <w:top w:val="nil"/>
              <w:left w:val="nil"/>
              <w:bottom w:val="nil"/>
              <w:right w:val="nil"/>
            </w:tcBorders>
            <w:shd w:val="clear" w:color="000000" w:fill="FFFFFF"/>
            <w:hideMark/>
          </w:tcPr>
          <w:p w14:paraId="7C3CF7AF" w14:textId="77777777" w:rsidR="00EB7ABA" w:rsidRPr="002E03CB" w:rsidRDefault="00EB7ABA" w:rsidP="00EB7ABA">
            <w:pPr>
              <w:rPr>
                <w:color w:val="000000"/>
                <w:sz w:val="18"/>
                <w:szCs w:val="18"/>
                <w:lang w:eastAsia="sk-SK"/>
              </w:rPr>
            </w:pPr>
            <w:r w:rsidRPr="002E03CB">
              <w:rPr>
                <w:color w:val="000000"/>
                <w:sz w:val="18"/>
                <w:szCs w:val="18"/>
                <w:lang w:eastAsia="sk-SK"/>
              </w:rPr>
              <w:t>Tvorba zo zisku</w:t>
            </w:r>
          </w:p>
        </w:tc>
        <w:tc>
          <w:tcPr>
            <w:tcW w:w="1020" w:type="dxa"/>
            <w:tcBorders>
              <w:top w:val="nil"/>
              <w:left w:val="nil"/>
              <w:bottom w:val="nil"/>
              <w:right w:val="nil"/>
            </w:tcBorders>
            <w:shd w:val="clear" w:color="000000" w:fill="FFFFFF"/>
            <w:noWrap/>
            <w:vAlign w:val="bottom"/>
            <w:hideMark/>
          </w:tcPr>
          <w:p w14:paraId="49F6DE99" w14:textId="77777777" w:rsidR="00EB7ABA" w:rsidRPr="002E03CB" w:rsidRDefault="00EB7ABA" w:rsidP="00EB7ABA">
            <w:pP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center"/>
            <w:hideMark/>
          </w:tcPr>
          <w:p w14:paraId="1EC66E53" w14:textId="77777777" w:rsidR="00EB7ABA" w:rsidRPr="009D23ED" w:rsidRDefault="00EB7ABA" w:rsidP="00EB7ABA">
            <w:pPr>
              <w:jc w:val="right"/>
              <w:rPr>
                <w:sz w:val="18"/>
                <w:szCs w:val="18"/>
                <w:lang w:eastAsia="sk-SK"/>
              </w:rPr>
            </w:pPr>
            <w:r w:rsidRPr="009D23ED">
              <w:rPr>
                <w:sz w:val="18"/>
                <w:szCs w:val="18"/>
                <w:lang w:eastAsia="sk-SK"/>
              </w:rPr>
              <w:t>0 </w:t>
            </w:r>
          </w:p>
        </w:tc>
        <w:tc>
          <w:tcPr>
            <w:tcW w:w="1020" w:type="dxa"/>
            <w:tcBorders>
              <w:top w:val="nil"/>
              <w:left w:val="nil"/>
              <w:bottom w:val="nil"/>
              <w:right w:val="nil"/>
            </w:tcBorders>
            <w:shd w:val="clear" w:color="000000" w:fill="FFFFFF"/>
            <w:vAlign w:val="center"/>
          </w:tcPr>
          <w:p w14:paraId="416EFC14" w14:textId="1E2A59B6" w:rsidR="00EB7ABA" w:rsidRPr="002E03CB" w:rsidRDefault="00EB7ABA" w:rsidP="00EB7ABA">
            <w:pPr>
              <w:jc w:val="right"/>
              <w:rPr>
                <w:sz w:val="18"/>
                <w:szCs w:val="18"/>
                <w:lang w:eastAsia="sk-SK"/>
              </w:rPr>
            </w:pPr>
            <w:r>
              <w:rPr>
                <w:sz w:val="18"/>
                <w:szCs w:val="18"/>
                <w:lang w:eastAsia="sk-SK"/>
              </w:rPr>
              <w:t>0</w:t>
            </w:r>
            <w:r w:rsidRPr="002E03CB">
              <w:rPr>
                <w:sz w:val="18"/>
                <w:szCs w:val="18"/>
                <w:lang w:eastAsia="sk-SK"/>
              </w:rPr>
              <w:t> </w:t>
            </w:r>
          </w:p>
        </w:tc>
      </w:tr>
      <w:tr w:rsidR="00EB7ABA" w:rsidRPr="002E03CB" w14:paraId="22B79658" w14:textId="59C96242" w:rsidTr="00EB7ABA">
        <w:trPr>
          <w:trHeight w:val="287"/>
        </w:trPr>
        <w:tc>
          <w:tcPr>
            <w:tcW w:w="4680" w:type="dxa"/>
            <w:tcBorders>
              <w:top w:val="nil"/>
              <w:left w:val="nil"/>
              <w:bottom w:val="nil"/>
              <w:right w:val="nil"/>
            </w:tcBorders>
            <w:shd w:val="clear" w:color="000000" w:fill="FFFFFF"/>
            <w:hideMark/>
          </w:tcPr>
          <w:p w14:paraId="5D218124" w14:textId="77777777" w:rsidR="00EB7ABA" w:rsidRPr="002E03CB" w:rsidRDefault="00EB7ABA" w:rsidP="00EB7ABA">
            <w:pPr>
              <w:rPr>
                <w:color w:val="000000"/>
                <w:sz w:val="18"/>
                <w:szCs w:val="18"/>
                <w:lang w:eastAsia="sk-SK"/>
              </w:rPr>
            </w:pPr>
            <w:r w:rsidRPr="002E03CB">
              <w:rPr>
                <w:color w:val="000000"/>
                <w:sz w:val="18"/>
                <w:szCs w:val="18"/>
                <w:lang w:eastAsia="sk-SK"/>
              </w:rPr>
              <w:t>Čerpanie</w:t>
            </w:r>
          </w:p>
        </w:tc>
        <w:tc>
          <w:tcPr>
            <w:tcW w:w="1020" w:type="dxa"/>
            <w:tcBorders>
              <w:top w:val="nil"/>
              <w:left w:val="nil"/>
              <w:bottom w:val="nil"/>
              <w:right w:val="nil"/>
            </w:tcBorders>
            <w:shd w:val="clear" w:color="000000" w:fill="FFFFFF"/>
            <w:noWrap/>
            <w:vAlign w:val="bottom"/>
            <w:hideMark/>
          </w:tcPr>
          <w:p w14:paraId="6964304C" w14:textId="77777777" w:rsidR="00EB7ABA" w:rsidRPr="002E03CB" w:rsidRDefault="00EB7ABA" w:rsidP="00EB7ABA">
            <w:pPr>
              <w:rPr>
                <w:sz w:val="18"/>
                <w:szCs w:val="18"/>
                <w:lang w:eastAsia="sk-SK"/>
              </w:rPr>
            </w:pPr>
            <w:r w:rsidRPr="002E03CB">
              <w:rPr>
                <w:sz w:val="18"/>
                <w:szCs w:val="18"/>
                <w:lang w:eastAsia="sk-SK"/>
              </w:rPr>
              <w:t> </w:t>
            </w:r>
          </w:p>
        </w:tc>
        <w:tc>
          <w:tcPr>
            <w:tcW w:w="1020" w:type="dxa"/>
            <w:tcBorders>
              <w:top w:val="nil"/>
              <w:left w:val="nil"/>
              <w:bottom w:val="nil"/>
              <w:right w:val="nil"/>
            </w:tcBorders>
            <w:shd w:val="clear" w:color="000000" w:fill="FFFFFF"/>
            <w:noWrap/>
            <w:vAlign w:val="center"/>
            <w:hideMark/>
          </w:tcPr>
          <w:p w14:paraId="439DB4DE" w14:textId="77777777" w:rsidR="00EB7ABA" w:rsidRPr="009D23ED" w:rsidRDefault="00EB7ABA" w:rsidP="00EB7ABA">
            <w:pPr>
              <w:jc w:val="right"/>
              <w:rPr>
                <w:sz w:val="18"/>
                <w:szCs w:val="18"/>
                <w:lang w:eastAsia="sk-SK"/>
              </w:rPr>
            </w:pPr>
            <w:r w:rsidRPr="009D23ED">
              <w:rPr>
                <w:sz w:val="18"/>
                <w:szCs w:val="18"/>
                <w:lang w:eastAsia="sk-SK"/>
              </w:rPr>
              <w:t>0 </w:t>
            </w:r>
          </w:p>
        </w:tc>
        <w:tc>
          <w:tcPr>
            <w:tcW w:w="1020" w:type="dxa"/>
            <w:tcBorders>
              <w:top w:val="nil"/>
              <w:left w:val="nil"/>
              <w:bottom w:val="nil"/>
              <w:right w:val="nil"/>
            </w:tcBorders>
            <w:shd w:val="clear" w:color="000000" w:fill="FFFFFF"/>
            <w:vAlign w:val="center"/>
          </w:tcPr>
          <w:p w14:paraId="1DCB5366" w14:textId="59C06751" w:rsidR="00EB7ABA" w:rsidRPr="002E03CB" w:rsidRDefault="00EB7ABA" w:rsidP="00EB7ABA">
            <w:pPr>
              <w:jc w:val="right"/>
              <w:rPr>
                <w:sz w:val="18"/>
                <w:szCs w:val="18"/>
                <w:lang w:eastAsia="sk-SK"/>
              </w:rPr>
            </w:pPr>
            <w:r>
              <w:rPr>
                <w:sz w:val="18"/>
                <w:szCs w:val="18"/>
                <w:lang w:eastAsia="sk-SK"/>
              </w:rPr>
              <w:t>0</w:t>
            </w:r>
            <w:r w:rsidRPr="002E03CB">
              <w:rPr>
                <w:sz w:val="18"/>
                <w:szCs w:val="18"/>
                <w:lang w:eastAsia="sk-SK"/>
              </w:rPr>
              <w:t> </w:t>
            </w:r>
          </w:p>
        </w:tc>
      </w:tr>
      <w:tr w:rsidR="00EB7ABA" w:rsidRPr="002E03CB" w14:paraId="16829803" w14:textId="1C4B263B" w:rsidTr="00EB7ABA">
        <w:trPr>
          <w:trHeight w:val="294"/>
        </w:trPr>
        <w:tc>
          <w:tcPr>
            <w:tcW w:w="4680" w:type="dxa"/>
            <w:tcBorders>
              <w:top w:val="nil"/>
              <w:left w:val="nil"/>
              <w:bottom w:val="nil"/>
              <w:right w:val="nil"/>
            </w:tcBorders>
            <w:shd w:val="clear" w:color="000000" w:fill="FFFFFF"/>
            <w:hideMark/>
          </w:tcPr>
          <w:p w14:paraId="780F7AEB" w14:textId="77777777" w:rsidR="00EB7ABA" w:rsidRPr="002E03CB" w:rsidRDefault="00EB7ABA" w:rsidP="00EB7ABA">
            <w:pPr>
              <w:rPr>
                <w:b/>
                <w:bCs/>
                <w:color w:val="000000"/>
                <w:sz w:val="18"/>
                <w:szCs w:val="18"/>
                <w:lang w:eastAsia="sk-SK"/>
              </w:rPr>
            </w:pPr>
            <w:r w:rsidRPr="002E03CB">
              <w:rPr>
                <w:b/>
                <w:bCs/>
                <w:color w:val="000000"/>
                <w:sz w:val="18"/>
                <w:szCs w:val="18"/>
                <w:lang w:eastAsia="sk-SK"/>
              </w:rPr>
              <w:t>Stav k 31. decembru</w:t>
            </w:r>
          </w:p>
        </w:tc>
        <w:tc>
          <w:tcPr>
            <w:tcW w:w="1020" w:type="dxa"/>
            <w:tcBorders>
              <w:top w:val="nil"/>
              <w:left w:val="nil"/>
              <w:bottom w:val="nil"/>
              <w:right w:val="nil"/>
            </w:tcBorders>
            <w:shd w:val="clear" w:color="000000" w:fill="FFFFFF"/>
            <w:noWrap/>
            <w:vAlign w:val="bottom"/>
            <w:hideMark/>
          </w:tcPr>
          <w:p w14:paraId="04EB781E" w14:textId="77777777" w:rsidR="00EB7ABA" w:rsidRPr="002E03CB" w:rsidRDefault="00EB7ABA" w:rsidP="00EB7ABA">
            <w:pPr>
              <w:rPr>
                <w:b/>
                <w:bCs/>
                <w:sz w:val="18"/>
                <w:szCs w:val="18"/>
                <w:lang w:eastAsia="sk-SK"/>
              </w:rPr>
            </w:pPr>
            <w:r w:rsidRPr="002E03CB">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noWrap/>
            <w:vAlign w:val="center"/>
            <w:hideMark/>
          </w:tcPr>
          <w:p w14:paraId="586BDC5B" w14:textId="13FC800C" w:rsidR="00EB7ABA" w:rsidRPr="009D23ED" w:rsidRDefault="009D23ED" w:rsidP="00EB7ABA">
            <w:pPr>
              <w:jc w:val="right"/>
              <w:rPr>
                <w:b/>
                <w:bCs/>
                <w:sz w:val="18"/>
                <w:szCs w:val="18"/>
                <w:lang w:eastAsia="sk-SK"/>
              </w:rPr>
            </w:pPr>
            <w:r w:rsidRPr="009D23ED">
              <w:rPr>
                <w:b/>
                <w:bCs/>
                <w:sz w:val="18"/>
                <w:szCs w:val="18"/>
                <w:lang w:eastAsia="sk-SK"/>
              </w:rPr>
              <w:t>7 207</w:t>
            </w:r>
          </w:p>
        </w:tc>
        <w:tc>
          <w:tcPr>
            <w:tcW w:w="1020" w:type="dxa"/>
            <w:tcBorders>
              <w:top w:val="single" w:sz="4" w:space="0" w:color="auto"/>
              <w:left w:val="nil"/>
              <w:bottom w:val="double" w:sz="6" w:space="0" w:color="auto"/>
              <w:right w:val="nil"/>
            </w:tcBorders>
            <w:shd w:val="clear" w:color="000000" w:fill="FFFFFF"/>
            <w:vAlign w:val="center"/>
          </w:tcPr>
          <w:p w14:paraId="0A06656D" w14:textId="45488437" w:rsidR="00EB7ABA" w:rsidRDefault="00EB7ABA" w:rsidP="00EB7ABA">
            <w:pPr>
              <w:jc w:val="right"/>
              <w:rPr>
                <w:b/>
                <w:bCs/>
                <w:sz w:val="18"/>
                <w:szCs w:val="18"/>
                <w:lang w:eastAsia="sk-SK"/>
              </w:rPr>
            </w:pPr>
            <w:r>
              <w:rPr>
                <w:b/>
                <w:bCs/>
                <w:sz w:val="18"/>
                <w:szCs w:val="18"/>
                <w:lang w:eastAsia="sk-SK"/>
              </w:rPr>
              <w:t>7 149</w:t>
            </w:r>
          </w:p>
        </w:tc>
      </w:tr>
    </w:tbl>
    <w:p w14:paraId="2B0E6024" w14:textId="77777777" w:rsidR="00116D5F" w:rsidRDefault="00116D5F" w:rsidP="00116D5F">
      <w:pPr>
        <w:pStyle w:val="Zkladntext"/>
        <w:rPr>
          <w:szCs w:val="18"/>
        </w:rPr>
      </w:pPr>
    </w:p>
    <w:p w14:paraId="618B0FA1" w14:textId="77777777" w:rsidR="00116D5F" w:rsidRDefault="00116D5F" w:rsidP="00116D5F">
      <w:pPr>
        <w:pStyle w:val="Zkladntext"/>
        <w:rPr>
          <w:szCs w:val="18"/>
        </w:rPr>
      </w:pPr>
    </w:p>
    <w:p w14:paraId="2EE3896D" w14:textId="77777777" w:rsidR="00116D5F" w:rsidRDefault="00116D5F" w:rsidP="00116D5F">
      <w:pPr>
        <w:pStyle w:val="Zkladntext"/>
        <w:rPr>
          <w:szCs w:val="18"/>
        </w:rPr>
      </w:pPr>
      <w:r w:rsidRPr="00B50225">
        <w:rPr>
          <w:szCs w:val="18"/>
        </w:rPr>
        <w:t>Časť sociálneho fondu sa podľa zákona o sociálnom fonde tvorí povinne na ťarchu nákladov a časť sa môže vytvárať zo zisku. Sociálny fond sa podľa zákona o sociálnom fonde čerpá na sociálne, zdravotné, rekreačné a iné potreby zamestnancov.</w:t>
      </w:r>
    </w:p>
    <w:p w14:paraId="6A1BF0B0" w14:textId="77777777" w:rsidR="00116D5F" w:rsidRDefault="00116D5F" w:rsidP="00116D5F">
      <w:pPr>
        <w:pStyle w:val="Zkladntext"/>
        <w:rPr>
          <w:szCs w:val="18"/>
        </w:rPr>
      </w:pPr>
    </w:p>
    <w:p w14:paraId="0859F3C1" w14:textId="77777777" w:rsidR="00116D5F" w:rsidRDefault="00116D5F" w:rsidP="00116D5F">
      <w:pPr>
        <w:pStyle w:val="Zkladntext"/>
        <w:rPr>
          <w:color w:val="00B050"/>
          <w:szCs w:val="18"/>
        </w:rPr>
      </w:pPr>
    </w:p>
    <w:p w14:paraId="7DE8F905" w14:textId="77777777" w:rsidR="00116D5F" w:rsidRPr="00B50225" w:rsidRDefault="00116D5F" w:rsidP="00EB7ABA">
      <w:pPr>
        <w:pStyle w:val="Nadpis2"/>
        <w:numPr>
          <w:ilvl w:val="0"/>
          <w:numId w:val="3"/>
        </w:numPr>
        <w:tabs>
          <w:tab w:val="num" w:pos="5888"/>
        </w:tabs>
        <w:ind w:left="851" w:hanging="425"/>
        <w:rPr>
          <w:szCs w:val="18"/>
        </w:rPr>
      </w:pPr>
      <w:r w:rsidRPr="00891481">
        <w:rPr>
          <w:szCs w:val="18"/>
        </w:rPr>
        <w:t>Č</w:t>
      </w:r>
      <w:r w:rsidRPr="008C0838">
        <w:rPr>
          <w:szCs w:val="18"/>
        </w:rPr>
        <w:t>asové rozlíšenie</w:t>
      </w:r>
    </w:p>
    <w:p w14:paraId="6DA620B6" w14:textId="77777777" w:rsidR="00116D5F" w:rsidRPr="00B50225" w:rsidRDefault="00116D5F" w:rsidP="00116D5F">
      <w:pPr>
        <w:pStyle w:val="Zkladntext"/>
        <w:rPr>
          <w:szCs w:val="18"/>
        </w:rPr>
      </w:pPr>
    </w:p>
    <w:p w14:paraId="1941D58A" w14:textId="77777777" w:rsidR="00116D5F" w:rsidRPr="00B50225" w:rsidRDefault="00116D5F" w:rsidP="00116D5F">
      <w:pPr>
        <w:pStyle w:val="Zkladntext"/>
        <w:rPr>
          <w:szCs w:val="18"/>
        </w:rPr>
      </w:pPr>
      <w:r w:rsidRPr="00B50225">
        <w:rPr>
          <w:szCs w:val="18"/>
        </w:rPr>
        <w:t>Štruktúra časového rozlíšenia je uvedená v nasledujúcom prehľade:</w:t>
      </w:r>
    </w:p>
    <w:p w14:paraId="0DA9C682" w14:textId="77777777" w:rsidR="00116D5F" w:rsidRDefault="00116D5F" w:rsidP="00116D5F">
      <w:pPr>
        <w:pStyle w:val="Zkladntext"/>
        <w:rPr>
          <w:szCs w:val="18"/>
        </w:rPr>
      </w:pPr>
    </w:p>
    <w:tbl>
      <w:tblPr>
        <w:tblW w:w="8180" w:type="dxa"/>
        <w:tblInd w:w="637" w:type="dxa"/>
        <w:tblCellMar>
          <w:left w:w="70" w:type="dxa"/>
          <w:right w:w="70" w:type="dxa"/>
        </w:tblCellMar>
        <w:tblLook w:val="04A0" w:firstRow="1" w:lastRow="0" w:firstColumn="1" w:lastColumn="0" w:noHBand="0" w:noVBand="1"/>
      </w:tblPr>
      <w:tblGrid>
        <w:gridCol w:w="6140"/>
        <w:gridCol w:w="1020"/>
        <w:gridCol w:w="1020"/>
      </w:tblGrid>
      <w:tr w:rsidR="00EB7ABA" w:rsidRPr="002E03CB" w14:paraId="2F64B33F" w14:textId="77777777" w:rsidTr="00EB7ABA">
        <w:trPr>
          <w:trHeight w:val="287"/>
        </w:trPr>
        <w:tc>
          <w:tcPr>
            <w:tcW w:w="6140" w:type="dxa"/>
            <w:tcBorders>
              <w:top w:val="nil"/>
              <w:left w:val="nil"/>
              <w:bottom w:val="nil"/>
              <w:right w:val="nil"/>
            </w:tcBorders>
            <w:shd w:val="clear" w:color="FFFFFF" w:fill="FFFFFF"/>
            <w:noWrap/>
            <w:vAlign w:val="bottom"/>
            <w:hideMark/>
          </w:tcPr>
          <w:p w14:paraId="4531259E" w14:textId="77777777" w:rsidR="00EB7ABA" w:rsidRPr="002E03CB" w:rsidRDefault="00EB7ABA" w:rsidP="00EB7ABA">
            <w:pPr>
              <w:jc w:val="center"/>
              <w:rPr>
                <w:color w:val="000000"/>
                <w:sz w:val="18"/>
                <w:szCs w:val="18"/>
                <w:lang w:eastAsia="sk-SK"/>
              </w:rPr>
            </w:pPr>
            <w:r w:rsidRPr="002E03CB">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097D07AD" w14:textId="0F4682B0" w:rsidR="00EB7ABA" w:rsidRPr="002E03CB" w:rsidRDefault="00EB7ABA" w:rsidP="00EB7ABA">
            <w:pPr>
              <w:jc w:val="center"/>
              <w:rPr>
                <w:color w:val="000000"/>
                <w:sz w:val="18"/>
                <w:szCs w:val="18"/>
                <w:lang w:eastAsia="sk-SK"/>
              </w:rPr>
            </w:pPr>
            <w:r w:rsidRPr="002E03CB">
              <w:rPr>
                <w:color w:val="000000"/>
                <w:sz w:val="18"/>
                <w:szCs w:val="18"/>
                <w:lang w:eastAsia="sk-SK"/>
              </w:rPr>
              <w:t>3</w:t>
            </w:r>
            <w:r>
              <w:rPr>
                <w:color w:val="000000"/>
                <w:sz w:val="18"/>
                <w:szCs w:val="18"/>
                <w:lang w:eastAsia="sk-SK"/>
              </w:rPr>
              <w:t>0</w:t>
            </w:r>
            <w:r w:rsidRPr="002E03CB">
              <w:rPr>
                <w:color w:val="000000"/>
                <w:sz w:val="18"/>
                <w:szCs w:val="18"/>
                <w:lang w:eastAsia="sk-SK"/>
              </w:rPr>
              <w:t xml:space="preserve">. </w:t>
            </w:r>
            <w:r>
              <w:rPr>
                <w:color w:val="000000"/>
                <w:sz w:val="18"/>
                <w:szCs w:val="18"/>
                <w:lang w:eastAsia="sk-SK"/>
              </w:rPr>
              <w:t>06</w:t>
            </w:r>
            <w:r w:rsidRPr="002E03CB">
              <w:rPr>
                <w:color w:val="000000"/>
                <w:sz w:val="18"/>
                <w:szCs w:val="18"/>
                <w:lang w:eastAsia="sk-SK"/>
              </w:rPr>
              <w:t>. 202</w:t>
            </w:r>
            <w:r>
              <w:rPr>
                <w:color w:val="000000"/>
                <w:sz w:val="18"/>
                <w:szCs w:val="18"/>
                <w:lang w:eastAsia="sk-SK"/>
              </w:rPr>
              <w:t>3</w:t>
            </w:r>
          </w:p>
        </w:tc>
        <w:tc>
          <w:tcPr>
            <w:tcW w:w="1020" w:type="dxa"/>
            <w:tcBorders>
              <w:top w:val="nil"/>
              <w:left w:val="nil"/>
              <w:bottom w:val="nil"/>
              <w:right w:val="nil"/>
            </w:tcBorders>
            <w:shd w:val="clear" w:color="FFFFFF" w:fill="FFFFFF"/>
            <w:vAlign w:val="bottom"/>
          </w:tcPr>
          <w:p w14:paraId="1069AD72" w14:textId="236495CD" w:rsidR="00EB7ABA" w:rsidRPr="002E03CB" w:rsidRDefault="00EB7ABA" w:rsidP="00EB7ABA">
            <w:pPr>
              <w:jc w:val="center"/>
              <w:rPr>
                <w:color w:val="000000"/>
                <w:sz w:val="18"/>
                <w:szCs w:val="18"/>
                <w:lang w:eastAsia="sk-SK"/>
              </w:rPr>
            </w:pPr>
            <w:r w:rsidRPr="002E03CB">
              <w:rPr>
                <w:color w:val="000000"/>
                <w:sz w:val="18"/>
                <w:szCs w:val="18"/>
                <w:lang w:eastAsia="sk-SK"/>
              </w:rPr>
              <w:t>31. 12. 202</w:t>
            </w:r>
            <w:r>
              <w:rPr>
                <w:color w:val="000000"/>
                <w:sz w:val="18"/>
                <w:szCs w:val="18"/>
                <w:lang w:eastAsia="sk-SK"/>
              </w:rPr>
              <w:t>2</w:t>
            </w:r>
          </w:p>
        </w:tc>
      </w:tr>
      <w:tr w:rsidR="00EB7ABA" w:rsidRPr="002E03CB" w14:paraId="411C7605" w14:textId="77777777" w:rsidTr="00EB7ABA">
        <w:trPr>
          <w:trHeight w:val="287"/>
        </w:trPr>
        <w:tc>
          <w:tcPr>
            <w:tcW w:w="6140" w:type="dxa"/>
            <w:tcBorders>
              <w:top w:val="nil"/>
              <w:left w:val="nil"/>
              <w:bottom w:val="single" w:sz="4" w:space="0" w:color="000000"/>
              <w:right w:val="nil"/>
            </w:tcBorders>
            <w:shd w:val="clear" w:color="FFFFFF" w:fill="FFFFFF"/>
            <w:noWrap/>
            <w:vAlign w:val="bottom"/>
            <w:hideMark/>
          </w:tcPr>
          <w:p w14:paraId="453D4690" w14:textId="77777777" w:rsidR="00EB7ABA" w:rsidRPr="002E03CB" w:rsidRDefault="00EB7ABA" w:rsidP="00EB7ABA">
            <w:pPr>
              <w:jc w:val="center"/>
              <w:rPr>
                <w:color w:val="000000"/>
                <w:sz w:val="18"/>
                <w:szCs w:val="18"/>
                <w:lang w:eastAsia="sk-SK"/>
              </w:rPr>
            </w:pPr>
            <w:r w:rsidRPr="002E03CB">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5AC8D183" w14:textId="77777777" w:rsidR="00EB7ABA" w:rsidRPr="002E03CB" w:rsidRDefault="00EB7ABA" w:rsidP="00EB7ABA">
            <w:pPr>
              <w:jc w:val="center"/>
              <w:rPr>
                <w:color w:val="000000"/>
                <w:sz w:val="18"/>
                <w:szCs w:val="18"/>
                <w:lang w:eastAsia="sk-SK"/>
              </w:rPr>
            </w:pPr>
            <w:r w:rsidRPr="002E03CB">
              <w:rPr>
                <w:color w:val="000000"/>
                <w:sz w:val="18"/>
                <w:szCs w:val="18"/>
                <w:lang w:eastAsia="sk-SK"/>
              </w:rPr>
              <w:t>EUR</w:t>
            </w:r>
          </w:p>
        </w:tc>
        <w:tc>
          <w:tcPr>
            <w:tcW w:w="1020" w:type="dxa"/>
            <w:tcBorders>
              <w:top w:val="nil"/>
              <w:left w:val="nil"/>
              <w:bottom w:val="single" w:sz="4" w:space="0" w:color="000000"/>
              <w:right w:val="nil"/>
            </w:tcBorders>
            <w:shd w:val="clear" w:color="FFFFFF" w:fill="FFFFFF"/>
            <w:vAlign w:val="bottom"/>
          </w:tcPr>
          <w:p w14:paraId="5DCC7DB2" w14:textId="64D39D81" w:rsidR="00EB7ABA" w:rsidRPr="002E03CB" w:rsidRDefault="00EB7ABA" w:rsidP="00EB7ABA">
            <w:pPr>
              <w:jc w:val="center"/>
              <w:rPr>
                <w:color w:val="000000"/>
                <w:sz w:val="18"/>
                <w:szCs w:val="18"/>
                <w:lang w:eastAsia="sk-SK"/>
              </w:rPr>
            </w:pPr>
            <w:r w:rsidRPr="002E03CB">
              <w:rPr>
                <w:color w:val="000000"/>
                <w:sz w:val="18"/>
                <w:szCs w:val="18"/>
                <w:lang w:eastAsia="sk-SK"/>
              </w:rPr>
              <w:t>EUR</w:t>
            </w:r>
          </w:p>
        </w:tc>
      </w:tr>
      <w:tr w:rsidR="00EB7ABA" w:rsidRPr="002E03CB" w14:paraId="6B1381FD" w14:textId="77777777" w:rsidTr="00EB7ABA">
        <w:trPr>
          <w:trHeight w:val="67"/>
        </w:trPr>
        <w:tc>
          <w:tcPr>
            <w:tcW w:w="6140" w:type="dxa"/>
            <w:tcBorders>
              <w:top w:val="nil"/>
              <w:left w:val="nil"/>
              <w:bottom w:val="nil"/>
              <w:right w:val="nil"/>
            </w:tcBorders>
            <w:shd w:val="clear" w:color="FFFFFF" w:fill="FFFFFF"/>
            <w:hideMark/>
          </w:tcPr>
          <w:p w14:paraId="7BE88391" w14:textId="77777777" w:rsidR="00EB7ABA" w:rsidRPr="002E03CB" w:rsidRDefault="00EB7ABA" w:rsidP="00EB7ABA">
            <w:pPr>
              <w:rPr>
                <w:b/>
                <w:bCs/>
                <w:color w:val="000000"/>
                <w:sz w:val="18"/>
                <w:szCs w:val="18"/>
                <w:lang w:eastAsia="sk-SK"/>
              </w:rPr>
            </w:pPr>
            <w:r w:rsidRPr="002E03CB">
              <w:rPr>
                <w:b/>
                <w:bCs/>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220C4524" w14:textId="77777777" w:rsidR="00EB7ABA" w:rsidRPr="002E03CB" w:rsidRDefault="00EB7ABA" w:rsidP="00EB7ABA">
            <w:pPr>
              <w:jc w:val="right"/>
              <w:rPr>
                <w:b/>
                <w:bCs/>
                <w:color w:val="000000"/>
                <w:sz w:val="18"/>
                <w:szCs w:val="18"/>
                <w:lang w:eastAsia="sk-SK"/>
              </w:rPr>
            </w:pPr>
            <w:r w:rsidRPr="002E03CB">
              <w:rPr>
                <w:b/>
                <w:bCs/>
                <w:color w:val="000000"/>
                <w:sz w:val="18"/>
                <w:szCs w:val="18"/>
                <w:lang w:eastAsia="sk-SK"/>
              </w:rPr>
              <w:t> </w:t>
            </w:r>
          </w:p>
        </w:tc>
        <w:tc>
          <w:tcPr>
            <w:tcW w:w="1020" w:type="dxa"/>
            <w:tcBorders>
              <w:top w:val="nil"/>
              <w:left w:val="nil"/>
              <w:bottom w:val="nil"/>
              <w:right w:val="nil"/>
            </w:tcBorders>
            <w:shd w:val="clear" w:color="FFFFFF" w:fill="FFFFFF"/>
            <w:vAlign w:val="center"/>
          </w:tcPr>
          <w:p w14:paraId="3698E0A6" w14:textId="254E5B5F" w:rsidR="00EB7ABA" w:rsidRPr="002E03CB" w:rsidRDefault="00EB7ABA" w:rsidP="00EB7ABA">
            <w:pPr>
              <w:jc w:val="right"/>
              <w:rPr>
                <w:b/>
                <w:bCs/>
                <w:color w:val="000000"/>
                <w:sz w:val="18"/>
                <w:szCs w:val="18"/>
                <w:lang w:eastAsia="sk-SK"/>
              </w:rPr>
            </w:pPr>
            <w:r w:rsidRPr="002E03CB">
              <w:rPr>
                <w:b/>
                <w:bCs/>
                <w:color w:val="000000"/>
                <w:sz w:val="18"/>
                <w:szCs w:val="18"/>
                <w:lang w:eastAsia="sk-SK"/>
              </w:rPr>
              <w:t> </w:t>
            </w:r>
          </w:p>
        </w:tc>
      </w:tr>
      <w:tr w:rsidR="00EB7ABA" w:rsidRPr="002E03CB" w14:paraId="5257E9C2" w14:textId="77777777" w:rsidTr="00EB7ABA">
        <w:trPr>
          <w:trHeight w:val="287"/>
        </w:trPr>
        <w:tc>
          <w:tcPr>
            <w:tcW w:w="6140" w:type="dxa"/>
            <w:tcBorders>
              <w:top w:val="nil"/>
              <w:left w:val="nil"/>
              <w:bottom w:val="nil"/>
              <w:right w:val="nil"/>
            </w:tcBorders>
            <w:shd w:val="clear" w:color="FFFFFF" w:fill="FFFFFF"/>
            <w:hideMark/>
          </w:tcPr>
          <w:p w14:paraId="666EC46A" w14:textId="77777777" w:rsidR="00EB7ABA" w:rsidRPr="002E03CB" w:rsidRDefault="00EB7ABA" w:rsidP="00EB7ABA">
            <w:pPr>
              <w:rPr>
                <w:color w:val="000000"/>
                <w:sz w:val="18"/>
                <w:szCs w:val="18"/>
                <w:lang w:eastAsia="sk-SK"/>
              </w:rPr>
            </w:pPr>
            <w:r w:rsidRPr="002E03CB">
              <w:rPr>
                <w:color w:val="000000"/>
                <w:sz w:val="18"/>
                <w:szCs w:val="18"/>
                <w:lang w:eastAsia="sk-SK"/>
              </w:rPr>
              <w:t>Výnosy budúcich období krátkodobé:</w:t>
            </w:r>
          </w:p>
        </w:tc>
        <w:tc>
          <w:tcPr>
            <w:tcW w:w="1020" w:type="dxa"/>
            <w:tcBorders>
              <w:top w:val="nil"/>
              <w:left w:val="nil"/>
              <w:bottom w:val="nil"/>
              <w:right w:val="nil"/>
            </w:tcBorders>
            <w:shd w:val="clear" w:color="FFFFFF" w:fill="FFFFFF"/>
            <w:noWrap/>
            <w:vAlign w:val="center"/>
            <w:hideMark/>
          </w:tcPr>
          <w:p w14:paraId="4271F9F0" w14:textId="77777777" w:rsidR="00EB7ABA" w:rsidRPr="002E03CB" w:rsidRDefault="00EB7ABA" w:rsidP="00EB7ABA">
            <w:pPr>
              <w:jc w:val="right"/>
              <w:rPr>
                <w:color w:val="000000"/>
                <w:sz w:val="18"/>
                <w:szCs w:val="18"/>
                <w:lang w:eastAsia="sk-SK"/>
              </w:rPr>
            </w:pPr>
            <w:r w:rsidRPr="002E03CB">
              <w:rPr>
                <w:color w:val="000000"/>
                <w:sz w:val="18"/>
                <w:szCs w:val="18"/>
                <w:lang w:eastAsia="sk-SK"/>
              </w:rPr>
              <w:t> </w:t>
            </w:r>
          </w:p>
        </w:tc>
        <w:tc>
          <w:tcPr>
            <w:tcW w:w="1020" w:type="dxa"/>
            <w:tcBorders>
              <w:top w:val="nil"/>
              <w:left w:val="nil"/>
              <w:bottom w:val="nil"/>
              <w:right w:val="nil"/>
            </w:tcBorders>
            <w:shd w:val="clear" w:color="FFFFFF" w:fill="FFFFFF"/>
            <w:vAlign w:val="center"/>
          </w:tcPr>
          <w:p w14:paraId="6C3275F7" w14:textId="4A140881" w:rsidR="00EB7ABA" w:rsidRPr="002E03CB" w:rsidRDefault="00EB7ABA" w:rsidP="00EB7ABA">
            <w:pPr>
              <w:jc w:val="right"/>
              <w:rPr>
                <w:color w:val="000000"/>
                <w:sz w:val="18"/>
                <w:szCs w:val="18"/>
                <w:lang w:eastAsia="sk-SK"/>
              </w:rPr>
            </w:pPr>
            <w:r w:rsidRPr="002E03CB">
              <w:rPr>
                <w:color w:val="000000"/>
                <w:sz w:val="18"/>
                <w:szCs w:val="18"/>
                <w:lang w:eastAsia="sk-SK"/>
              </w:rPr>
              <w:t> </w:t>
            </w:r>
          </w:p>
        </w:tc>
      </w:tr>
      <w:tr w:rsidR="00EB7ABA" w:rsidRPr="002E03CB" w14:paraId="10D8E4B6" w14:textId="77777777" w:rsidTr="00EB7ABA">
        <w:trPr>
          <w:trHeight w:val="287"/>
        </w:trPr>
        <w:tc>
          <w:tcPr>
            <w:tcW w:w="6140" w:type="dxa"/>
            <w:tcBorders>
              <w:top w:val="nil"/>
              <w:left w:val="nil"/>
              <w:bottom w:val="nil"/>
              <w:right w:val="nil"/>
            </w:tcBorders>
            <w:shd w:val="clear" w:color="FFFFFF" w:fill="FFFFFF"/>
            <w:hideMark/>
          </w:tcPr>
          <w:p w14:paraId="11AF8F4C" w14:textId="77777777" w:rsidR="00EB7ABA" w:rsidRPr="002E03CB" w:rsidRDefault="00EB7ABA" w:rsidP="00EB7ABA">
            <w:pPr>
              <w:rPr>
                <w:color w:val="000000"/>
                <w:sz w:val="18"/>
                <w:szCs w:val="18"/>
                <w:lang w:eastAsia="sk-SK"/>
              </w:rPr>
            </w:pPr>
            <w:r w:rsidRPr="002E03CB">
              <w:rPr>
                <w:color w:val="000000"/>
                <w:sz w:val="18"/>
                <w:szCs w:val="18"/>
                <w:lang w:eastAsia="sk-SK"/>
              </w:rPr>
              <w:t>Nájomné platené dopredu</w:t>
            </w:r>
          </w:p>
        </w:tc>
        <w:tc>
          <w:tcPr>
            <w:tcW w:w="1020" w:type="dxa"/>
            <w:tcBorders>
              <w:top w:val="nil"/>
              <w:left w:val="nil"/>
              <w:bottom w:val="nil"/>
              <w:right w:val="nil"/>
            </w:tcBorders>
            <w:shd w:val="clear" w:color="FFFFFF" w:fill="FFFFFF"/>
            <w:noWrap/>
            <w:vAlign w:val="center"/>
            <w:hideMark/>
          </w:tcPr>
          <w:p w14:paraId="17190598" w14:textId="77777777" w:rsidR="00EB7ABA" w:rsidRPr="009D23ED" w:rsidRDefault="00EB7ABA" w:rsidP="00EB7ABA">
            <w:pPr>
              <w:jc w:val="right"/>
              <w:rPr>
                <w:color w:val="000000"/>
                <w:sz w:val="18"/>
                <w:szCs w:val="18"/>
                <w:lang w:eastAsia="sk-SK"/>
              </w:rPr>
            </w:pPr>
            <w:r w:rsidRPr="009D23ED">
              <w:rPr>
                <w:color w:val="000000"/>
                <w:sz w:val="18"/>
                <w:szCs w:val="18"/>
                <w:lang w:eastAsia="sk-SK"/>
              </w:rPr>
              <w:t>6 170</w:t>
            </w:r>
          </w:p>
        </w:tc>
        <w:tc>
          <w:tcPr>
            <w:tcW w:w="1020" w:type="dxa"/>
            <w:tcBorders>
              <w:top w:val="nil"/>
              <w:left w:val="nil"/>
              <w:bottom w:val="nil"/>
              <w:right w:val="nil"/>
            </w:tcBorders>
            <w:shd w:val="clear" w:color="FFFFFF" w:fill="FFFFFF"/>
            <w:vAlign w:val="center"/>
          </w:tcPr>
          <w:p w14:paraId="65F80B93" w14:textId="7D971127" w:rsidR="00EB7ABA" w:rsidRDefault="00EB7ABA" w:rsidP="00EB7ABA">
            <w:pPr>
              <w:jc w:val="right"/>
              <w:rPr>
                <w:color w:val="000000"/>
                <w:sz w:val="18"/>
                <w:szCs w:val="18"/>
                <w:lang w:eastAsia="sk-SK"/>
              </w:rPr>
            </w:pPr>
            <w:r>
              <w:rPr>
                <w:color w:val="000000"/>
                <w:sz w:val="18"/>
                <w:szCs w:val="18"/>
                <w:lang w:eastAsia="sk-SK"/>
              </w:rPr>
              <w:t>6 170</w:t>
            </w:r>
          </w:p>
        </w:tc>
      </w:tr>
      <w:tr w:rsidR="00EB7ABA" w:rsidRPr="002E03CB" w14:paraId="320ABB00" w14:textId="77777777" w:rsidTr="00EB7ABA">
        <w:trPr>
          <w:trHeight w:val="287"/>
        </w:trPr>
        <w:tc>
          <w:tcPr>
            <w:tcW w:w="6140" w:type="dxa"/>
            <w:tcBorders>
              <w:top w:val="nil"/>
              <w:left w:val="nil"/>
              <w:bottom w:val="nil"/>
              <w:right w:val="nil"/>
            </w:tcBorders>
            <w:shd w:val="clear" w:color="FFFFFF" w:fill="FFFFFF"/>
            <w:hideMark/>
          </w:tcPr>
          <w:p w14:paraId="6BCAD1DD" w14:textId="77777777" w:rsidR="00EB7ABA" w:rsidRPr="002E03CB" w:rsidRDefault="00EB7ABA" w:rsidP="00EB7ABA">
            <w:pPr>
              <w:rPr>
                <w:color w:val="000000"/>
                <w:sz w:val="18"/>
                <w:szCs w:val="18"/>
                <w:lang w:eastAsia="sk-SK"/>
              </w:rPr>
            </w:pPr>
            <w:r w:rsidRPr="002E03CB">
              <w:rPr>
                <w:color w:val="000000"/>
                <w:sz w:val="18"/>
                <w:szCs w:val="18"/>
                <w:lang w:eastAsia="sk-SK"/>
              </w:rPr>
              <w:t>Iné</w:t>
            </w:r>
          </w:p>
        </w:tc>
        <w:tc>
          <w:tcPr>
            <w:tcW w:w="1020" w:type="dxa"/>
            <w:tcBorders>
              <w:top w:val="nil"/>
              <w:left w:val="nil"/>
              <w:bottom w:val="single" w:sz="4" w:space="0" w:color="000000"/>
              <w:right w:val="nil"/>
            </w:tcBorders>
            <w:shd w:val="clear" w:color="FFFFFF" w:fill="FFFFFF"/>
            <w:noWrap/>
            <w:vAlign w:val="center"/>
            <w:hideMark/>
          </w:tcPr>
          <w:p w14:paraId="5EE1EA84" w14:textId="77777777" w:rsidR="00EB7ABA" w:rsidRPr="009D23ED" w:rsidRDefault="00EB7ABA" w:rsidP="00EB7ABA">
            <w:pPr>
              <w:jc w:val="right"/>
              <w:rPr>
                <w:color w:val="000000"/>
                <w:sz w:val="18"/>
                <w:szCs w:val="18"/>
                <w:lang w:eastAsia="sk-SK"/>
              </w:rPr>
            </w:pPr>
            <w:r w:rsidRPr="009D23ED">
              <w:rPr>
                <w:color w:val="000000"/>
                <w:sz w:val="18"/>
                <w:szCs w:val="18"/>
                <w:lang w:eastAsia="sk-SK"/>
              </w:rPr>
              <w:t>0</w:t>
            </w:r>
          </w:p>
        </w:tc>
        <w:tc>
          <w:tcPr>
            <w:tcW w:w="1020" w:type="dxa"/>
            <w:tcBorders>
              <w:top w:val="nil"/>
              <w:left w:val="nil"/>
              <w:bottom w:val="single" w:sz="4" w:space="0" w:color="000000"/>
              <w:right w:val="nil"/>
            </w:tcBorders>
            <w:shd w:val="clear" w:color="FFFFFF" w:fill="FFFFFF"/>
            <w:vAlign w:val="center"/>
          </w:tcPr>
          <w:p w14:paraId="0BE47B38" w14:textId="277A12A2" w:rsidR="00EB7ABA" w:rsidRPr="002E03CB" w:rsidRDefault="00EB7ABA" w:rsidP="00EB7ABA">
            <w:pPr>
              <w:jc w:val="right"/>
              <w:rPr>
                <w:color w:val="000000"/>
                <w:sz w:val="18"/>
                <w:szCs w:val="18"/>
                <w:lang w:eastAsia="sk-SK"/>
              </w:rPr>
            </w:pPr>
            <w:r w:rsidRPr="002E03CB">
              <w:rPr>
                <w:color w:val="000000"/>
                <w:sz w:val="18"/>
                <w:szCs w:val="18"/>
                <w:lang w:eastAsia="sk-SK"/>
              </w:rPr>
              <w:t>0</w:t>
            </w:r>
          </w:p>
        </w:tc>
      </w:tr>
      <w:tr w:rsidR="00EB7ABA" w:rsidRPr="002E03CB" w14:paraId="69E8B665" w14:textId="77777777" w:rsidTr="00EB7ABA">
        <w:trPr>
          <w:trHeight w:val="287"/>
        </w:trPr>
        <w:tc>
          <w:tcPr>
            <w:tcW w:w="6140" w:type="dxa"/>
            <w:tcBorders>
              <w:top w:val="nil"/>
              <w:left w:val="nil"/>
              <w:bottom w:val="nil"/>
              <w:right w:val="nil"/>
            </w:tcBorders>
            <w:shd w:val="clear" w:color="FFFFFF" w:fill="FFFFFF"/>
            <w:noWrap/>
            <w:vAlign w:val="bottom"/>
            <w:hideMark/>
          </w:tcPr>
          <w:p w14:paraId="60B4ADB7" w14:textId="77777777" w:rsidR="00EB7ABA" w:rsidRPr="002E03CB" w:rsidRDefault="00EB7ABA" w:rsidP="00EB7ABA">
            <w:pPr>
              <w:rPr>
                <w:color w:val="000000"/>
                <w:sz w:val="18"/>
                <w:szCs w:val="18"/>
                <w:lang w:eastAsia="sk-SK"/>
              </w:rPr>
            </w:pPr>
            <w:r w:rsidRPr="002E03CB">
              <w:rPr>
                <w:color w:val="000000"/>
                <w:sz w:val="18"/>
                <w:szCs w:val="18"/>
                <w:lang w:eastAsia="sk-SK"/>
              </w:rPr>
              <w:t>Spolu výnosy budúcich období - krátkodobé</w:t>
            </w:r>
          </w:p>
        </w:tc>
        <w:tc>
          <w:tcPr>
            <w:tcW w:w="1020" w:type="dxa"/>
            <w:tcBorders>
              <w:top w:val="nil"/>
              <w:left w:val="nil"/>
              <w:bottom w:val="nil"/>
              <w:right w:val="nil"/>
            </w:tcBorders>
            <w:shd w:val="clear" w:color="FFFFFF" w:fill="FFFFFF"/>
            <w:noWrap/>
            <w:vAlign w:val="center"/>
            <w:hideMark/>
          </w:tcPr>
          <w:p w14:paraId="0E792099" w14:textId="77777777" w:rsidR="00EB7ABA" w:rsidRPr="009D23ED" w:rsidRDefault="00EB7ABA" w:rsidP="00EB7ABA">
            <w:pPr>
              <w:jc w:val="right"/>
              <w:rPr>
                <w:b/>
                <w:bCs/>
                <w:color w:val="000000"/>
                <w:sz w:val="18"/>
                <w:szCs w:val="18"/>
                <w:lang w:eastAsia="sk-SK"/>
              </w:rPr>
            </w:pPr>
            <w:r w:rsidRPr="009D23ED">
              <w:rPr>
                <w:b/>
                <w:bCs/>
                <w:color w:val="000000"/>
                <w:sz w:val="18"/>
                <w:szCs w:val="18"/>
                <w:lang w:eastAsia="sk-SK"/>
              </w:rPr>
              <w:t>6 170</w:t>
            </w:r>
          </w:p>
        </w:tc>
        <w:tc>
          <w:tcPr>
            <w:tcW w:w="1020" w:type="dxa"/>
            <w:tcBorders>
              <w:top w:val="nil"/>
              <w:left w:val="nil"/>
              <w:bottom w:val="nil"/>
              <w:right w:val="nil"/>
            </w:tcBorders>
            <w:shd w:val="clear" w:color="FFFFFF" w:fill="FFFFFF"/>
            <w:vAlign w:val="center"/>
          </w:tcPr>
          <w:p w14:paraId="60E2D063" w14:textId="1129A84C" w:rsidR="00EB7ABA" w:rsidRDefault="00EB7ABA" w:rsidP="00EB7ABA">
            <w:pPr>
              <w:jc w:val="right"/>
              <w:rPr>
                <w:b/>
                <w:bCs/>
                <w:color w:val="000000"/>
                <w:sz w:val="18"/>
                <w:szCs w:val="18"/>
                <w:lang w:eastAsia="sk-SK"/>
              </w:rPr>
            </w:pPr>
            <w:r>
              <w:rPr>
                <w:b/>
                <w:bCs/>
                <w:color w:val="000000"/>
                <w:sz w:val="18"/>
                <w:szCs w:val="18"/>
                <w:lang w:eastAsia="sk-SK"/>
              </w:rPr>
              <w:t>6 170</w:t>
            </w:r>
          </w:p>
        </w:tc>
      </w:tr>
    </w:tbl>
    <w:p w14:paraId="1FAA3BA7" w14:textId="77777777" w:rsidR="00116D5F" w:rsidRDefault="00116D5F" w:rsidP="00116D5F">
      <w:pPr>
        <w:pStyle w:val="Zkladntext"/>
        <w:rPr>
          <w:szCs w:val="18"/>
        </w:rPr>
      </w:pPr>
    </w:p>
    <w:p w14:paraId="60BF2BEA" w14:textId="77777777" w:rsidR="00116D5F" w:rsidRDefault="00116D5F" w:rsidP="00116D5F">
      <w:pPr>
        <w:pStyle w:val="Zkladntext"/>
        <w:rPr>
          <w:szCs w:val="18"/>
        </w:rPr>
      </w:pPr>
    </w:p>
    <w:p w14:paraId="21049D55" w14:textId="77777777" w:rsidR="00116D5F" w:rsidRPr="00B50225" w:rsidRDefault="00116D5F" w:rsidP="00116D5F">
      <w:pPr>
        <w:pStyle w:val="Zkladntext"/>
        <w:ind w:left="0"/>
        <w:rPr>
          <w:szCs w:val="18"/>
        </w:rPr>
      </w:pPr>
    </w:p>
    <w:p w14:paraId="491479E1" w14:textId="77777777" w:rsidR="00116D5F" w:rsidRPr="00B50225" w:rsidRDefault="00116D5F" w:rsidP="00116D5F">
      <w:pPr>
        <w:pStyle w:val="Zkladntext"/>
        <w:rPr>
          <w:szCs w:val="18"/>
        </w:rPr>
      </w:pPr>
    </w:p>
    <w:p w14:paraId="319488D4" w14:textId="77777777" w:rsidR="00116D5F" w:rsidRPr="00B50225" w:rsidRDefault="00116D5F" w:rsidP="00116D5F">
      <w:pPr>
        <w:pStyle w:val="Nadpis1"/>
        <w:numPr>
          <w:ilvl w:val="0"/>
          <w:numId w:val="2"/>
        </w:numPr>
        <w:tabs>
          <w:tab w:val="clear" w:pos="2062"/>
          <w:tab w:val="num" w:pos="360"/>
        </w:tabs>
        <w:spacing w:before="120"/>
        <w:ind w:left="360"/>
        <w:rPr>
          <w:szCs w:val="18"/>
        </w:rPr>
      </w:pPr>
      <w:bookmarkStart w:id="8" w:name="_Toc530739911"/>
      <w:r w:rsidRPr="00B50225">
        <w:rPr>
          <w:szCs w:val="18"/>
        </w:rPr>
        <w:t>Informácie o daniach z príjmov</w:t>
      </w:r>
    </w:p>
    <w:p w14:paraId="2A51E98F" w14:textId="77777777" w:rsidR="00116D5F" w:rsidRPr="00B50225" w:rsidRDefault="00116D5F" w:rsidP="00116D5F">
      <w:pPr>
        <w:pStyle w:val="Zkladntext"/>
        <w:rPr>
          <w:szCs w:val="18"/>
        </w:rPr>
      </w:pPr>
    </w:p>
    <w:p w14:paraId="2379E3CD" w14:textId="77777777" w:rsidR="00116D5F" w:rsidRDefault="00116D5F" w:rsidP="00116D5F">
      <w:pPr>
        <w:pStyle w:val="Zkladntext"/>
        <w:rPr>
          <w:szCs w:val="18"/>
        </w:rPr>
      </w:pPr>
      <w:r w:rsidRPr="00B50225">
        <w:rPr>
          <w:szCs w:val="18"/>
        </w:rPr>
        <w:t>Prevod od teoretickej dane z príjmov k vykázanej dani z príjmov je uvedený v nasledujúcom prehľade:</w:t>
      </w:r>
    </w:p>
    <w:tbl>
      <w:tblPr>
        <w:tblW w:w="9638" w:type="dxa"/>
        <w:tblCellMar>
          <w:left w:w="70" w:type="dxa"/>
          <w:right w:w="70" w:type="dxa"/>
        </w:tblCellMar>
        <w:tblLook w:val="04A0" w:firstRow="1" w:lastRow="0" w:firstColumn="1" w:lastColumn="0" w:noHBand="0" w:noVBand="1"/>
      </w:tblPr>
      <w:tblGrid>
        <w:gridCol w:w="2588"/>
        <w:gridCol w:w="186"/>
        <w:gridCol w:w="772"/>
        <w:gridCol w:w="1015"/>
        <w:gridCol w:w="1015"/>
        <w:gridCol w:w="294"/>
        <w:gridCol w:w="185"/>
        <w:gridCol w:w="538"/>
        <w:gridCol w:w="1015"/>
        <w:gridCol w:w="1015"/>
        <w:gridCol w:w="528"/>
        <w:gridCol w:w="487"/>
      </w:tblGrid>
      <w:tr w:rsidR="00116D5F" w:rsidRPr="0095391A" w14:paraId="7E573595" w14:textId="77777777" w:rsidTr="00EB7ABA">
        <w:trPr>
          <w:gridAfter w:val="1"/>
          <w:wAfter w:w="487" w:type="dxa"/>
          <w:trHeight w:val="254"/>
        </w:trPr>
        <w:tc>
          <w:tcPr>
            <w:tcW w:w="2588" w:type="dxa"/>
            <w:tcBorders>
              <w:top w:val="nil"/>
              <w:left w:val="nil"/>
              <w:bottom w:val="nil"/>
              <w:right w:val="nil"/>
            </w:tcBorders>
            <w:shd w:val="clear" w:color="000000" w:fill="FFFFFF"/>
            <w:noWrap/>
            <w:vAlign w:val="bottom"/>
          </w:tcPr>
          <w:p w14:paraId="1624E294" w14:textId="77777777" w:rsidR="00116D5F" w:rsidRPr="0095391A" w:rsidRDefault="00116D5F" w:rsidP="00AE555B">
            <w:pPr>
              <w:rPr>
                <w:sz w:val="18"/>
                <w:szCs w:val="18"/>
                <w:lang w:eastAsia="sk-SK"/>
              </w:rPr>
            </w:pPr>
          </w:p>
        </w:tc>
        <w:tc>
          <w:tcPr>
            <w:tcW w:w="186" w:type="dxa"/>
            <w:tcBorders>
              <w:top w:val="nil"/>
              <w:left w:val="nil"/>
              <w:bottom w:val="nil"/>
              <w:right w:val="nil"/>
            </w:tcBorders>
            <w:shd w:val="clear" w:color="000000" w:fill="FFFFFF"/>
            <w:noWrap/>
            <w:vAlign w:val="bottom"/>
          </w:tcPr>
          <w:p w14:paraId="2014F699" w14:textId="77777777" w:rsidR="00116D5F" w:rsidRPr="0095391A" w:rsidRDefault="00116D5F" w:rsidP="00AE555B">
            <w:pPr>
              <w:rPr>
                <w:sz w:val="18"/>
                <w:szCs w:val="18"/>
                <w:lang w:eastAsia="sk-SK"/>
              </w:rPr>
            </w:pPr>
          </w:p>
        </w:tc>
        <w:tc>
          <w:tcPr>
            <w:tcW w:w="3096" w:type="dxa"/>
            <w:gridSpan w:val="4"/>
            <w:tcBorders>
              <w:top w:val="nil"/>
              <w:left w:val="nil"/>
              <w:bottom w:val="nil"/>
              <w:right w:val="nil"/>
            </w:tcBorders>
            <w:shd w:val="clear" w:color="000000" w:fill="FFFFFF"/>
            <w:noWrap/>
            <w:vAlign w:val="bottom"/>
          </w:tcPr>
          <w:p w14:paraId="5F451336" w14:textId="77777777" w:rsidR="00116D5F" w:rsidRPr="0095391A" w:rsidRDefault="00116D5F" w:rsidP="00AE555B">
            <w:pPr>
              <w:jc w:val="center"/>
              <w:rPr>
                <w:sz w:val="18"/>
                <w:szCs w:val="18"/>
                <w:lang w:eastAsia="sk-SK"/>
              </w:rPr>
            </w:pPr>
          </w:p>
        </w:tc>
        <w:tc>
          <w:tcPr>
            <w:tcW w:w="185" w:type="dxa"/>
            <w:tcBorders>
              <w:top w:val="nil"/>
              <w:left w:val="nil"/>
              <w:bottom w:val="nil"/>
              <w:right w:val="nil"/>
            </w:tcBorders>
            <w:shd w:val="clear" w:color="000000" w:fill="FFFFFF"/>
            <w:noWrap/>
            <w:vAlign w:val="bottom"/>
          </w:tcPr>
          <w:p w14:paraId="77FEF154" w14:textId="77777777" w:rsidR="00116D5F" w:rsidRPr="0095391A" w:rsidRDefault="00116D5F" w:rsidP="00AE555B">
            <w:pPr>
              <w:rPr>
                <w:sz w:val="18"/>
                <w:szCs w:val="18"/>
                <w:lang w:eastAsia="sk-SK"/>
              </w:rPr>
            </w:pPr>
          </w:p>
        </w:tc>
        <w:tc>
          <w:tcPr>
            <w:tcW w:w="3096" w:type="dxa"/>
            <w:gridSpan w:val="4"/>
            <w:tcBorders>
              <w:top w:val="nil"/>
              <w:left w:val="nil"/>
              <w:bottom w:val="nil"/>
              <w:right w:val="nil"/>
            </w:tcBorders>
            <w:shd w:val="clear" w:color="000000" w:fill="FFFFFF"/>
            <w:noWrap/>
            <w:vAlign w:val="bottom"/>
          </w:tcPr>
          <w:p w14:paraId="0A7D273E" w14:textId="77777777" w:rsidR="00116D5F" w:rsidRPr="0095391A" w:rsidRDefault="00116D5F" w:rsidP="00AE555B">
            <w:pPr>
              <w:jc w:val="center"/>
              <w:rPr>
                <w:sz w:val="18"/>
                <w:szCs w:val="18"/>
                <w:lang w:eastAsia="sk-SK"/>
              </w:rPr>
            </w:pPr>
          </w:p>
        </w:tc>
      </w:tr>
      <w:bookmarkEnd w:id="8"/>
      <w:tr w:rsidR="00116D5F" w:rsidRPr="009B1BDF" w14:paraId="2D18D158" w14:textId="77777777" w:rsidTr="00EB7ABA">
        <w:trPr>
          <w:trHeight w:val="287"/>
        </w:trPr>
        <w:tc>
          <w:tcPr>
            <w:tcW w:w="3546" w:type="dxa"/>
            <w:gridSpan w:val="3"/>
            <w:tcBorders>
              <w:top w:val="nil"/>
              <w:left w:val="nil"/>
              <w:bottom w:val="nil"/>
              <w:right w:val="nil"/>
            </w:tcBorders>
            <w:shd w:val="clear" w:color="000000" w:fill="FFFFFF"/>
            <w:noWrap/>
            <w:vAlign w:val="bottom"/>
            <w:hideMark/>
          </w:tcPr>
          <w:p w14:paraId="72AFA0F1" w14:textId="77777777" w:rsidR="00116D5F" w:rsidRPr="009B1BDF" w:rsidRDefault="00116D5F" w:rsidP="00AE555B">
            <w:pPr>
              <w:rPr>
                <w:sz w:val="18"/>
                <w:szCs w:val="18"/>
                <w:lang w:eastAsia="sk-SK"/>
              </w:rPr>
            </w:pPr>
            <w:r w:rsidRPr="009B1BDF">
              <w:rPr>
                <w:sz w:val="18"/>
                <w:szCs w:val="18"/>
                <w:lang w:eastAsia="sk-SK"/>
              </w:rPr>
              <w:t> </w:t>
            </w:r>
          </w:p>
        </w:tc>
        <w:tc>
          <w:tcPr>
            <w:tcW w:w="3047" w:type="dxa"/>
            <w:gridSpan w:val="5"/>
            <w:tcBorders>
              <w:top w:val="nil"/>
              <w:left w:val="nil"/>
              <w:bottom w:val="nil"/>
              <w:right w:val="nil"/>
            </w:tcBorders>
            <w:shd w:val="clear" w:color="000000" w:fill="FFFFFF"/>
            <w:noWrap/>
            <w:vAlign w:val="bottom"/>
            <w:hideMark/>
          </w:tcPr>
          <w:p w14:paraId="56BE3BA7" w14:textId="10E0B2D9" w:rsidR="00116D5F" w:rsidRPr="009B1BDF" w:rsidRDefault="00EB7ABA" w:rsidP="00EB7ABA">
            <w:pPr>
              <w:jc w:val="center"/>
              <w:rPr>
                <w:sz w:val="18"/>
                <w:szCs w:val="18"/>
                <w:lang w:eastAsia="sk-SK"/>
              </w:rPr>
            </w:pPr>
            <w:r>
              <w:rPr>
                <w:sz w:val="18"/>
                <w:szCs w:val="18"/>
                <w:lang w:eastAsia="sk-SK"/>
              </w:rPr>
              <w:t>30.6. 2023</w:t>
            </w:r>
          </w:p>
        </w:tc>
        <w:tc>
          <w:tcPr>
            <w:tcW w:w="3045" w:type="dxa"/>
            <w:gridSpan w:val="4"/>
            <w:tcBorders>
              <w:top w:val="nil"/>
              <w:left w:val="nil"/>
              <w:bottom w:val="nil"/>
              <w:right w:val="nil"/>
            </w:tcBorders>
            <w:shd w:val="clear" w:color="000000" w:fill="FFFFFF"/>
            <w:noWrap/>
            <w:vAlign w:val="bottom"/>
            <w:hideMark/>
          </w:tcPr>
          <w:p w14:paraId="5B036A7B" w14:textId="77777777" w:rsidR="00116D5F" w:rsidRPr="009B1BDF" w:rsidRDefault="00116D5F" w:rsidP="00AE555B">
            <w:pPr>
              <w:jc w:val="center"/>
              <w:rPr>
                <w:sz w:val="18"/>
                <w:szCs w:val="18"/>
                <w:lang w:eastAsia="sk-SK"/>
              </w:rPr>
            </w:pPr>
            <w:r w:rsidRPr="009B1BDF">
              <w:rPr>
                <w:sz w:val="18"/>
                <w:szCs w:val="18"/>
                <w:lang w:eastAsia="sk-SK"/>
              </w:rPr>
              <w:t>2021</w:t>
            </w:r>
          </w:p>
        </w:tc>
      </w:tr>
      <w:tr w:rsidR="00116D5F" w:rsidRPr="009B1BDF" w14:paraId="0B0C09E0" w14:textId="77777777" w:rsidTr="00EB7ABA">
        <w:trPr>
          <w:trHeight w:val="287"/>
        </w:trPr>
        <w:tc>
          <w:tcPr>
            <w:tcW w:w="3546" w:type="dxa"/>
            <w:gridSpan w:val="3"/>
            <w:tcBorders>
              <w:top w:val="nil"/>
              <w:left w:val="nil"/>
              <w:bottom w:val="nil"/>
              <w:right w:val="nil"/>
            </w:tcBorders>
            <w:shd w:val="clear" w:color="000000" w:fill="FFFFFF"/>
            <w:noWrap/>
            <w:vAlign w:val="bottom"/>
            <w:hideMark/>
          </w:tcPr>
          <w:p w14:paraId="2C23DC96" w14:textId="77777777" w:rsidR="00116D5F" w:rsidRPr="009B1BDF" w:rsidRDefault="00116D5F" w:rsidP="00AE555B">
            <w:pPr>
              <w:rPr>
                <w:sz w:val="18"/>
                <w:szCs w:val="18"/>
                <w:lang w:eastAsia="sk-SK"/>
              </w:rPr>
            </w:pPr>
            <w:r w:rsidRPr="009B1BDF">
              <w:rPr>
                <w:sz w:val="18"/>
                <w:szCs w:val="18"/>
                <w:lang w:eastAsia="sk-SK"/>
              </w:rPr>
              <w:t> </w:t>
            </w:r>
          </w:p>
        </w:tc>
        <w:tc>
          <w:tcPr>
            <w:tcW w:w="1015" w:type="dxa"/>
            <w:tcBorders>
              <w:top w:val="single" w:sz="4" w:space="0" w:color="auto"/>
              <w:left w:val="nil"/>
              <w:bottom w:val="nil"/>
              <w:right w:val="nil"/>
            </w:tcBorders>
            <w:shd w:val="clear" w:color="000000" w:fill="FFFFFF"/>
            <w:hideMark/>
          </w:tcPr>
          <w:p w14:paraId="76D22222" w14:textId="77777777" w:rsidR="00116D5F" w:rsidRPr="009B1BDF" w:rsidRDefault="00116D5F" w:rsidP="00AE555B">
            <w:pPr>
              <w:jc w:val="center"/>
              <w:rPr>
                <w:color w:val="000000"/>
                <w:sz w:val="18"/>
                <w:szCs w:val="18"/>
                <w:lang w:eastAsia="sk-SK"/>
              </w:rPr>
            </w:pPr>
            <w:r w:rsidRPr="009B1BDF">
              <w:rPr>
                <w:color w:val="000000"/>
                <w:sz w:val="18"/>
                <w:szCs w:val="18"/>
                <w:lang w:eastAsia="sk-SK"/>
              </w:rPr>
              <w:t>Základ</w:t>
            </w:r>
          </w:p>
        </w:tc>
        <w:tc>
          <w:tcPr>
            <w:tcW w:w="1015" w:type="dxa"/>
            <w:tcBorders>
              <w:top w:val="single" w:sz="4" w:space="0" w:color="auto"/>
              <w:left w:val="nil"/>
              <w:bottom w:val="nil"/>
              <w:right w:val="nil"/>
            </w:tcBorders>
            <w:shd w:val="clear" w:color="000000" w:fill="FFFFFF"/>
            <w:hideMark/>
          </w:tcPr>
          <w:p w14:paraId="767462AB" w14:textId="77777777" w:rsidR="00116D5F" w:rsidRPr="009B1BDF" w:rsidRDefault="00116D5F" w:rsidP="00AE555B">
            <w:pPr>
              <w:jc w:val="center"/>
              <w:rPr>
                <w:color w:val="000000"/>
                <w:sz w:val="18"/>
                <w:szCs w:val="18"/>
                <w:lang w:eastAsia="sk-SK"/>
              </w:rPr>
            </w:pPr>
            <w:r w:rsidRPr="009B1BDF">
              <w:rPr>
                <w:color w:val="000000"/>
                <w:sz w:val="18"/>
                <w:szCs w:val="18"/>
                <w:lang w:eastAsia="sk-SK"/>
              </w:rPr>
              <w:t> </w:t>
            </w:r>
          </w:p>
        </w:tc>
        <w:tc>
          <w:tcPr>
            <w:tcW w:w="1017" w:type="dxa"/>
            <w:gridSpan w:val="3"/>
            <w:tcBorders>
              <w:top w:val="single" w:sz="4" w:space="0" w:color="auto"/>
              <w:left w:val="nil"/>
              <w:bottom w:val="nil"/>
              <w:right w:val="nil"/>
            </w:tcBorders>
            <w:shd w:val="clear" w:color="000000" w:fill="FFFFFF"/>
            <w:hideMark/>
          </w:tcPr>
          <w:p w14:paraId="69FA1EBF" w14:textId="77777777" w:rsidR="00116D5F" w:rsidRPr="009B1BDF" w:rsidRDefault="00116D5F" w:rsidP="00AE555B">
            <w:pPr>
              <w:jc w:val="center"/>
              <w:rPr>
                <w:color w:val="000000"/>
                <w:sz w:val="18"/>
                <w:szCs w:val="18"/>
                <w:lang w:eastAsia="sk-SK"/>
              </w:rPr>
            </w:pPr>
            <w:r w:rsidRPr="009B1BDF">
              <w:rPr>
                <w:color w:val="000000"/>
                <w:sz w:val="18"/>
                <w:szCs w:val="18"/>
                <w:lang w:eastAsia="sk-SK"/>
              </w:rPr>
              <w:t> </w:t>
            </w:r>
          </w:p>
        </w:tc>
        <w:tc>
          <w:tcPr>
            <w:tcW w:w="1015" w:type="dxa"/>
            <w:tcBorders>
              <w:top w:val="single" w:sz="4" w:space="0" w:color="auto"/>
              <w:left w:val="nil"/>
              <w:bottom w:val="nil"/>
              <w:right w:val="nil"/>
            </w:tcBorders>
            <w:shd w:val="clear" w:color="000000" w:fill="FFFFFF"/>
            <w:hideMark/>
          </w:tcPr>
          <w:p w14:paraId="3B7A837E" w14:textId="77777777" w:rsidR="00116D5F" w:rsidRPr="009B1BDF" w:rsidRDefault="00116D5F" w:rsidP="00AE555B">
            <w:pPr>
              <w:jc w:val="center"/>
              <w:rPr>
                <w:color w:val="000000"/>
                <w:sz w:val="18"/>
                <w:szCs w:val="18"/>
                <w:lang w:eastAsia="sk-SK"/>
              </w:rPr>
            </w:pPr>
            <w:r w:rsidRPr="009B1BDF">
              <w:rPr>
                <w:color w:val="000000"/>
                <w:sz w:val="18"/>
                <w:szCs w:val="18"/>
                <w:lang w:eastAsia="sk-SK"/>
              </w:rPr>
              <w:t>Základ</w:t>
            </w:r>
          </w:p>
        </w:tc>
        <w:tc>
          <w:tcPr>
            <w:tcW w:w="1015" w:type="dxa"/>
            <w:tcBorders>
              <w:top w:val="single" w:sz="4" w:space="0" w:color="auto"/>
              <w:left w:val="nil"/>
              <w:bottom w:val="nil"/>
              <w:right w:val="nil"/>
            </w:tcBorders>
            <w:shd w:val="clear" w:color="000000" w:fill="FFFFFF"/>
            <w:hideMark/>
          </w:tcPr>
          <w:p w14:paraId="66134725" w14:textId="77777777" w:rsidR="00116D5F" w:rsidRPr="009B1BDF" w:rsidRDefault="00116D5F" w:rsidP="00AE555B">
            <w:pPr>
              <w:jc w:val="center"/>
              <w:rPr>
                <w:color w:val="000000"/>
                <w:sz w:val="18"/>
                <w:szCs w:val="18"/>
                <w:lang w:eastAsia="sk-SK"/>
              </w:rPr>
            </w:pPr>
            <w:r w:rsidRPr="009B1BDF">
              <w:rPr>
                <w:color w:val="000000"/>
                <w:sz w:val="18"/>
                <w:szCs w:val="18"/>
                <w:lang w:eastAsia="sk-SK"/>
              </w:rPr>
              <w:t> </w:t>
            </w:r>
          </w:p>
        </w:tc>
        <w:tc>
          <w:tcPr>
            <w:tcW w:w="1015" w:type="dxa"/>
            <w:gridSpan w:val="2"/>
            <w:tcBorders>
              <w:top w:val="single" w:sz="4" w:space="0" w:color="auto"/>
              <w:left w:val="nil"/>
              <w:bottom w:val="nil"/>
              <w:right w:val="nil"/>
            </w:tcBorders>
            <w:shd w:val="clear" w:color="000000" w:fill="FFFFFF"/>
            <w:hideMark/>
          </w:tcPr>
          <w:p w14:paraId="0C9D567F" w14:textId="77777777" w:rsidR="00116D5F" w:rsidRPr="009B1BDF" w:rsidRDefault="00116D5F" w:rsidP="00AE555B">
            <w:pPr>
              <w:jc w:val="center"/>
              <w:rPr>
                <w:color w:val="000000"/>
                <w:sz w:val="18"/>
                <w:szCs w:val="18"/>
                <w:lang w:eastAsia="sk-SK"/>
              </w:rPr>
            </w:pPr>
            <w:r w:rsidRPr="009B1BDF">
              <w:rPr>
                <w:color w:val="000000"/>
                <w:sz w:val="18"/>
                <w:szCs w:val="18"/>
                <w:lang w:eastAsia="sk-SK"/>
              </w:rPr>
              <w:t> </w:t>
            </w:r>
          </w:p>
        </w:tc>
      </w:tr>
      <w:tr w:rsidR="00116D5F" w:rsidRPr="009B1BDF" w14:paraId="6C83024A" w14:textId="77777777" w:rsidTr="00EB7ABA">
        <w:trPr>
          <w:trHeight w:val="287"/>
        </w:trPr>
        <w:tc>
          <w:tcPr>
            <w:tcW w:w="3546" w:type="dxa"/>
            <w:gridSpan w:val="3"/>
            <w:tcBorders>
              <w:top w:val="nil"/>
              <w:left w:val="nil"/>
              <w:bottom w:val="nil"/>
              <w:right w:val="nil"/>
            </w:tcBorders>
            <w:shd w:val="clear" w:color="000000" w:fill="FFFFFF"/>
            <w:noWrap/>
            <w:vAlign w:val="bottom"/>
            <w:hideMark/>
          </w:tcPr>
          <w:p w14:paraId="67E391A4" w14:textId="77777777" w:rsidR="00116D5F" w:rsidRPr="009B1BDF" w:rsidRDefault="00116D5F" w:rsidP="00AE555B">
            <w:pPr>
              <w:rPr>
                <w:sz w:val="18"/>
                <w:szCs w:val="18"/>
                <w:lang w:eastAsia="sk-SK"/>
              </w:rPr>
            </w:pPr>
            <w:r w:rsidRPr="009B1BDF">
              <w:rPr>
                <w:sz w:val="18"/>
                <w:szCs w:val="18"/>
                <w:lang w:eastAsia="sk-SK"/>
              </w:rPr>
              <w:t> </w:t>
            </w:r>
          </w:p>
        </w:tc>
        <w:tc>
          <w:tcPr>
            <w:tcW w:w="1015" w:type="dxa"/>
            <w:tcBorders>
              <w:top w:val="nil"/>
              <w:left w:val="nil"/>
              <w:bottom w:val="nil"/>
              <w:right w:val="nil"/>
            </w:tcBorders>
            <w:shd w:val="clear" w:color="000000" w:fill="FFFFFF"/>
            <w:hideMark/>
          </w:tcPr>
          <w:p w14:paraId="2057346B"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dane</w:t>
            </w:r>
          </w:p>
        </w:tc>
        <w:tc>
          <w:tcPr>
            <w:tcW w:w="1015" w:type="dxa"/>
            <w:tcBorders>
              <w:top w:val="nil"/>
              <w:left w:val="nil"/>
              <w:bottom w:val="nil"/>
              <w:right w:val="nil"/>
            </w:tcBorders>
            <w:shd w:val="clear" w:color="000000" w:fill="FFFFFF"/>
            <w:hideMark/>
          </w:tcPr>
          <w:p w14:paraId="4C82BFAB"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Daň</w:t>
            </w:r>
          </w:p>
        </w:tc>
        <w:tc>
          <w:tcPr>
            <w:tcW w:w="1017" w:type="dxa"/>
            <w:gridSpan w:val="3"/>
            <w:tcBorders>
              <w:top w:val="nil"/>
              <w:left w:val="nil"/>
              <w:bottom w:val="nil"/>
              <w:right w:val="nil"/>
            </w:tcBorders>
            <w:shd w:val="clear" w:color="000000" w:fill="FFFFFF"/>
            <w:hideMark/>
          </w:tcPr>
          <w:p w14:paraId="4EFFD1F2"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Daň</w:t>
            </w:r>
          </w:p>
        </w:tc>
        <w:tc>
          <w:tcPr>
            <w:tcW w:w="1015" w:type="dxa"/>
            <w:tcBorders>
              <w:top w:val="nil"/>
              <w:left w:val="nil"/>
              <w:bottom w:val="nil"/>
              <w:right w:val="nil"/>
            </w:tcBorders>
            <w:shd w:val="clear" w:color="000000" w:fill="FFFFFF"/>
            <w:hideMark/>
          </w:tcPr>
          <w:p w14:paraId="47260E0D"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dane</w:t>
            </w:r>
          </w:p>
        </w:tc>
        <w:tc>
          <w:tcPr>
            <w:tcW w:w="1015" w:type="dxa"/>
            <w:tcBorders>
              <w:top w:val="nil"/>
              <w:left w:val="nil"/>
              <w:bottom w:val="nil"/>
              <w:right w:val="nil"/>
            </w:tcBorders>
            <w:shd w:val="clear" w:color="000000" w:fill="FFFFFF"/>
            <w:hideMark/>
          </w:tcPr>
          <w:p w14:paraId="19F5DA19"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Daň</w:t>
            </w:r>
          </w:p>
        </w:tc>
        <w:tc>
          <w:tcPr>
            <w:tcW w:w="1015" w:type="dxa"/>
            <w:gridSpan w:val="2"/>
            <w:tcBorders>
              <w:top w:val="nil"/>
              <w:left w:val="nil"/>
              <w:bottom w:val="nil"/>
              <w:right w:val="nil"/>
            </w:tcBorders>
            <w:shd w:val="clear" w:color="000000" w:fill="FFFFFF"/>
            <w:hideMark/>
          </w:tcPr>
          <w:p w14:paraId="07BCAE9A" w14:textId="77777777" w:rsidR="00116D5F" w:rsidRPr="009B1BDF" w:rsidRDefault="00116D5F" w:rsidP="00AE555B">
            <w:pPr>
              <w:jc w:val="center"/>
              <w:rPr>
                <w:color w:val="000000"/>
                <w:sz w:val="18"/>
                <w:szCs w:val="18"/>
                <w:lang w:eastAsia="sk-SK"/>
              </w:rPr>
            </w:pPr>
            <w:r w:rsidRPr="009B1BDF">
              <w:rPr>
                <w:color w:val="000000"/>
                <w:sz w:val="18"/>
                <w:szCs w:val="18"/>
                <w:lang w:eastAsia="sk-SK"/>
              </w:rPr>
              <w:t>Daň</w:t>
            </w:r>
          </w:p>
        </w:tc>
      </w:tr>
      <w:tr w:rsidR="00116D5F" w:rsidRPr="009B1BDF" w14:paraId="5A7D78A2" w14:textId="77777777" w:rsidTr="00EB7ABA">
        <w:trPr>
          <w:trHeight w:val="287"/>
        </w:trPr>
        <w:tc>
          <w:tcPr>
            <w:tcW w:w="3546" w:type="dxa"/>
            <w:gridSpan w:val="3"/>
            <w:tcBorders>
              <w:top w:val="nil"/>
              <w:left w:val="nil"/>
              <w:bottom w:val="single" w:sz="4" w:space="0" w:color="auto"/>
              <w:right w:val="nil"/>
            </w:tcBorders>
            <w:shd w:val="clear" w:color="000000" w:fill="FFFFFF"/>
            <w:noWrap/>
            <w:vAlign w:val="bottom"/>
            <w:hideMark/>
          </w:tcPr>
          <w:p w14:paraId="78FBC17F" w14:textId="77777777" w:rsidR="00116D5F" w:rsidRPr="009B1BDF" w:rsidRDefault="00116D5F" w:rsidP="00AE555B">
            <w:pPr>
              <w:rPr>
                <w:sz w:val="18"/>
                <w:szCs w:val="18"/>
                <w:lang w:eastAsia="sk-SK"/>
              </w:rPr>
            </w:pPr>
            <w:r w:rsidRPr="009B1BDF">
              <w:rPr>
                <w:sz w:val="18"/>
                <w:szCs w:val="18"/>
                <w:lang w:eastAsia="sk-SK"/>
              </w:rPr>
              <w:t> </w:t>
            </w:r>
          </w:p>
        </w:tc>
        <w:tc>
          <w:tcPr>
            <w:tcW w:w="1015" w:type="dxa"/>
            <w:tcBorders>
              <w:top w:val="nil"/>
              <w:left w:val="nil"/>
              <w:bottom w:val="single" w:sz="4" w:space="0" w:color="auto"/>
              <w:right w:val="nil"/>
            </w:tcBorders>
            <w:shd w:val="clear" w:color="000000" w:fill="FFFFFF"/>
            <w:hideMark/>
          </w:tcPr>
          <w:p w14:paraId="6D3B25A3"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c>
          <w:tcPr>
            <w:tcW w:w="1015" w:type="dxa"/>
            <w:tcBorders>
              <w:top w:val="nil"/>
              <w:left w:val="nil"/>
              <w:bottom w:val="single" w:sz="4" w:space="0" w:color="auto"/>
              <w:right w:val="nil"/>
            </w:tcBorders>
            <w:shd w:val="clear" w:color="000000" w:fill="FFFFFF"/>
            <w:hideMark/>
          </w:tcPr>
          <w:p w14:paraId="111FCBD7"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c>
          <w:tcPr>
            <w:tcW w:w="1017" w:type="dxa"/>
            <w:gridSpan w:val="3"/>
            <w:tcBorders>
              <w:top w:val="nil"/>
              <w:left w:val="nil"/>
              <w:bottom w:val="single" w:sz="4" w:space="0" w:color="auto"/>
              <w:right w:val="nil"/>
            </w:tcBorders>
            <w:shd w:val="clear" w:color="000000" w:fill="FFFFFF"/>
            <w:hideMark/>
          </w:tcPr>
          <w:p w14:paraId="0BDBA0B2" w14:textId="77777777" w:rsidR="00116D5F" w:rsidRPr="009B1BDF" w:rsidRDefault="00116D5F" w:rsidP="00AE555B">
            <w:pPr>
              <w:jc w:val="center"/>
              <w:rPr>
                <w:color w:val="000000"/>
                <w:sz w:val="18"/>
                <w:szCs w:val="18"/>
                <w:lang w:eastAsia="sk-SK"/>
              </w:rPr>
            </w:pPr>
            <w:r w:rsidRPr="009B1BDF">
              <w:rPr>
                <w:color w:val="000000"/>
                <w:sz w:val="18"/>
                <w:szCs w:val="18"/>
                <w:lang w:eastAsia="sk-SK"/>
              </w:rPr>
              <w:t>%</w:t>
            </w:r>
          </w:p>
        </w:tc>
        <w:tc>
          <w:tcPr>
            <w:tcW w:w="1015" w:type="dxa"/>
            <w:tcBorders>
              <w:top w:val="nil"/>
              <w:left w:val="nil"/>
              <w:bottom w:val="single" w:sz="4" w:space="0" w:color="auto"/>
              <w:right w:val="nil"/>
            </w:tcBorders>
            <w:shd w:val="clear" w:color="000000" w:fill="FFFFFF"/>
            <w:hideMark/>
          </w:tcPr>
          <w:p w14:paraId="03B078E0"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c>
          <w:tcPr>
            <w:tcW w:w="1015" w:type="dxa"/>
            <w:tcBorders>
              <w:top w:val="nil"/>
              <w:left w:val="nil"/>
              <w:bottom w:val="single" w:sz="4" w:space="0" w:color="auto"/>
              <w:right w:val="nil"/>
            </w:tcBorders>
            <w:shd w:val="clear" w:color="000000" w:fill="FFFFFF"/>
            <w:hideMark/>
          </w:tcPr>
          <w:p w14:paraId="2419E34C"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c>
          <w:tcPr>
            <w:tcW w:w="1015" w:type="dxa"/>
            <w:gridSpan w:val="2"/>
            <w:tcBorders>
              <w:top w:val="nil"/>
              <w:left w:val="nil"/>
              <w:bottom w:val="single" w:sz="4" w:space="0" w:color="auto"/>
              <w:right w:val="nil"/>
            </w:tcBorders>
            <w:shd w:val="clear" w:color="000000" w:fill="FFFFFF"/>
            <w:hideMark/>
          </w:tcPr>
          <w:p w14:paraId="10319DC0" w14:textId="77777777" w:rsidR="00116D5F" w:rsidRPr="009B1BDF" w:rsidRDefault="00116D5F" w:rsidP="00AE555B">
            <w:pPr>
              <w:jc w:val="center"/>
              <w:rPr>
                <w:color w:val="000000"/>
                <w:sz w:val="18"/>
                <w:szCs w:val="18"/>
                <w:lang w:eastAsia="sk-SK"/>
              </w:rPr>
            </w:pPr>
            <w:r w:rsidRPr="009B1BDF">
              <w:rPr>
                <w:color w:val="000000"/>
                <w:sz w:val="18"/>
                <w:szCs w:val="18"/>
                <w:lang w:eastAsia="sk-SK"/>
              </w:rPr>
              <w:t>%</w:t>
            </w:r>
          </w:p>
        </w:tc>
      </w:tr>
      <w:tr w:rsidR="00EB7ABA" w:rsidRPr="009B1BDF" w14:paraId="5A91B4C7" w14:textId="77777777" w:rsidTr="00EB7ABA">
        <w:trPr>
          <w:trHeight w:val="287"/>
        </w:trPr>
        <w:tc>
          <w:tcPr>
            <w:tcW w:w="3546" w:type="dxa"/>
            <w:gridSpan w:val="3"/>
            <w:tcBorders>
              <w:top w:val="nil"/>
              <w:left w:val="nil"/>
              <w:bottom w:val="nil"/>
              <w:right w:val="nil"/>
            </w:tcBorders>
            <w:shd w:val="clear" w:color="000000" w:fill="FFFFFF"/>
            <w:hideMark/>
          </w:tcPr>
          <w:p w14:paraId="1A89CD4C" w14:textId="77777777" w:rsidR="00EB7ABA" w:rsidRPr="009D23ED" w:rsidRDefault="00EB7ABA" w:rsidP="00EB7ABA">
            <w:pPr>
              <w:rPr>
                <w:color w:val="000000"/>
                <w:sz w:val="18"/>
                <w:szCs w:val="18"/>
                <w:lang w:eastAsia="sk-SK"/>
              </w:rPr>
            </w:pPr>
            <w:r w:rsidRPr="009D23ED">
              <w:rPr>
                <w:color w:val="000000"/>
                <w:sz w:val="18"/>
                <w:szCs w:val="18"/>
                <w:lang w:eastAsia="sk-SK"/>
              </w:rPr>
              <w:t>Výsledok hospodárenia pred zdanením</w:t>
            </w:r>
          </w:p>
        </w:tc>
        <w:tc>
          <w:tcPr>
            <w:tcW w:w="1015" w:type="dxa"/>
            <w:tcBorders>
              <w:top w:val="nil"/>
              <w:left w:val="nil"/>
              <w:bottom w:val="nil"/>
              <w:right w:val="nil"/>
            </w:tcBorders>
            <w:shd w:val="clear" w:color="000000" w:fill="FFFFFF"/>
            <w:noWrap/>
            <w:vAlign w:val="bottom"/>
            <w:hideMark/>
          </w:tcPr>
          <w:p w14:paraId="3395AC69" w14:textId="3EA80984" w:rsidR="00EB7ABA" w:rsidRPr="009D23ED" w:rsidRDefault="009D23ED" w:rsidP="00EB7ABA">
            <w:pPr>
              <w:jc w:val="right"/>
              <w:rPr>
                <w:sz w:val="18"/>
                <w:szCs w:val="18"/>
                <w:lang w:eastAsia="sk-SK"/>
              </w:rPr>
            </w:pPr>
            <w:r w:rsidRPr="009D23ED">
              <w:rPr>
                <w:sz w:val="18"/>
                <w:szCs w:val="18"/>
                <w:lang w:eastAsia="sk-SK"/>
              </w:rPr>
              <w:t>9 039</w:t>
            </w:r>
          </w:p>
        </w:tc>
        <w:tc>
          <w:tcPr>
            <w:tcW w:w="1015" w:type="dxa"/>
            <w:tcBorders>
              <w:top w:val="nil"/>
              <w:left w:val="nil"/>
              <w:bottom w:val="nil"/>
              <w:right w:val="nil"/>
            </w:tcBorders>
            <w:shd w:val="clear" w:color="000000" w:fill="FFFFFF"/>
            <w:noWrap/>
            <w:vAlign w:val="bottom"/>
            <w:hideMark/>
          </w:tcPr>
          <w:p w14:paraId="1003FCC8" w14:textId="77777777" w:rsidR="00EB7ABA" w:rsidRPr="009D23ED" w:rsidRDefault="00EB7ABA" w:rsidP="00EB7ABA">
            <w:pPr>
              <w:jc w:val="right"/>
              <w:rPr>
                <w:sz w:val="18"/>
                <w:szCs w:val="18"/>
                <w:lang w:eastAsia="sk-SK"/>
              </w:rPr>
            </w:pPr>
            <w:r w:rsidRPr="009D23ED">
              <w:rPr>
                <w:sz w:val="18"/>
                <w:szCs w:val="18"/>
                <w:lang w:eastAsia="sk-SK"/>
              </w:rPr>
              <w:t> </w:t>
            </w:r>
          </w:p>
        </w:tc>
        <w:tc>
          <w:tcPr>
            <w:tcW w:w="1017" w:type="dxa"/>
            <w:gridSpan w:val="3"/>
            <w:tcBorders>
              <w:top w:val="nil"/>
              <w:left w:val="nil"/>
              <w:bottom w:val="nil"/>
              <w:right w:val="nil"/>
            </w:tcBorders>
            <w:shd w:val="clear" w:color="000000" w:fill="FFFFFF"/>
            <w:noWrap/>
            <w:vAlign w:val="bottom"/>
            <w:hideMark/>
          </w:tcPr>
          <w:p w14:paraId="040546D2"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597AA8AD" w14:textId="6AF24F11" w:rsidR="00EB7ABA" w:rsidRPr="009D23ED" w:rsidRDefault="00EB7ABA" w:rsidP="00EB7ABA">
            <w:pPr>
              <w:jc w:val="right"/>
              <w:rPr>
                <w:sz w:val="18"/>
                <w:szCs w:val="18"/>
                <w:lang w:eastAsia="sk-SK"/>
              </w:rPr>
            </w:pPr>
            <w:r w:rsidRPr="009D23ED">
              <w:rPr>
                <w:sz w:val="18"/>
                <w:szCs w:val="18"/>
                <w:lang w:eastAsia="sk-SK"/>
              </w:rPr>
              <w:t>-5 771</w:t>
            </w:r>
          </w:p>
        </w:tc>
        <w:tc>
          <w:tcPr>
            <w:tcW w:w="1015" w:type="dxa"/>
            <w:tcBorders>
              <w:top w:val="nil"/>
              <w:left w:val="nil"/>
              <w:bottom w:val="nil"/>
              <w:right w:val="nil"/>
            </w:tcBorders>
            <w:shd w:val="clear" w:color="000000" w:fill="FFFFFF"/>
            <w:noWrap/>
            <w:vAlign w:val="bottom"/>
            <w:hideMark/>
          </w:tcPr>
          <w:p w14:paraId="51A5CC23" w14:textId="08EBE2B8" w:rsidR="00EB7ABA" w:rsidRPr="009B1BDF" w:rsidRDefault="00EB7ABA" w:rsidP="00EB7ABA">
            <w:pPr>
              <w:jc w:val="right"/>
              <w:rPr>
                <w:sz w:val="18"/>
                <w:szCs w:val="18"/>
                <w:lang w:eastAsia="sk-SK"/>
              </w:rPr>
            </w:pPr>
            <w:r w:rsidRPr="009B1BDF">
              <w:rPr>
                <w:sz w:val="18"/>
                <w:szCs w:val="18"/>
                <w:lang w:eastAsia="sk-SK"/>
              </w:rPr>
              <w:t> </w:t>
            </w:r>
          </w:p>
        </w:tc>
        <w:tc>
          <w:tcPr>
            <w:tcW w:w="1015" w:type="dxa"/>
            <w:gridSpan w:val="2"/>
            <w:tcBorders>
              <w:top w:val="nil"/>
              <w:left w:val="nil"/>
              <w:bottom w:val="nil"/>
              <w:right w:val="nil"/>
            </w:tcBorders>
            <w:shd w:val="clear" w:color="000000" w:fill="FFFFFF"/>
            <w:noWrap/>
            <w:vAlign w:val="bottom"/>
            <w:hideMark/>
          </w:tcPr>
          <w:p w14:paraId="60954C01" w14:textId="365590AC" w:rsidR="00EB7ABA" w:rsidRPr="009B1BDF" w:rsidRDefault="00EB7ABA" w:rsidP="00EB7ABA">
            <w:pPr>
              <w:jc w:val="right"/>
              <w:rPr>
                <w:sz w:val="18"/>
                <w:szCs w:val="18"/>
                <w:lang w:eastAsia="sk-SK"/>
              </w:rPr>
            </w:pPr>
            <w:r w:rsidRPr="009B1BDF">
              <w:rPr>
                <w:sz w:val="18"/>
                <w:szCs w:val="18"/>
                <w:lang w:eastAsia="sk-SK"/>
              </w:rPr>
              <w:t> </w:t>
            </w:r>
          </w:p>
        </w:tc>
      </w:tr>
      <w:tr w:rsidR="00EB7ABA" w:rsidRPr="009B1BDF" w14:paraId="10844ED2" w14:textId="77777777" w:rsidTr="009D23ED">
        <w:trPr>
          <w:trHeight w:val="287"/>
        </w:trPr>
        <w:tc>
          <w:tcPr>
            <w:tcW w:w="3546" w:type="dxa"/>
            <w:gridSpan w:val="3"/>
            <w:tcBorders>
              <w:top w:val="nil"/>
              <w:left w:val="nil"/>
              <w:bottom w:val="nil"/>
              <w:right w:val="nil"/>
            </w:tcBorders>
            <w:shd w:val="clear" w:color="000000" w:fill="FFFFFF"/>
            <w:hideMark/>
          </w:tcPr>
          <w:p w14:paraId="22D11E25" w14:textId="77777777" w:rsidR="00EB7ABA" w:rsidRPr="009D23ED" w:rsidRDefault="00EB7ABA" w:rsidP="00EB7ABA">
            <w:pPr>
              <w:rPr>
                <w:color w:val="000000"/>
                <w:sz w:val="18"/>
                <w:szCs w:val="18"/>
                <w:lang w:eastAsia="sk-SK"/>
              </w:rPr>
            </w:pPr>
            <w:r w:rsidRPr="009D23ED">
              <w:rPr>
                <w:color w:val="000000"/>
                <w:sz w:val="18"/>
                <w:szCs w:val="18"/>
                <w:lang w:eastAsia="sk-SK"/>
              </w:rPr>
              <w:t xml:space="preserve">z toho teoretická daň 22 %                  </w:t>
            </w:r>
          </w:p>
        </w:tc>
        <w:tc>
          <w:tcPr>
            <w:tcW w:w="1015" w:type="dxa"/>
            <w:tcBorders>
              <w:top w:val="nil"/>
              <w:left w:val="nil"/>
              <w:bottom w:val="nil"/>
              <w:right w:val="nil"/>
            </w:tcBorders>
            <w:shd w:val="clear" w:color="000000" w:fill="FFFFFF"/>
            <w:noWrap/>
            <w:vAlign w:val="bottom"/>
          </w:tcPr>
          <w:p w14:paraId="4B7E41D7" w14:textId="26EE0535"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45B0AB20" w14:textId="42484082"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25A1B22F" w14:textId="4F81D153"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473D7A75" w14:textId="761ACBF2"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1C8FBBFD" w14:textId="422B7C56" w:rsidR="00EB7ABA" w:rsidRPr="009B1BDF" w:rsidRDefault="00EB7ABA" w:rsidP="00EB7ABA">
            <w:pPr>
              <w:jc w:val="right"/>
              <w:rPr>
                <w:sz w:val="18"/>
                <w:szCs w:val="18"/>
                <w:lang w:eastAsia="sk-SK"/>
              </w:rPr>
            </w:pPr>
            <w:r w:rsidRPr="009B1BDF">
              <w:rPr>
                <w:sz w:val="18"/>
                <w:szCs w:val="18"/>
                <w:lang w:eastAsia="sk-SK"/>
              </w:rPr>
              <w:t>-866</w:t>
            </w:r>
          </w:p>
        </w:tc>
        <w:tc>
          <w:tcPr>
            <w:tcW w:w="1015" w:type="dxa"/>
            <w:gridSpan w:val="2"/>
            <w:tcBorders>
              <w:top w:val="nil"/>
              <w:left w:val="nil"/>
              <w:bottom w:val="nil"/>
              <w:right w:val="nil"/>
            </w:tcBorders>
            <w:shd w:val="clear" w:color="000000" w:fill="FFFFFF"/>
            <w:noWrap/>
            <w:vAlign w:val="bottom"/>
            <w:hideMark/>
          </w:tcPr>
          <w:p w14:paraId="512B9873" w14:textId="5A38E481" w:rsidR="00EB7ABA" w:rsidRPr="009B1BDF" w:rsidRDefault="00EB7ABA" w:rsidP="00EB7ABA">
            <w:pPr>
              <w:jc w:val="right"/>
              <w:rPr>
                <w:sz w:val="18"/>
                <w:szCs w:val="18"/>
                <w:lang w:eastAsia="sk-SK"/>
              </w:rPr>
            </w:pPr>
            <w:r w:rsidRPr="009B1BDF">
              <w:rPr>
                <w:sz w:val="18"/>
                <w:szCs w:val="18"/>
                <w:lang w:eastAsia="sk-SK"/>
              </w:rPr>
              <w:t>15,00 %</w:t>
            </w:r>
          </w:p>
        </w:tc>
      </w:tr>
      <w:tr w:rsidR="00EB7ABA" w:rsidRPr="009B1BDF" w14:paraId="1679418F" w14:textId="77777777" w:rsidTr="009D23ED">
        <w:trPr>
          <w:trHeight w:val="287"/>
        </w:trPr>
        <w:tc>
          <w:tcPr>
            <w:tcW w:w="3546" w:type="dxa"/>
            <w:gridSpan w:val="3"/>
            <w:tcBorders>
              <w:top w:val="nil"/>
              <w:left w:val="nil"/>
              <w:bottom w:val="nil"/>
              <w:right w:val="nil"/>
            </w:tcBorders>
            <w:shd w:val="clear" w:color="000000" w:fill="FFFFFF"/>
            <w:hideMark/>
          </w:tcPr>
          <w:p w14:paraId="3ED07600" w14:textId="77777777" w:rsidR="00EB7ABA" w:rsidRPr="009D23ED" w:rsidRDefault="00EB7ABA" w:rsidP="00EB7ABA">
            <w:pPr>
              <w:rPr>
                <w:color w:val="000000"/>
                <w:sz w:val="18"/>
                <w:szCs w:val="18"/>
                <w:lang w:eastAsia="sk-SK"/>
              </w:rPr>
            </w:pPr>
            <w:r w:rsidRPr="009D23ED">
              <w:rPr>
                <w:color w:val="000000"/>
                <w:sz w:val="18"/>
                <w:szCs w:val="18"/>
                <w:lang w:eastAsia="sk-SK"/>
              </w:rPr>
              <w:t> </w:t>
            </w:r>
          </w:p>
        </w:tc>
        <w:tc>
          <w:tcPr>
            <w:tcW w:w="1015" w:type="dxa"/>
            <w:tcBorders>
              <w:top w:val="nil"/>
              <w:left w:val="nil"/>
              <w:bottom w:val="nil"/>
              <w:right w:val="nil"/>
            </w:tcBorders>
            <w:shd w:val="clear" w:color="000000" w:fill="FFFFFF"/>
            <w:noWrap/>
            <w:vAlign w:val="bottom"/>
          </w:tcPr>
          <w:p w14:paraId="5E4BC22D" w14:textId="144A7954" w:rsidR="00EB7ABA" w:rsidRPr="009D23ED" w:rsidRDefault="00EB7ABA" w:rsidP="00EB7ABA">
            <w:pPr>
              <w:jc w:val="center"/>
              <w:rPr>
                <w:sz w:val="18"/>
                <w:szCs w:val="18"/>
                <w:lang w:eastAsia="sk-SK"/>
              </w:rPr>
            </w:pPr>
          </w:p>
        </w:tc>
        <w:tc>
          <w:tcPr>
            <w:tcW w:w="1015" w:type="dxa"/>
            <w:tcBorders>
              <w:top w:val="nil"/>
              <w:left w:val="nil"/>
              <w:bottom w:val="nil"/>
              <w:right w:val="nil"/>
            </w:tcBorders>
            <w:shd w:val="clear" w:color="000000" w:fill="FFFFFF"/>
            <w:noWrap/>
            <w:vAlign w:val="bottom"/>
          </w:tcPr>
          <w:p w14:paraId="1B6532EF" w14:textId="6391C86A" w:rsidR="00EB7ABA" w:rsidRPr="009D23ED" w:rsidRDefault="00EB7ABA" w:rsidP="00EB7ABA">
            <w:pPr>
              <w:jc w:val="center"/>
              <w:rPr>
                <w:sz w:val="18"/>
                <w:szCs w:val="18"/>
                <w:lang w:eastAsia="sk-SK"/>
              </w:rPr>
            </w:pPr>
          </w:p>
        </w:tc>
        <w:tc>
          <w:tcPr>
            <w:tcW w:w="1017" w:type="dxa"/>
            <w:gridSpan w:val="3"/>
            <w:tcBorders>
              <w:top w:val="nil"/>
              <w:left w:val="nil"/>
              <w:bottom w:val="nil"/>
              <w:right w:val="nil"/>
            </w:tcBorders>
            <w:shd w:val="clear" w:color="000000" w:fill="FFFFFF"/>
            <w:noWrap/>
            <w:vAlign w:val="bottom"/>
          </w:tcPr>
          <w:p w14:paraId="145FB499" w14:textId="68DF8F85" w:rsidR="00EB7ABA" w:rsidRPr="009D23ED" w:rsidRDefault="00EB7ABA" w:rsidP="00EB7ABA">
            <w:pPr>
              <w:jc w:val="center"/>
              <w:rPr>
                <w:sz w:val="18"/>
                <w:szCs w:val="18"/>
                <w:lang w:eastAsia="sk-SK"/>
              </w:rPr>
            </w:pPr>
          </w:p>
        </w:tc>
        <w:tc>
          <w:tcPr>
            <w:tcW w:w="1015" w:type="dxa"/>
            <w:tcBorders>
              <w:top w:val="nil"/>
              <w:left w:val="nil"/>
              <w:bottom w:val="nil"/>
              <w:right w:val="nil"/>
            </w:tcBorders>
            <w:shd w:val="clear" w:color="000000" w:fill="FFFFFF"/>
            <w:noWrap/>
            <w:vAlign w:val="bottom"/>
            <w:hideMark/>
          </w:tcPr>
          <w:p w14:paraId="36A006C8" w14:textId="30F33652" w:rsidR="00EB7ABA" w:rsidRPr="009D23ED" w:rsidRDefault="00EB7ABA" w:rsidP="00EB7ABA">
            <w:pPr>
              <w:jc w:val="center"/>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3430FF26" w14:textId="74D0A03A" w:rsidR="00EB7ABA" w:rsidRPr="009B1BDF" w:rsidRDefault="00EB7ABA" w:rsidP="00EB7ABA">
            <w:pPr>
              <w:jc w:val="center"/>
              <w:rPr>
                <w:sz w:val="18"/>
                <w:szCs w:val="18"/>
                <w:lang w:eastAsia="sk-SK"/>
              </w:rPr>
            </w:pPr>
            <w:r w:rsidRPr="009B1BDF">
              <w:rPr>
                <w:sz w:val="18"/>
                <w:szCs w:val="18"/>
                <w:lang w:eastAsia="sk-SK"/>
              </w:rPr>
              <w:t> </w:t>
            </w:r>
          </w:p>
        </w:tc>
        <w:tc>
          <w:tcPr>
            <w:tcW w:w="1015" w:type="dxa"/>
            <w:gridSpan w:val="2"/>
            <w:tcBorders>
              <w:top w:val="nil"/>
              <w:left w:val="nil"/>
              <w:bottom w:val="nil"/>
              <w:right w:val="nil"/>
            </w:tcBorders>
            <w:shd w:val="clear" w:color="000000" w:fill="FFFFFF"/>
            <w:noWrap/>
            <w:vAlign w:val="bottom"/>
            <w:hideMark/>
          </w:tcPr>
          <w:p w14:paraId="56B91C23" w14:textId="492930CC" w:rsidR="00EB7ABA" w:rsidRPr="009B1BDF" w:rsidRDefault="00EB7ABA" w:rsidP="00EB7ABA">
            <w:pPr>
              <w:jc w:val="center"/>
              <w:rPr>
                <w:sz w:val="18"/>
                <w:szCs w:val="18"/>
                <w:lang w:eastAsia="sk-SK"/>
              </w:rPr>
            </w:pPr>
            <w:r w:rsidRPr="009B1BDF">
              <w:rPr>
                <w:sz w:val="18"/>
                <w:szCs w:val="18"/>
                <w:lang w:eastAsia="sk-SK"/>
              </w:rPr>
              <w:t> </w:t>
            </w:r>
          </w:p>
        </w:tc>
      </w:tr>
      <w:tr w:rsidR="00EB7ABA" w:rsidRPr="009B1BDF" w14:paraId="1B00C9D2" w14:textId="77777777" w:rsidTr="009D23ED">
        <w:trPr>
          <w:trHeight w:val="287"/>
        </w:trPr>
        <w:tc>
          <w:tcPr>
            <w:tcW w:w="3546" w:type="dxa"/>
            <w:gridSpan w:val="3"/>
            <w:tcBorders>
              <w:top w:val="nil"/>
              <w:left w:val="nil"/>
              <w:bottom w:val="nil"/>
              <w:right w:val="nil"/>
            </w:tcBorders>
            <w:shd w:val="clear" w:color="000000" w:fill="FFFFFF"/>
            <w:hideMark/>
          </w:tcPr>
          <w:p w14:paraId="44D4D26E" w14:textId="77777777" w:rsidR="00EB7ABA" w:rsidRPr="009D23ED" w:rsidRDefault="00EB7ABA" w:rsidP="00EB7ABA">
            <w:pPr>
              <w:rPr>
                <w:color w:val="000000"/>
                <w:sz w:val="18"/>
                <w:szCs w:val="18"/>
                <w:lang w:eastAsia="sk-SK"/>
              </w:rPr>
            </w:pPr>
            <w:r w:rsidRPr="009D23ED">
              <w:rPr>
                <w:color w:val="000000"/>
                <w:sz w:val="18"/>
                <w:szCs w:val="18"/>
                <w:lang w:eastAsia="sk-SK"/>
              </w:rPr>
              <w:t>Daňovo neuznané náklady</w:t>
            </w:r>
          </w:p>
        </w:tc>
        <w:tc>
          <w:tcPr>
            <w:tcW w:w="1015" w:type="dxa"/>
            <w:tcBorders>
              <w:top w:val="nil"/>
              <w:left w:val="nil"/>
              <w:bottom w:val="nil"/>
              <w:right w:val="nil"/>
            </w:tcBorders>
            <w:shd w:val="clear" w:color="000000" w:fill="FFFFFF"/>
            <w:noWrap/>
            <w:vAlign w:val="bottom"/>
          </w:tcPr>
          <w:p w14:paraId="3399AABE" w14:textId="081D5267"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2937FA44" w14:textId="43F43DED"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6388C1DE" w14:textId="6AC2884F"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10824036" w14:textId="13FF14B5" w:rsidR="00EB7ABA" w:rsidRPr="009D23ED" w:rsidRDefault="00EB7ABA" w:rsidP="00EB7ABA">
            <w:pPr>
              <w:jc w:val="right"/>
              <w:rPr>
                <w:sz w:val="18"/>
                <w:szCs w:val="18"/>
                <w:lang w:eastAsia="sk-SK"/>
              </w:rPr>
            </w:pPr>
            <w:r w:rsidRPr="009D23ED">
              <w:rPr>
                <w:sz w:val="18"/>
                <w:szCs w:val="18"/>
                <w:lang w:eastAsia="sk-SK"/>
              </w:rPr>
              <w:t>4 190</w:t>
            </w:r>
          </w:p>
        </w:tc>
        <w:tc>
          <w:tcPr>
            <w:tcW w:w="1015" w:type="dxa"/>
            <w:tcBorders>
              <w:top w:val="nil"/>
              <w:left w:val="nil"/>
              <w:bottom w:val="nil"/>
              <w:right w:val="nil"/>
            </w:tcBorders>
            <w:shd w:val="clear" w:color="000000" w:fill="FFFFFF"/>
            <w:noWrap/>
            <w:vAlign w:val="bottom"/>
            <w:hideMark/>
          </w:tcPr>
          <w:p w14:paraId="6FE613EF" w14:textId="54CCEE61" w:rsidR="00EB7ABA" w:rsidRPr="009B1BDF" w:rsidRDefault="00EB7ABA" w:rsidP="00EB7ABA">
            <w:pPr>
              <w:jc w:val="right"/>
              <w:rPr>
                <w:sz w:val="18"/>
                <w:szCs w:val="18"/>
                <w:lang w:eastAsia="sk-SK"/>
              </w:rPr>
            </w:pPr>
            <w:r w:rsidRPr="009B1BDF">
              <w:rPr>
                <w:sz w:val="18"/>
                <w:szCs w:val="18"/>
                <w:lang w:eastAsia="sk-SK"/>
              </w:rPr>
              <w:t>629</w:t>
            </w:r>
          </w:p>
        </w:tc>
        <w:tc>
          <w:tcPr>
            <w:tcW w:w="1015" w:type="dxa"/>
            <w:gridSpan w:val="2"/>
            <w:tcBorders>
              <w:top w:val="nil"/>
              <w:left w:val="nil"/>
              <w:bottom w:val="nil"/>
              <w:right w:val="nil"/>
            </w:tcBorders>
            <w:shd w:val="clear" w:color="000000" w:fill="FFFFFF"/>
            <w:noWrap/>
            <w:vAlign w:val="bottom"/>
            <w:hideMark/>
          </w:tcPr>
          <w:p w14:paraId="68979A21" w14:textId="76FB69D0" w:rsidR="00EB7ABA" w:rsidRPr="009B1BDF" w:rsidRDefault="00EB7ABA" w:rsidP="00EB7ABA">
            <w:pPr>
              <w:jc w:val="right"/>
              <w:rPr>
                <w:sz w:val="18"/>
                <w:szCs w:val="18"/>
                <w:lang w:eastAsia="sk-SK"/>
              </w:rPr>
            </w:pPr>
            <w:r w:rsidRPr="009B1BDF">
              <w:rPr>
                <w:sz w:val="18"/>
                <w:szCs w:val="18"/>
                <w:lang w:eastAsia="sk-SK"/>
              </w:rPr>
              <w:t>-10,89 %</w:t>
            </w:r>
          </w:p>
        </w:tc>
      </w:tr>
      <w:tr w:rsidR="00EB7ABA" w:rsidRPr="009B1BDF" w14:paraId="6E70BD68" w14:textId="77777777" w:rsidTr="009D23ED">
        <w:trPr>
          <w:trHeight w:val="287"/>
        </w:trPr>
        <w:tc>
          <w:tcPr>
            <w:tcW w:w="3546" w:type="dxa"/>
            <w:gridSpan w:val="3"/>
            <w:tcBorders>
              <w:top w:val="nil"/>
              <w:left w:val="nil"/>
              <w:bottom w:val="nil"/>
              <w:right w:val="nil"/>
            </w:tcBorders>
            <w:shd w:val="clear" w:color="000000" w:fill="FFFFFF"/>
            <w:hideMark/>
          </w:tcPr>
          <w:p w14:paraId="084B2B00" w14:textId="77777777" w:rsidR="00EB7ABA" w:rsidRPr="009D23ED" w:rsidRDefault="00EB7ABA" w:rsidP="00EB7ABA">
            <w:pPr>
              <w:rPr>
                <w:color w:val="000000"/>
                <w:sz w:val="18"/>
                <w:szCs w:val="18"/>
                <w:lang w:eastAsia="sk-SK"/>
              </w:rPr>
            </w:pPr>
            <w:r w:rsidRPr="009D23ED">
              <w:rPr>
                <w:color w:val="000000"/>
                <w:sz w:val="18"/>
                <w:szCs w:val="18"/>
                <w:lang w:eastAsia="sk-SK"/>
              </w:rPr>
              <w:t>Výnosy nepodliehajúce dani</w:t>
            </w:r>
          </w:p>
        </w:tc>
        <w:tc>
          <w:tcPr>
            <w:tcW w:w="1015" w:type="dxa"/>
            <w:tcBorders>
              <w:top w:val="nil"/>
              <w:left w:val="nil"/>
              <w:bottom w:val="nil"/>
              <w:right w:val="nil"/>
            </w:tcBorders>
            <w:shd w:val="clear" w:color="000000" w:fill="FFFFFF"/>
            <w:noWrap/>
            <w:vAlign w:val="bottom"/>
          </w:tcPr>
          <w:p w14:paraId="46BD4AD5" w14:textId="67EEE673"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66ECB12E" w14:textId="5AD01AAA"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21562FD1" w14:textId="0BF89746"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0275334E" w14:textId="68B8B2FB" w:rsidR="00EB7ABA" w:rsidRPr="009D23ED" w:rsidRDefault="00EB7ABA" w:rsidP="00EB7ABA">
            <w:pPr>
              <w:jc w:val="right"/>
              <w:rPr>
                <w:sz w:val="18"/>
                <w:szCs w:val="18"/>
                <w:lang w:eastAsia="sk-SK"/>
              </w:rPr>
            </w:pPr>
            <w:r w:rsidRPr="009D23ED">
              <w:rPr>
                <w:sz w:val="18"/>
                <w:szCs w:val="18"/>
                <w:lang w:eastAsia="sk-SK"/>
              </w:rPr>
              <w:t>-3 950</w:t>
            </w:r>
          </w:p>
        </w:tc>
        <w:tc>
          <w:tcPr>
            <w:tcW w:w="1015" w:type="dxa"/>
            <w:tcBorders>
              <w:top w:val="nil"/>
              <w:left w:val="nil"/>
              <w:bottom w:val="nil"/>
              <w:right w:val="nil"/>
            </w:tcBorders>
            <w:shd w:val="clear" w:color="000000" w:fill="FFFFFF"/>
            <w:noWrap/>
            <w:vAlign w:val="bottom"/>
            <w:hideMark/>
          </w:tcPr>
          <w:p w14:paraId="653DEAA9" w14:textId="5FBF2F37" w:rsidR="00EB7ABA" w:rsidRPr="009B1BDF" w:rsidRDefault="00EB7ABA" w:rsidP="00EB7ABA">
            <w:pPr>
              <w:jc w:val="right"/>
              <w:rPr>
                <w:sz w:val="18"/>
                <w:szCs w:val="18"/>
                <w:lang w:eastAsia="sk-SK"/>
              </w:rPr>
            </w:pPr>
            <w:r w:rsidRPr="009B1BDF">
              <w:rPr>
                <w:sz w:val="18"/>
                <w:szCs w:val="18"/>
                <w:lang w:eastAsia="sk-SK"/>
              </w:rPr>
              <w:t>-593</w:t>
            </w:r>
          </w:p>
        </w:tc>
        <w:tc>
          <w:tcPr>
            <w:tcW w:w="1015" w:type="dxa"/>
            <w:gridSpan w:val="2"/>
            <w:tcBorders>
              <w:top w:val="nil"/>
              <w:left w:val="nil"/>
              <w:bottom w:val="nil"/>
              <w:right w:val="nil"/>
            </w:tcBorders>
            <w:shd w:val="clear" w:color="000000" w:fill="FFFFFF"/>
            <w:noWrap/>
            <w:vAlign w:val="bottom"/>
            <w:hideMark/>
          </w:tcPr>
          <w:p w14:paraId="13603F80" w14:textId="7B3EBBB8" w:rsidR="00EB7ABA" w:rsidRPr="009B1BDF" w:rsidRDefault="00EB7ABA" w:rsidP="00EB7ABA">
            <w:pPr>
              <w:jc w:val="right"/>
              <w:rPr>
                <w:sz w:val="18"/>
                <w:szCs w:val="18"/>
                <w:lang w:eastAsia="sk-SK"/>
              </w:rPr>
            </w:pPr>
            <w:r w:rsidRPr="009B1BDF">
              <w:rPr>
                <w:sz w:val="18"/>
                <w:szCs w:val="18"/>
                <w:lang w:eastAsia="sk-SK"/>
              </w:rPr>
              <w:t>10,27 %</w:t>
            </w:r>
          </w:p>
        </w:tc>
      </w:tr>
      <w:tr w:rsidR="00EB7ABA" w:rsidRPr="009B1BDF" w14:paraId="70E7EF21" w14:textId="77777777" w:rsidTr="009D23ED">
        <w:trPr>
          <w:trHeight w:val="287"/>
        </w:trPr>
        <w:tc>
          <w:tcPr>
            <w:tcW w:w="3546" w:type="dxa"/>
            <w:gridSpan w:val="3"/>
            <w:tcBorders>
              <w:top w:val="nil"/>
              <w:left w:val="nil"/>
              <w:bottom w:val="nil"/>
              <w:right w:val="nil"/>
            </w:tcBorders>
            <w:shd w:val="clear" w:color="000000" w:fill="FFFFFF"/>
            <w:hideMark/>
          </w:tcPr>
          <w:p w14:paraId="761F298D" w14:textId="77777777" w:rsidR="00EB7ABA" w:rsidRPr="009D23ED" w:rsidRDefault="00EB7ABA" w:rsidP="00EB7ABA">
            <w:pPr>
              <w:rPr>
                <w:color w:val="000000"/>
                <w:sz w:val="18"/>
                <w:szCs w:val="18"/>
                <w:lang w:eastAsia="sk-SK"/>
              </w:rPr>
            </w:pPr>
            <w:r w:rsidRPr="009D23ED">
              <w:rPr>
                <w:color w:val="000000"/>
                <w:sz w:val="18"/>
                <w:szCs w:val="18"/>
                <w:lang w:eastAsia="sk-SK"/>
              </w:rPr>
              <w:t>Umorenie daňovej straty</w:t>
            </w:r>
          </w:p>
        </w:tc>
        <w:tc>
          <w:tcPr>
            <w:tcW w:w="1015" w:type="dxa"/>
            <w:tcBorders>
              <w:top w:val="nil"/>
              <w:left w:val="nil"/>
              <w:bottom w:val="nil"/>
              <w:right w:val="nil"/>
            </w:tcBorders>
            <w:shd w:val="clear" w:color="000000" w:fill="FFFFFF"/>
            <w:noWrap/>
            <w:vAlign w:val="bottom"/>
          </w:tcPr>
          <w:p w14:paraId="248A0048" w14:textId="530BA9FC"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5D399FF3" w14:textId="023FAA7F"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06BA064C" w14:textId="7C9BDB79"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29903CFF" w14:textId="1777FD7C" w:rsidR="00EB7ABA" w:rsidRPr="009D23ED" w:rsidRDefault="00EB7ABA" w:rsidP="00EB7ABA">
            <w:pPr>
              <w:jc w:val="right"/>
              <w:rPr>
                <w:sz w:val="18"/>
                <w:szCs w:val="18"/>
                <w:lang w:eastAsia="sk-SK"/>
              </w:rPr>
            </w:pPr>
            <w:r w:rsidRPr="009D23ED">
              <w:rPr>
                <w:sz w:val="18"/>
                <w:szCs w:val="18"/>
                <w:lang w:eastAsia="sk-SK"/>
              </w:rPr>
              <w:t>0</w:t>
            </w:r>
          </w:p>
        </w:tc>
        <w:tc>
          <w:tcPr>
            <w:tcW w:w="1015" w:type="dxa"/>
            <w:tcBorders>
              <w:top w:val="nil"/>
              <w:left w:val="nil"/>
              <w:bottom w:val="nil"/>
              <w:right w:val="nil"/>
            </w:tcBorders>
            <w:shd w:val="clear" w:color="000000" w:fill="FFFFFF"/>
            <w:noWrap/>
            <w:vAlign w:val="bottom"/>
            <w:hideMark/>
          </w:tcPr>
          <w:p w14:paraId="1D80BCA2" w14:textId="6485214D" w:rsidR="00EB7ABA" w:rsidRPr="009B1BDF" w:rsidRDefault="00EB7ABA" w:rsidP="00EB7ABA">
            <w:pPr>
              <w:jc w:val="right"/>
              <w:rPr>
                <w:sz w:val="18"/>
                <w:szCs w:val="18"/>
                <w:lang w:eastAsia="sk-SK"/>
              </w:rPr>
            </w:pPr>
            <w:r w:rsidRPr="009B1BDF">
              <w:rPr>
                <w:sz w:val="18"/>
                <w:szCs w:val="18"/>
                <w:lang w:eastAsia="sk-SK"/>
              </w:rPr>
              <w:t>0</w:t>
            </w:r>
          </w:p>
        </w:tc>
        <w:tc>
          <w:tcPr>
            <w:tcW w:w="1015" w:type="dxa"/>
            <w:gridSpan w:val="2"/>
            <w:tcBorders>
              <w:top w:val="nil"/>
              <w:left w:val="nil"/>
              <w:bottom w:val="nil"/>
              <w:right w:val="nil"/>
            </w:tcBorders>
            <w:shd w:val="clear" w:color="000000" w:fill="FFFFFF"/>
            <w:noWrap/>
            <w:vAlign w:val="bottom"/>
            <w:hideMark/>
          </w:tcPr>
          <w:p w14:paraId="6ED15CF4" w14:textId="6905018E" w:rsidR="00EB7ABA" w:rsidRPr="009B1BDF" w:rsidRDefault="00EB7ABA" w:rsidP="00EB7ABA">
            <w:pPr>
              <w:jc w:val="right"/>
              <w:rPr>
                <w:sz w:val="18"/>
                <w:szCs w:val="18"/>
                <w:lang w:eastAsia="sk-SK"/>
              </w:rPr>
            </w:pPr>
            <w:r w:rsidRPr="009B1BDF">
              <w:rPr>
                <w:sz w:val="18"/>
                <w:szCs w:val="18"/>
                <w:lang w:eastAsia="sk-SK"/>
              </w:rPr>
              <w:t>0,00 %</w:t>
            </w:r>
          </w:p>
        </w:tc>
      </w:tr>
      <w:tr w:rsidR="00EB7ABA" w:rsidRPr="009B1BDF" w14:paraId="5057D39F" w14:textId="77777777" w:rsidTr="009D23ED">
        <w:trPr>
          <w:trHeight w:val="467"/>
        </w:trPr>
        <w:tc>
          <w:tcPr>
            <w:tcW w:w="3546" w:type="dxa"/>
            <w:gridSpan w:val="3"/>
            <w:tcBorders>
              <w:top w:val="nil"/>
              <w:left w:val="nil"/>
              <w:bottom w:val="nil"/>
              <w:right w:val="nil"/>
            </w:tcBorders>
            <w:shd w:val="clear" w:color="000000" w:fill="FFFFFF"/>
            <w:hideMark/>
          </w:tcPr>
          <w:p w14:paraId="0CCDB3D0" w14:textId="77777777" w:rsidR="00EB7ABA" w:rsidRPr="009D23ED" w:rsidRDefault="00EB7ABA" w:rsidP="00EB7ABA">
            <w:pPr>
              <w:rPr>
                <w:color w:val="000000"/>
                <w:sz w:val="18"/>
                <w:szCs w:val="18"/>
                <w:lang w:eastAsia="sk-SK"/>
              </w:rPr>
            </w:pPr>
            <w:r w:rsidRPr="009D23ED">
              <w:rPr>
                <w:color w:val="000000"/>
                <w:sz w:val="18"/>
                <w:szCs w:val="18"/>
                <w:lang w:eastAsia="sk-SK"/>
              </w:rPr>
              <w:t>Využitie daňových odpočtov a iných daňových nárokov</w:t>
            </w:r>
          </w:p>
        </w:tc>
        <w:tc>
          <w:tcPr>
            <w:tcW w:w="1015" w:type="dxa"/>
            <w:tcBorders>
              <w:top w:val="nil"/>
              <w:left w:val="nil"/>
              <w:bottom w:val="nil"/>
              <w:right w:val="nil"/>
            </w:tcBorders>
            <w:shd w:val="clear" w:color="000000" w:fill="FFFFFF"/>
            <w:noWrap/>
            <w:vAlign w:val="bottom"/>
          </w:tcPr>
          <w:p w14:paraId="4A77D88D" w14:textId="01850B15"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72BB7695" w14:textId="43C3DA8A"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1CC11869" w14:textId="5F7C6F3A"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36D22560" w14:textId="72D3AB0D" w:rsidR="00EB7ABA" w:rsidRPr="009D23ED" w:rsidRDefault="00EB7ABA" w:rsidP="00EB7ABA">
            <w:pPr>
              <w:jc w:val="right"/>
              <w:rPr>
                <w:sz w:val="18"/>
                <w:szCs w:val="18"/>
                <w:lang w:eastAsia="sk-SK"/>
              </w:rPr>
            </w:pPr>
            <w:r w:rsidRPr="009D23ED">
              <w:rPr>
                <w:sz w:val="18"/>
                <w:szCs w:val="18"/>
                <w:lang w:eastAsia="sk-SK"/>
              </w:rPr>
              <w:t>0</w:t>
            </w:r>
          </w:p>
        </w:tc>
        <w:tc>
          <w:tcPr>
            <w:tcW w:w="1015" w:type="dxa"/>
            <w:tcBorders>
              <w:top w:val="nil"/>
              <w:left w:val="nil"/>
              <w:bottom w:val="nil"/>
              <w:right w:val="nil"/>
            </w:tcBorders>
            <w:shd w:val="clear" w:color="000000" w:fill="FFFFFF"/>
            <w:noWrap/>
            <w:vAlign w:val="bottom"/>
            <w:hideMark/>
          </w:tcPr>
          <w:p w14:paraId="36F09450" w14:textId="29E95142" w:rsidR="00EB7ABA" w:rsidRPr="009B1BDF" w:rsidRDefault="00EB7ABA" w:rsidP="00EB7ABA">
            <w:pPr>
              <w:jc w:val="right"/>
              <w:rPr>
                <w:sz w:val="18"/>
                <w:szCs w:val="18"/>
                <w:lang w:eastAsia="sk-SK"/>
              </w:rPr>
            </w:pPr>
            <w:r w:rsidRPr="009B1BDF">
              <w:rPr>
                <w:sz w:val="18"/>
                <w:szCs w:val="18"/>
                <w:lang w:eastAsia="sk-SK"/>
              </w:rPr>
              <w:t>0</w:t>
            </w:r>
          </w:p>
        </w:tc>
        <w:tc>
          <w:tcPr>
            <w:tcW w:w="1015" w:type="dxa"/>
            <w:gridSpan w:val="2"/>
            <w:tcBorders>
              <w:top w:val="nil"/>
              <w:left w:val="nil"/>
              <w:bottom w:val="nil"/>
              <w:right w:val="nil"/>
            </w:tcBorders>
            <w:shd w:val="clear" w:color="000000" w:fill="FFFFFF"/>
            <w:noWrap/>
            <w:vAlign w:val="bottom"/>
            <w:hideMark/>
          </w:tcPr>
          <w:p w14:paraId="4676A2FE" w14:textId="69BF8E00" w:rsidR="00EB7ABA" w:rsidRPr="009B1BDF" w:rsidRDefault="00EB7ABA" w:rsidP="00EB7ABA">
            <w:pPr>
              <w:jc w:val="right"/>
              <w:rPr>
                <w:sz w:val="18"/>
                <w:szCs w:val="18"/>
                <w:lang w:eastAsia="sk-SK"/>
              </w:rPr>
            </w:pPr>
            <w:r w:rsidRPr="009B1BDF">
              <w:rPr>
                <w:sz w:val="18"/>
                <w:szCs w:val="18"/>
                <w:lang w:eastAsia="sk-SK"/>
              </w:rPr>
              <w:t>0,00 %</w:t>
            </w:r>
          </w:p>
        </w:tc>
      </w:tr>
      <w:tr w:rsidR="00EB7ABA" w:rsidRPr="009B1BDF" w14:paraId="66E862D0" w14:textId="77777777" w:rsidTr="009D23ED">
        <w:trPr>
          <w:trHeight w:val="287"/>
        </w:trPr>
        <w:tc>
          <w:tcPr>
            <w:tcW w:w="3546" w:type="dxa"/>
            <w:gridSpan w:val="3"/>
            <w:tcBorders>
              <w:top w:val="nil"/>
              <w:left w:val="nil"/>
              <w:bottom w:val="nil"/>
              <w:right w:val="nil"/>
            </w:tcBorders>
            <w:shd w:val="clear" w:color="000000" w:fill="FFFFFF"/>
            <w:hideMark/>
          </w:tcPr>
          <w:p w14:paraId="545E6370" w14:textId="77777777" w:rsidR="00EB7ABA" w:rsidRPr="009D23ED" w:rsidRDefault="00EB7ABA" w:rsidP="00EB7ABA">
            <w:pPr>
              <w:rPr>
                <w:color w:val="000000"/>
                <w:sz w:val="18"/>
                <w:szCs w:val="18"/>
                <w:lang w:eastAsia="sk-SK"/>
              </w:rPr>
            </w:pPr>
            <w:r w:rsidRPr="009D23ED">
              <w:rPr>
                <w:color w:val="000000"/>
                <w:sz w:val="18"/>
                <w:szCs w:val="18"/>
                <w:lang w:eastAsia="sk-SK"/>
              </w:rPr>
              <w:t>Daň vyberaná zrážkou</w:t>
            </w:r>
          </w:p>
        </w:tc>
        <w:tc>
          <w:tcPr>
            <w:tcW w:w="1015" w:type="dxa"/>
            <w:tcBorders>
              <w:top w:val="nil"/>
              <w:left w:val="nil"/>
              <w:bottom w:val="single" w:sz="4" w:space="0" w:color="auto"/>
              <w:right w:val="nil"/>
            </w:tcBorders>
            <w:shd w:val="clear" w:color="000000" w:fill="FFFFFF"/>
            <w:noWrap/>
            <w:vAlign w:val="bottom"/>
          </w:tcPr>
          <w:p w14:paraId="44199003" w14:textId="6806D2A2" w:rsidR="00EB7ABA" w:rsidRPr="009D23ED" w:rsidRDefault="00EB7ABA" w:rsidP="00EB7ABA">
            <w:pPr>
              <w:jc w:val="right"/>
              <w:rPr>
                <w:sz w:val="18"/>
                <w:szCs w:val="18"/>
                <w:lang w:eastAsia="sk-SK"/>
              </w:rPr>
            </w:pPr>
          </w:p>
        </w:tc>
        <w:tc>
          <w:tcPr>
            <w:tcW w:w="1015" w:type="dxa"/>
            <w:tcBorders>
              <w:top w:val="nil"/>
              <w:left w:val="nil"/>
              <w:bottom w:val="single" w:sz="4" w:space="0" w:color="auto"/>
              <w:right w:val="nil"/>
            </w:tcBorders>
            <w:shd w:val="clear" w:color="000000" w:fill="FFFFFF"/>
            <w:noWrap/>
            <w:vAlign w:val="bottom"/>
          </w:tcPr>
          <w:p w14:paraId="23B69224" w14:textId="645BA908" w:rsidR="00EB7ABA" w:rsidRPr="009D23ED" w:rsidRDefault="00EB7ABA" w:rsidP="00EB7ABA">
            <w:pPr>
              <w:jc w:val="right"/>
              <w:rPr>
                <w:sz w:val="18"/>
                <w:szCs w:val="18"/>
                <w:lang w:eastAsia="sk-SK"/>
              </w:rPr>
            </w:pPr>
          </w:p>
        </w:tc>
        <w:tc>
          <w:tcPr>
            <w:tcW w:w="1017" w:type="dxa"/>
            <w:gridSpan w:val="3"/>
            <w:tcBorders>
              <w:top w:val="nil"/>
              <w:left w:val="nil"/>
              <w:bottom w:val="single" w:sz="4" w:space="0" w:color="auto"/>
              <w:right w:val="nil"/>
            </w:tcBorders>
            <w:shd w:val="clear" w:color="000000" w:fill="FFFFFF"/>
            <w:noWrap/>
            <w:vAlign w:val="bottom"/>
          </w:tcPr>
          <w:p w14:paraId="2E113AC2" w14:textId="4BA3C223" w:rsidR="00EB7ABA" w:rsidRPr="009D23ED" w:rsidRDefault="00EB7ABA" w:rsidP="00EB7ABA">
            <w:pPr>
              <w:jc w:val="right"/>
              <w:rPr>
                <w:sz w:val="18"/>
                <w:szCs w:val="18"/>
                <w:lang w:eastAsia="sk-SK"/>
              </w:rPr>
            </w:pPr>
          </w:p>
        </w:tc>
        <w:tc>
          <w:tcPr>
            <w:tcW w:w="1015" w:type="dxa"/>
            <w:tcBorders>
              <w:top w:val="nil"/>
              <w:left w:val="nil"/>
              <w:bottom w:val="single" w:sz="4" w:space="0" w:color="auto"/>
              <w:right w:val="nil"/>
            </w:tcBorders>
            <w:shd w:val="clear" w:color="000000" w:fill="FFFFFF"/>
            <w:noWrap/>
            <w:vAlign w:val="bottom"/>
            <w:hideMark/>
          </w:tcPr>
          <w:p w14:paraId="6607E97C" w14:textId="41E1DC60" w:rsidR="00EB7ABA" w:rsidRPr="009D23ED" w:rsidRDefault="00EB7ABA" w:rsidP="00EB7ABA">
            <w:pPr>
              <w:jc w:val="right"/>
              <w:rPr>
                <w:sz w:val="18"/>
                <w:szCs w:val="18"/>
                <w:lang w:eastAsia="sk-SK"/>
              </w:rPr>
            </w:pPr>
            <w:r w:rsidRPr="009D23ED">
              <w:rPr>
                <w:sz w:val="18"/>
                <w:szCs w:val="18"/>
                <w:lang w:eastAsia="sk-SK"/>
              </w:rPr>
              <w:t>0</w:t>
            </w:r>
          </w:p>
        </w:tc>
        <w:tc>
          <w:tcPr>
            <w:tcW w:w="1015" w:type="dxa"/>
            <w:tcBorders>
              <w:top w:val="nil"/>
              <w:left w:val="nil"/>
              <w:bottom w:val="single" w:sz="4" w:space="0" w:color="auto"/>
              <w:right w:val="nil"/>
            </w:tcBorders>
            <w:shd w:val="clear" w:color="000000" w:fill="FFFFFF"/>
            <w:noWrap/>
            <w:vAlign w:val="bottom"/>
            <w:hideMark/>
          </w:tcPr>
          <w:p w14:paraId="58951F0D" w14:textId="19CB67C8" w:rsidR="00EB7ABA" w:rsidRPr="009B1BDF" w:rsidRDefault="00EB7ABA" w:rsidP="00EB7ABA">
            <w:pPr>
              <w:jc w:val="right"/>
              <w:rPr>
                <w:sz w:val="18"/>
                <w:szCs w:val="18"/>
                <w:lang w:eastAsia="sk-SK"/>
              </w:rPr>
            </w:pPr>
            <w:r w:rsidRPr="009B1BDF">
              <w:rPr>
                <w:sz w:val="18"/>
                <w:szCs w:val="18"/>
                <w:lang w:eastAsia="sk-SK"/>
              </w:rPr>
              <w:t>0</w:t>
            </w:r>
          </w:p>
        </w:tc>
        <w:tc>
          <w:tcPr>
            <w:tcW w:w="1015" w:type="dxa"/>
            <w:gridSpan w:val="2"/>
            <w:tcBorders>
              <w:top w:val="nil"/>
              <w:left w:val="nil"/>
              <w:bottom w:val="single" w:sz="4" w:space="0" w:color="auto"/>
              <w:right w:val="nil"/>
            </w:tcBorders>
            <w:shd w:val="clear" w:color="000000" w:fill="FFFFFF"/>
            <w:noWrap/>
            <w:vAlign w:val="bottom"/>
            <w:hideMark/>
          </w:tcPr>
          <w:p w14:paraId="6BD509DD" w14:textId="13608A75" w:rsidR="00EB7ABA" w:rsidRPr="009B1BDF" w:rsidRDefault="00EB7ABA" w:rsidP="00EB7ABA">
            <w:pPr>
              <w:jc w:val="right"/>
              <w:rPr>
                <w:sz w:val="18"/>
                <w:szCs w:val="18"/>
                <w:lang w:eastAsia="sk-SK"/>
              </w:rPr>
            </w:pPr>
            <w:r w:rsidRPr="009B1BDF">
              <w:rPr>
                <w:sz w:val="18"/>
                <w:szCs w:val="18"/>
                <w:lang w:eastAsia="sk-SK"/>
              </w:rPr>
              <w:t>0,00 %</w:t>
            </w:r>
          </w:p>
        </w:tc>
      </w:tr>
      <w:tr w:rsidR="00EB7ABA" w:rsidRPr="009B1BDF" w14:paraId="2DF5BA28" w14:textId="77777777" w:rsidTr="009D23ED">
        <w:trPr>
          <w:trHeight w:val="287"/>
        </w:trPr>
        <w:tc>
          <w:tcPr>
            <w:tcW w:w="3546" w:type="dxa"/>
            <w:gridSpan w:val="3"/>
            <w:tcBorders>
              <w:top w:val="nil"/>
              <w:left w:val="nil"/>
              <w:bottom w:val="nil"/>
              <w:right w:val="nil"/>
            </w:tcBorders>
            <w:shd w:val="clear" w:color="000000" w:fill="FFFFFF"/>
            <w:hideMark/>
          </w:tcPr>
          <w:p w14:paraId="7C23A564" w14:textId="77777777" w:rsidR="00EB7ABA" w:rsidRPr="009D23ED" w:rsidRDefault="00EB7ABA" w:rsidP="00EB7ABA">
            <w:pPr>
              <w:rPr>
                <w:color w:val="000000"/>
                <w:sz w:val="18"/>
                <w:szCs w:val="18"/>
                <w:lang w:eastAsia="sk-SK"/>
              </w:rPr>
            </w:pPr>
            <w:r w:rsidRPr="009D23ED">
              <w:rPr>
                <w:color w:val="000000"/>
                <w:sz w:val="18"/>
                <w:szCs w:val="18"/>
                <w:lang w:eastAsia="sk-SK"/>
              </w:rPr>
              <w:t> </w:t>
            </w:r>
          </w:p>
        </w:tc>
        <w:tc>
          <w:tcPr>
            <w:tcW w:w="1015" w:type="dxa"/>
            <w:tcBorders>
              <w:top w:val="nil"/>
              <w:left w:val="nil"/>
              <w:bottom w:val="nil"/>
              <w:right w:val="nil"/>
            </w:tcBorders>
            <w:shd w:val="clear" w:color="000000" w:fill="FFFFFF"/>
            <w:noWrap/>
            <w:vAlign w:val="bottom"/>
          </w:tcPr>
          <w:p w14:paraId="7E8CF9BE" w14:textId="68CB7EEC"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tcPr>
          <w:p w14:paraId="0155D727" w14:textId="15638B91" w:rsidR="00EB7ABA" w:rsidRPr="009D23ED" w:rsidRDefault="00EB7ABA" w:rsidP="00EB7ABA">
            <w:pPr>
              <w:jc w:val="right"/>
              <w:rPr>
                <w:sz w:val="18"/>
                <w:szCs w:val="18"/>
                <w:lang w:eastAsia="sk-SK"/>
              </w:rPr>
            </w:pPr>
          </w:p>
        </w:tc>
        <w:tc>
          <w:tcPr>
            <w:tcW w:w="1017" w:type="dxa"/>
            <w:gridSpan w:val="3"/>
            <w:tcBorders>
              <w:top w:val="nil"/>
              <w:left w:val="nil"/>
              <w:bottom w:val="nil"/>
              <w:right w:val="nil"/>
            </w:tcBorders>
            <w:shd w:val="clear" w:color="000000" w:fill="FFFFFF"/>
            <w:noWrap/>
            <w:vAlign w:val="bottom"/>
          </w:tcPr>
          <w:p w14:paraId="552BA0A6" w14:textId="2B707C76" w:rsidR="00EB7ABA" w:rsidRPr="009D23ED" w:rsidRDefault="00EB7ABA" w:rsidP="00EB7ABA">
            <w:pPr>
              <w:jc w:val="right"/>
              <w:rPr>
                <w:sz w:val="18"/>
                <w:szCs w:val="18"/>
                <w:lang w:eastAsia="sk-SK"/>
              </w:rPr>
            </w:pPr>
          </w:p>
        </w:tc>
        <w:tc>
          <w:tcPr>
            <w:tcW w:w="1015" w:type="dxa"/>
            <w:tcBorders>
              <w:top w:val="nil"/>
              <w:left w:val="nil"/>
              <w:bottom w:val="nil"/>
              <w:right w:val="nil"/>
            </w:tcBorders>
            <w:shd w:val="clear" w:color="000000" w:fill="FFFFFF"/>
            <w:noWrap/>
            <w:vAlign w:val="bottom"/>
            <w:hideMark/>
          </w:tcPr>
          <w:p w14:paraId="05BEE3F7" w14:textId="677E16BF" w:rsidR="00EB7ABA" w:rsidRPr="009D23ED" w:rsidRDefault="00EB7ABA" w:rsidP="00EB7ABA">
            <w:pPr>
              <w:jc w:val="right"/>
              <w:rPr>
                <w:sz w:val="18"/>
                <w:szCs w:val="18"/>
                <w:lang w:eastAsia="sk-SK"/>
              </w:rPr>
            </w:pPr>
            <w:r w:rsidRPr="009D23ED">
              <w:rPr>
                <w:sz w:val="18"/>
                <w:szCs w:val="18"/>
                <w:lang w:eastAsia="sk-SK"/>
              </w:rPr>
              <w:t>-5 531</w:t>
            </w:r>
          </w:p>
        </w:tc>
        <w:tc>
          <w:tcPr>
            <w:tcW w:w="1015" w:type="dxa"/>
            <w:tcBorders>
              <w:top w:val="nil"/>
              <w:left w:val="nil"/>
              <w:bottom w:val="nil"/>
              <w:right w:val="nil"/>
            </w:tcBorders>
            <w:shd w:val="clear" w:color="000000" w:fill="FFFFFF"/>
            <w:noWrap/>
            <w:vAlign w:val="bottom"/>
            <w:hideMark/>
          </w:tcPr>
          <w:p w14:paraId="073C29A4" w14:textId="662E1D26" w:rsidR="00EB7ABA" w:rsidRPr="009B1BDF" w:rsidRDefault="00EB7ABA" w:rsidP="00EB7ABA">
            <w:pPr>
              <w:jc w:val="right"/>
              <w:rPr>
                <w:sz w:val="18"/>
                <w:szCs w:val="18"/>
                <w:lang w:eastAsia="sk-SK"/>
              </w:rPr>
            </w:pPr>
            <w:r w:rsidRPr="009B1BDF">
              <w:rPr>
                <w:sz w:val="18"/>
                <w:szCs w:val="18"/>
                <w:lang w:eastAsia="sk-SK"/>
              </w:rPr>
              <w:t>-830</w:t>
            </w:r>
          </w:p>
        </w:tc>
        <w:tc>
          <w:tcPr>
            <w:tcW w:w="1015" w:type="dxa"/>
            <w:gridSpan w:val="2"/>
            <w:tcBorders>
              <w:top w:val="nil"/>
              <w:left w:val="nil"/>
              <w:bottom w:val="nil"/>
              <w:right w:val="nil"/>
            </w:tcBorders>
            <w:shd w:val="clear" w:color="000000" w:fill="FFFFFF"/>
            <w:noWrap/>
            <w:vAlign w:val="bottom"/>
            <w:hideMark/>
          </w:tcPr>
          <w:p w14:paraId="2A1620D1" w14:textId="1F6E9293" w:rsidR="00EB7ABA" w:rsidRPr="009B1BDF" w:rsidRDefault="00EB7ABA" w:rsidP="00EB7ABA">
            <w:pPr>
              <w:jc w:val="right"/>
              <w:rPr>
                <w:sz w:val="18"/>
                <w:szCs w:val="18"/>
                <w:lang w:eastAsia="sk-SK"/>
              </w:rPr>
            </w:pPr>
            <w:r w:rsidRPr="009B1BDF">
              <w:rPr>
                <w:sz w:val="18"/>
                <w:szCs w:val="18"/>
                <w:lang w:eastAsia="sk-SK"/>
              </w:rPr>
              <w:t>14,38%</w:t>
            </w:r>
          </w:p>
        </w:tc>
      </w:tr>
      <w:tr w:rsidR="00116D5F" w:rsidRPr="009B1BDF" w14:paraId="6F6A5846" w14:textId="77777777" w:rsidTr="00EB7ABA">
        <w:trPr>
          <w:trHeight w:val="287"/>
        </w:trPr>
        <w:tc>
          <w:tcPr>
            <w:tcW w:w="3546" w:type="dxa"/>
            <w:gridSpan w:val="3"/>
            <w:tcBorders>
              <w:top w:val="nil"/>
              <w:left w:val="nil"/>
              <w:bottom w:val="nil"/>
              <w:right w:val="nil"/>
            </w:tcBorders>
            <w:shd w:val="clear" w:color="000000" w:fill="FFFFFF"/>
            <w:hideMark/>
          </w:tcPr>
          <w:p w14:paraId="46F36E44" w14:textId="77777777" w:rsidR="00116D5F" w:rsidRPr="009D23ED" w:rsidRDefault="00116D5F" w:rsidP="00AE555B">
            <w:pPr>
              <w:rPr>
                <w:color w:val="000000"/>
                <w:sz w:val="18"/>
                <w:szCs w:val="18"/>
                <w:lang w:eastAsia="sk-SK"/>
              </w:rPr>
            </w:pPr>
            <w:r w:rsidRPr="009D23ED">
              <w:rPr>
                <w:color w:val="000000"/>
                <w:sz w:val="18"/>
                <w:szCs w:val="18"/>
                <w:lang w:eastAsia="sk-SK"/>
              </w:rPr>
              <w:t> </w:t>
            </w:r>
          </w:p>
        </w:tc>
        <w:tc>
          <w:tcPr>
            <w:tcW w:w="1015" w:type="dxa"/>
            <w:tcBorders>
              <w:top w:val="nil"/>
              <w:left w:val="nil"/>
              <w:bottom w:val="nil"/>
              <w:right w:val="nil"/>
            </w:tcBorders>
            <w:shd w:val="clear" w:color="000000" w:fill="FFFFFF"/>
            <w:noWrap/>
            <w:vAlign w:val="bottom"/>
            <w:hideMark/>
          </w:tcPr>
          <w:p w14:paraId="03DA0976" w14:textId="77777777" w:rsidR="00116D5F" w:rsidRPr="009D23ED" w:rsidRDefault="00116D5F" w:rsidP="00AE555B">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5EA9B6C7" w14:textId="77777777" w:rsidR="00116D5F" w:rsidRPr="009D23ED" w:rsidRDefault="00116D5F" w:rsidP="00AE555B">
            <w:pPr>
              <w:jc w:val="right"/>
              <w:rPr>
                <w:sz w:val="18"/>
                <w:szCs w:val="18"/>
                <w:lang w:eastAsia="sk-SK"/>
              </w:rPr>
            </w:pPr>
            <w:r w:rsidRPr="009D23ED">
              <w:rPr>
                <w:sz w:val="18"/>
                <w:szCs w:val="18"/>
                <w:lang w:eastAsia="sk-SK"/>
              </w:rPr>
              <w:t> </w:t>
            </w:r>
          </w:p>
        </w:tc>
        <w:tc>
          <w:tcPr>
            <w:tcW w:w="1017" w:type="dxa"/>
            <w:gridSpan w:val="3"/>
            <w:tcBorders>
              <w:top w:val="nil"/>
              <w:left w:val="nil"/>
              <w:bottom w:val="nil"/>
              <w:right w:val="nil"/>
            </w:tcBorders>
            <w:shd w:val="clear" w:color="000000" w:fill="FFFFFF"/>
            <w:noWrap/>
            <w:vAlign w:val="bottom"/>
            <w:hideMark/>
          </w:tcPr>
          <w:p w14:paraId="2FD5D200" w14:textId="77777777" w:rsidR="00116D5F" w:rsidRPr="009D23ED" w:rsidRDefault="00116D5F" w:rsidP="00AE555B">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38E61E72" w14:textId="77777777" w:rsidR="00116D5F" w:rsidRPr="009D23ED" w:rsidRDefault="00116D5F" w:rsidP="00AE555B">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6F2ACA16" w14:textId="77777777" w:rsidR="00116D5F" w:rsidRPr="009B1BDF" w:rsidRDefault="00116D5F" w:rsidP="00AE555B">
            <w:pPr>
              <w:jc w:val="right"/>
              <w:rPr>
                <w:sz w:val="18"/>
                <w:szCs w:val="18"/>
                <w:lang w:eastAsia="sk-SK"/>
              </w:rPr>
            </w:pPr>
            <w:r w:rsidRPr="009B1BDF">
              <w:rPr>
                <w:sz w:val="18"/>
                <w:szCs w:val="18"/>
                <w:lang w:eastAsia="sk-SK"/>
              </w:rPr>
              <w:t> </w:t>
            </w:r>
          </w:p>
        </w:tc>
        <w:tc>
          <w:tcPr>
            <w:tcW w:w="1015" w:type="dxa"/>
            <w:gridSpan w:val="2"/>
            <w:tcBorders>
              <w:top w:val="nil"/>
              <w:left w:val="nil"/>
              <w:bottom w:val="nil"/>
              <w:right w:val="nil"/>
            </w:tcBorders>
            <w:shd w:val="clear" w:color="000000" w:fill="FFFFFF"/>
            <w:noWrap/>
            <w:vAlign w:val="bottom"/>
            <w:hideMark/>
          </w:tcPr>
          <w:p w14:paraId="5797A38E" w14:textId="77777777" w:rsidR="00116D5F" w:rsidRPr="009B1BDF" w:rsidRDefault="00116D5F" w:rsidP="00AE555B">
            <w:pPr>
              <w:jc w:val="right"/>
              <w:rPr>
                <w:sz w:val="18"/>
                <w:szCs w:val="18"/>
                <w:lang w:eastAsia="sk-SK"/>
              </w:rPr>
            </w:pPr>
            <w:r w:rsidRPr="009B1BDF">
              <w:rPr>
                <w:sz w:val="18"/>
                <w:szCs w:val="18"/>
                <w:lang w:eastAsia="sk-SK"/>
              </w:rPr>
              <w:t> </w:t>
            </w:r>
          </w:p>
        </w:tc>
      </w:tr>
      <w:tr w:rsidR="00EB7ABA" w:rsidRPr="009B1BDF" w14:paraId="7AB38D60" w14:textId="77777777" w:rsidTr="009D23ED">
        <w:trPr>
          <w:trHeight w:val="294"/>
        </w:trPr>
        <w:tc>
          <w:tcPr>
            <w:tcW w:w="3546" w:type="dxa"/>
            <w:gridSpan w:val="3"/>
            <w:tcBorders>
              <w:top w:val="nil"/>
              <w:left w:val="nil"/>
              <w:bottom w:val="nil"/>
              <w:right w:val="nil"/>
            </w:tcBorders>
            <w:shd w:val="clear" w:color="000000" w:fill="FFFFFF"/>
            <w:hideMark/>
          </w:tcPr>
          <w:p w14:paraId="5DC95F87" w14:textId="77777777" w:rsidR="00EB7ABA" w:rsidRPr="009D23ED" w:rsidRDefault="00EB7ABA" w:rsidP="00EB7ABA">
            <w:pPr>
              <w:rPr>
                <w:b/>
                <w:bCs/>
                <w:color w:val="000000"/>
                <w:sz w:val="18"/>
                <w:szCs w:val="18"/>
                <w:lang w:eastAsia="sk-SK"/>
              </w:rPr>
            </w:pPr>
            <w:r w:rsidRPr="009D23ED">
              <w:rPr>
                <w:b/>
                <w:bCs/>
                <w:color w:val="000000"/>
                <w:sz w:val="18"/>
                <w:szCs w:val="18"/>
                <w:lang w:eastAsia="sk-SK"/>
              </w:rPr>
              <w:t>Splatná daň</w:t>
            </w:r>
          </w:p>
        </w:tc>
        <w:tc>
          <w:tcPr>
            <w:tcW w:w="1015" w:type="dxa"/>
            <w:tcBorders>
              <w:top w:val="nil"/>
              <w:left w:val="nil"/>
              <w:bottom w:val="nil"/>
              <w:right w:val="nil"/>
            </w:tcBorders>
            <w:shd w:val="clear" w:color="000000" w:fill="FFFFFF"/>
            <w:noWrap/>
            <w:vAlign w:val="bottom"/>
            <w:hideMark/>
          </w:tcPr>
          <w:p w14:paraId="11629FAD"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tcPr>
          <w:p w14:paraId="0F947D54" w14:textId="61D10284" w:rsidR="00EB7ABA" w:rsidRPr="009D23ED" w:rsidRDefault="00EB7ABA" w:rsidP="00EB7ABA">
            <w:pPr>
              <w:jc w:val="right"/>
              <w:rPr>
                <w:b/>
                <w:bCs/>
                <w:sz w:val="18"/>
                <w:szCs w:val="18"/>
                <w:lang w:eastAsia="sk-SK"/>
              </w:rPr>
            </w:pPr>
          </w:p>
        </w:tc>
        <w:tc>
          <w:tcPr>
            <w:tcW w:w="1017" w:type="dxa"/>
            <w:gridSpan w:val="3"/>
            <w:tcBorders>
              <w:top w:val="nil"/>
              <w:left w:val="nil"/>
              <w:bottom w:val="nil"/>
              <w:right w:val="nil"/>
            </w:tcBorders>
            <w:shd w:val="clear" w:color="000000" w:fill="FFFFFF"/>
            <w:noWrap/>
            <w:vAlign w:val="bottom"/>
            <w:hideMark/>
          </w:tcPr>
          <w:p w14:paraId="4E98ABF3" w14:textId="77777777" w:rsidR="00EB7ABA" w:rsidRPr="009D23ED" w:rsidRDefault="00EB7ABA" w:rsidP="00EB7ABA">
            <w:pPr>
              <w:jc w:val="right"/>
              <w:rPr>
                <w:b/>
                <w:bCs/>
                <w:sz w:val="18"/>
                <w:szCs w:val="18"/>
                <w:lang w:eastAsia="sk-SK"/>
              </w:rPr>
            </w:pPr>
            <w:r w:rsidRPr="009D23ED">
              <w:rPr>
                <w:b/>
                <w:bCs/>
                <w:sz w:val="18"/>
                <w:szCs w:val="18"/>
                <w:lang w:eastAsia="sk-SK"/>
              </w:rPr>
              <w:t> </w:t>
            </w:r>
          </w:p>
        </w:tc>
        <w:tc>
          <w:tcPr>
            <w:tcW w:w="1015" w:type="dxa"/>
            <w:tcBorders>
              <w:top w:val="nil"/>
              <w:left w:val="nil"/>
              <w:bottom w:val="nil"/>
              <w:right w:val="nil"/>
            </w:tcBorders>
            <w:shd w:val="clear" w:color="000000" w:fill="FFFFFF"/>
            <w:noWrap/>
            <w:vAlign w:val="bottom"/>
            <w:hideMark/>
          </w:tcPr>
          <w:p w14:paraId="5209581A"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4B85BA95" w14:textId="79D9B112" w:rsidR="00EB7ABA" w:rsidRPr="009B1BDF" w:rsidRDefault="00EB7ABA" w:rsidP="00EB7ABA">
            <w:pPr>
              <w:jc w:val="right"/>
              <w:rPr>
                <w:b/>
                <w:bCs/>
                <w:sz w:val="18"/>
                <w:szCs w:val="18"/>
                <w:lang w:eastAsia="sk-SK"/>
              </w:rPr>
            </w:pPr>
            <w:r w:rsidRPr="009B1BDF">
              <w:rPr>
                <w:b/>
                <w:bCs/>
                <w:sz w:val="18"/>
                <w:szCs w:val="18"/>
                <w:lang w:eastAsia="sk-SK"/>
              </w:rPr>
              <w:t>0</w:t>
            </w:r>
          </w:p>
        </w:tc>
        <w:tc>
          <w:tcPr>
            <w:tcW w:w="1015" w:type="dxa"/>
            <w:gridSpan w:val="2"/>
            <w:tcBorders>
              <w:top w:val="nil"/>
              <w:left w:val="nil"/>
              <w:bottom w:val="nil"/>
              <w:right w:val="nil"/>
            </w:tcBorders>
            <w:shd w:val="clear" w:color="000000" w:fill="FFFFFF"/>
            <w:noWrap/>
            <w:vAlign w:val="bottom"/>
            <w:hideMark/>
          </w:tcPr>
          <w:p w14:paraId="6453B780" w14:textId="33417778" w:rsidR="00EB7ABA" w:rsidRPr="009B1BDF" w:rsidRDefault="00EB7ABA" w:rsidP="00EB7ABA">
            <w:pPr>
              <w:jc w:val="right"/>
              <w:rPr>
                <w:b/>
                <w:bCs/>
                <w:sz w:val="18"/>
                <w:szCs w:val="18"/>
                <w:lang w:eastAsia="sk-SK"/>
              </w:rPr>
            </w:pPr>
            <w:r w:rsidRPr="009B1BDF">
              <w:rPr>
                <w:b/>
                <w:bCs/>
                <w:sz w:val="18"/>
                <w:szCs w:val="18"/>
                <w:lang w:eastAsia="sk-SK"/>
              </w:rPr>
              <w:t> </w:t>
            </w:r>
          </w:p>
        </w:tc>
      </w:tr>
      <w:tr w:rsidR="00EB7ABA" w:rsidRPr="009B1BDF" w14:paraId="02A10F34" w14:textId="77777777" w:rsidTr="009D23ED">
        <w:trPr>
          <w:trHeight w:val="294"/>
        </w:trPr>
        <w:tc>
          <w:tcPr>
            <w:tcW w:w="3546" w:type="dxa"/>
            <w:gridSpan w:val="3"/>
            <w:tcBorders>
              <w:top w:val="nil"/>
              <w:left w:val="nil"/>
              <w:bottom w:val="nil"/>
              <w:right w:val="nil"/>
            </w:tcBorders>
            <w:shd w:val="clear" w:color="000000" w:fill="FFFFFF"/>
            <w:hideMark/>
          </w:tcPr>
          <w:p w14:paraId="5543A0F2" w14:textId="77777777" w:rsidR="00EB7ABA" w:rsidRPr="009D23ED" w:rsidRDefault="00EB7ABA" w:rsidP="00EB7ABA">
            <w:pPr>
              <w:rPr>
                <w:color w:val="000000"/>
                <w:sz w:val="18"/>
                <w:szCs w:val="18"/>
                <w:lang w:eastAsia="sk-SK"/>
              </w:rPr>
            </w:pPr>
            <w:r w:rsidRPr="009D23ED">
              <w:rPr>
                <w:color w:val="000000"/>
                <w:sz w:val="18"/>
                <w:szCs w:val="18"/>
                <w:lang w:eastAsia="sk-SK"/>
              </w:rPr>
              <w:t>Odložená daň</w:t>
            </w:r>
          </w:p>
        </w:tc>
        <w:tc>
          <w:tcPr>
            <w:tcW w:w="1015" w:type="dxa"/>
            <w:tcBorders>
              <w:top w:val="nil"/>
              <w:left w:val="nil"/>
              <w:bottom w:val="nil"/>
              <w:right w:val="nil"/>
            </w:tcBorders>
            <w:shd w:val="clear" w:color="000000" w:fill="FFFFFF"/>
            <w:noWrap/>
            <w:vAlign w:val="bottom"/>
            <w:hideMark/>
          </w:tcPr>
          <w:p w14:paraId="1E825489"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double" w:sz="6" w:space="0" w:color="auto"/>
              <w:left w:val="nil"/>
              <w:bottom w:val="single" w:sz="4" w:space="0" w:color="auto"/>
              <w:right w:val="nil"/>
            </w:tcBorders>
            <w:shd w:val="clear" w:color="000000" w:fill="FFFFFF"/>
            <w:noWrap/>
            <w:vAlign w:val="bottom"/>
          </w:tcPr>
          <w:p w14:paraId="08F1BF79" w14:textId="2A5A798A" w:rsidR="00EB7ABA" w:rsidRPr="009D23ED" w:rsidRDefault="00EB7ABA" w:rsidP="00EB7ABA">
            <w:pPr>
              <w:jc w:val="right"/>
              <w:rPr>
                <w:sz w:val="18"/>
                <w:szCs w:val="18"/>
                <w:lang w:eastAsia="sk-SK"/>
              </w:rPr>
            </w:pPr>
          </w:p>
        </w:tc>
        <w:tc>
          <w:tcPr>
            <w:tcW w:w="1017" w:type="dxa"/>
            <w:gridSpan w:val="3"/>
            <w:tcBorders>
              <w:top w:val="double" w:sz="6" w:space="0" w:color="auto"/>
              <w:left w:val="nil"/>
              <w:bottom w:val="single" w:sz="4" w:space="0" w:color="auto"/>
              <w:right w:val="nil"/>
            </w:tcBorders>
            <w:shd w:val="clear" w:color="000000" w:fill="FFFFFF"/>
            <w:noWrap/>
            <w:vAlign w:val="bottom"/>
            <w:hideMark/>
          </w:tcPr>
          <w:p w14:paraId="3D4B452C"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nil"/>
              <w:right w:val="nil"/>
            </w:tcBorders>
            <w:shd w:val="clear" w:color="000000" w:fill="FFFFFF"/>
            <w:noWrap/>
            <w:vAlign w:val="bottom"/>
            <w:hideMark/>
          </w:tcPr>
          <w:p w14:paraId="0BA97604"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double" w:sz="6" w:space="0" w:color="auto"/>
              <w:left w:val="nil"/>
              <w:bottom w:val="single" w:sz="4" w:space="0" w:color="auto"/>
              <w:right w:val="nil"/>
            </w:tcBorders>
            <w:shd w:val="clear" w:color="000000" w:fill="FFFFFF"/>
            <w:noWrap/>
            <w:vAlign w:val="bottom"/>
            <w:hideMark/>
          </w:tcPr>
          <w:p w14:paraId="7F21206F" w14:textId="636178D1" w:rsidR="00EB7ABA" w:rsidRPr="009B1BDF" w:rsidRDefault="00EB7ABA" w:rsidP="00EB7ABA">
            <w:pPr>
              <w:jc w:val="right"/>
              <w:rPr>
                <w:sz w:val="18"/>
                <w:szCs w:val="18"/>
                <w:lang w:eastAsia="sk-SK"/>
              </w:rPr>
            </w:pPr>
            <w:r w:rsidRPr="009B1BDF">
              <w:rPr>
                <w:sz w:val="18"/>
                <w:szCs w:val="18"/>
                <w:lang w:eastAsia="sk-SK"/>
              </w:rPr>
              <w:t>-871</w:t>
            </w:r>
          </w:p>
        </w:tc>
        <w:tc>
          <w:tcPr>
            <w:tcW w:w="1015" w:type="dxa"/>
            <w:gridSpan w:val="2"/>
            <w:tcBorders>
              <w:top w:val="double" w:sz="6" w:space="0" w:color="auto"/>
              <w:left w:val="nil"/>
              <w:bottom w:val="single" w:sz="4" w:space="0" w:color="auto"/>
              <w:right w:val="nil"/>
            </w:tcBorders>
            <w:shd w:val="clear" w:color="000000" w:fill="FFFFFF"/>
            <w:noWrap/>
            <w:vAlign w:val="bottom"/>
            <w:hideMark/>
          </w:tcPr>
          <w:p w14:paraId="34E6503D" w14:textId="0F5AB4FF" w:rsidR="00EB7ABA" w:rsidRPr="009B1BDF" w:rsidRDefault="00EB7ABA" w:rsidP="00EB7ABA">
            <w:pPr>
              <w:jc w:val="right"/>
              <w:rPr>
                <w:sz w:val="18"/>
                <w:szCs w:val="18"/>
                <w:lang w:eastAsia="sk-SK"/>
              </w:rPr>
            </w:pPr>
            <w:r w:rsidRPr="009B1BDF">
              <w:rPr>
                <w:sz w:val="18"/>
                <w:szCs w:val="18"/>
                <w:lang w:eastAsia="sk-SK"/>
              </w:rPr>
              <w:t> </w:t>
            </w:r>
          </w:p>
        </w:tc>
      </w:tr>
      <w:tr w:rsidR="00EB7ABA" w:rsidRPr="009B1BDF" w14:paraId="362DCBE0" w14:textId="77777777" w:rsidTr="009D23ED">
        <w:trPr>
          <w:trHeight w:val="294"/>
        </w:trPr>
        <w:tc>
          <w:tcPr>
            <w:tcW w:w="3546" w:type="dxa"/>
            <w:gridSpan w:val="3"/>
            <w:tcBorders>
              <w:top w:val="nil"/>
              <w:left w:val="nil"/>
              <w:bottom w:val="nil"/>
              <w:right w:val="nil"/>
            </w:tcBorders>
            <w:shd w:val="clear" w:color="000000" w:fill="FFFFFF"/>
            <w:hideMark/>
          </w:tcPr>
          <w:p w14:paraId="77D0E599" w14:textId="77777777" w:rsidR="00EB7ABA" w:rsidRPr="009D23ED" w:rsidRDefault="00EB7ABA" w:rsidP="00EB7ABA">
            <w:pPr>
              <w:rPr>
                <w:b/>
                <w:bCs/>
                <w:color w:val="000000"/>
                <w:sz w:val="18"/>
                <w:szCs w:val="18"/>
                <w:lang w:eastAsia="sk-SK"/>
              </w:rPr>
            </w:pPr>
            <w:r w:rsidRPr="009D23ED">
              <w:rPr>
                <w:b/>
                <w:bCs/>
                <w:color w:val="000000"/>
                <w:sz w:val="18"/>
                <w:szCs w:val="18"/>
                <w:lang w:eastAsia="sk-SK"/>
              </w:rPr>
              <w:t>Celková vykázaná daň</w:t>
            </w:r>
          </w:p>
        </w:tc>
        <w:tc>
          <w:tcPr>
            <w:tcW w:w="1015" w:type="dxa"/>
            <w:tcBorders>
              <w:top w:val="nil"/>
              <w:left w:val="nil"/>
              <w:bottom w:val="nil"/>
              <w:right w:val="nil"/>
            </w:tcBorders>
            <w:shd w:val="clear" w:color="000000" w:fill="FFFFFF"/>
            <w:noWrap/>
            <w:vAlign w:val="bottom"/>
            <w:hideMark/>
          </w:tcPr>
          <w:p w14:paraId="24052921" w14:textId="77777777" w:rsidR="00EB7ABA" w:rsidRPr="009D23ED" w:rsidRDefault="00EB7ABA" w:rsidP="00EB7ABA">
            <w:pPr>
              <w:jc w:val="right"/>
              <w:rPr>
                <w:sz w:val="18"/>
                <w:szCs w:val="18"/>
                <w:lang w:eastAsia="sk-SK"/>
              </w:rPr>
            </w:pPr>
            <w:r w:rsidRPr="009D23ED">
              <w:rPr>
                <w:sz w:val="18"/>
                <w:szCs w:val="18"/>
                <w:lang w:eastAsia="sk-SK"/>
              </w:rPr>
              <w:t> </w:t>
            </w:r>
          </w:p>
        </w:tc>
        <w:tc>
          <w:tcPr>
            <w:tcW w:w="1015" w:type="dxa"/>
            <w:tcBorders>
              <w:top w:val="nil"/>
              <w:left w:val="nil"/>
              <w:bottom w:val="double" w:sz="6" w:space="0" w:color="auto"/>
              <w:right w:val="nil"/>
            </w:tcBorders>
            <w:shd w:val="clear" w:color="000000" w:fill="FFFFFF"/>
            <w:noWrap/>
            <w:vAlign w:val="bottom"/>
          </w:tcPr>
          <w:p w14:paraId="75079BD8" w14:textId="6BF57913" w:rsidR="00EB7ABA" w:rsidRPr="009D23ED" w:rsidRDefault="00EB7ABA" w:rsidP="00EB7ABA">
            <w:pPr>
              <w:jc w:val="right"/>
              <w:rPr>
                <w:b/>
                <w:bCs/>
                <w:sz w:val="18"/>
                <w:szCs w:val="18"/>
                <w:lang w:eastAsia="sk-SK"/>
              </w:rPr>
            </w:pPr>
          </w:p>
        </w:tc>
        <w:tc>
          <w:tcPr>
            <w:tcW w:w="1017" w:type="dxa"/>
            <w:gridSpan w:val="3"/>
            <w:tcBorders>
              <w:top w:val="nil"/>
              <w:left w:val="nil"/>
              <w:bottom w:val="double" w:sz="6" w:space="0" w:color="auto"/>
              <w:right w:val="nil"/>
            </w:tcBorders>
            <w:shd w:val="clear" w:color="000000" w:fill="FFFFFF"/>
            <w:noWrap/>
            <w:vAlign w:val="bottom"/>
            <w:hideMark/>
          </w:tcPr>
          <w:p w14:paraId="3FF2AAE6" w14:textId="77777777" w:rsidR="00EB7ABA" w:rsidRPr="009D23ED" w:rsidRDefault="00EB7ABA" w:rsidP="00EB7ABA">
            <w:pPr>
              <w:jc w:val="right"/>
              <w:rPr>
                <w:b/>
                <w:bCs/>
                <w:sz w:val="18"/>
                <w:szCs w:val="18"/>
                <w:lang w:eastAsia="sk-SK"/>
              </w:rPr>
            </w:pPr>
            <w:r w:rsidRPr="009D23ED">
              <w:rPr>
                <w:b/>
                <w:bCs/>
                <w:sz w:val="18"/>
                <w:szCs w:val="18"/>
                <w:lang w:eastAsia="sk-SK"/>
              </w:rPr>
              <w:t> </w:t>
            </w:r>
          </w:p>
        </w:tc>
        <w:tc>
          <w:tcPr>
            <w:tcW w:w="1015" w:type="dxa"/>
            <w:tcBorders>
              <w:top w:val="nil"/>
              <w:left w:val="nil"/>
              <w:bottom w:val="nil"/>
              <w:right w:val="nil"/>
            </w:tcBorders>
            <w:shd w:val="clear" w:color="000000" w:fill="FFFFFF"/>
            <w:noWrap/>
            <w:vAlign w:val="bottom"/>
            <w:hideMark/>
          </w:tcPr>
          <w:p w14:paraId="5B931617" w14:textId="77777777" w:rsidR="00EB7ABA" w:rsidRPr="009D23ED" w:rsidRDefault="00EB7ABA" w:rsidP="00EB7ABA">
            <w:pPr>
              <w:jc w:val="right"/>
              <w:rPr>
                <w:b/>
                <w:bCs/>
                <w:sz w:val="18"/>
                <w:szCs w:val="18"/>
                <w:lang w:eastAsia="sk-SK"/>
              </w:rPr>
            </w:pPr>
            <w:r w:rsidRPr="009D23ED">
              <w:rPr>
                <w:b/>
                <w:bCs/>
                <w:sz w:val="18"/>
                <w:szCs w:val="18"/>
                <w:lang w:eastAsia="sk-SK"/>
              </w:rPr>
              <w:t> </w:t>
            </w:r>
          </w:p>
        </w:tc>
        <w:tc>
          <w:tcPr>
            <w:tcW w:w="1015" w:type="dxa"/>
            <w:tcBorders>
              <w:top w:val="nil"/>
              <w:left w:val="nil"/>
              <w:bottom w:val="double" w:sz="6" w:space="0" w:color="auto"/>
              <w:right w:val="nil"/>
            </w:tcBorders>
            <w:shd w:val="clear" w:color="000000" w:fill="FFFFFF"/>
            <w:noWrap/>
            <w:vAlign w:val="bottom"/>
            <w:hideMark/>
          </w:tcPr>
          <w:p w14:paraId="34C356B5" w14:textId="5E27EC08" w:rsidR="00EB7ABA" w:rsidRPr="009B1BDF" w:rsidRDefault="00EB7ABA" w:rsidP="00EB7ABA">
            <w:pPr>
              <w:jc w:val="right"/>
              <w:rPr>
                <w:b/>
                <w:bCs/>
                <w:sz w:val="18"/>
                <w:szCs w:val="18"/>
                <w:lang w:eastAsia="sk-SK"/>
              </w:rPr>
            </w:pPr>
            <w:r w:rsidRPr="009B1BDF">
              <w:rPr>
                <w:b/>
                <w:bCs/>
                <w:sz w:val="18"/>
                <w:szCs w:val="18"/>
                <w:lang w:eastAsia="sk-SK"/>
              </w:rPr>
              <w:t>-871</w:t>
            </w:r>
          </w:p>
        </w:tc>
        <w:tc>
          <w:tcPr>
            <w:tcW w:w="1015" w:type="dxa"/>
            <w:gridSpan w:val="2"/>
            <w:tcBorders>
              <w:top w:val="nil"/>
              <w:left w:val="nil"/>
              <w:bottom w:val="double" w:sz="6" w:space="0" w:color="auto"/>
              <w:right w:val="nil"/>
            </w:tcBorders>
            <w:shd w:val="clear" w:color="000000" w:fill="FFFFFF"/>
            <w:noWrap/>
            <w:vAlign w:val="bottom"/>
            <w:hideMark/>
          </w:tcPr>
          <w:p w14:paraId="44E23C3D" w14:textId="00F349CD" w:rsidR="00EB7ABA" w:rsidRPr="009B1BDF" w:rsidRDefault="00EB7ABA" w:rsidP="00EB7ABA">
            <w:pPr>
              <w:jc w:val="right"/>
              <w:rPr>
                <w:b/>
                <w:bCs/>
                <w:sz w:val="18"/>
                <w:szCs w:val="18"/>
                <w:lang w:eastAsia="sk-SK"/>
              </w:rPr>
            </w:pPr>
            <w:r w:rsidRPr="009B1BDF">
              <w:rPr>
                <w:b/>
                <w:bCs/>
                <w:sz w:val="18"/>
                <w:szCs w:val="18"/>
                <w:lang w:eastAsia="sk-SK"/>
              </w:rPr>
              <w:t> </w:t>
            </w:r>
          </w:p>
        </w:tc>
      </w:tr>
    </w:tbl>
    <w:p w14:paraId="6BD1BE40" w14:textId="77777777" w:rsidR="00116D5F" w:rsidRDefault="00116D5F" w:rsidP="00116D5F"/>
    <w:p w14:paraId="687C8C11" w14:textId="0BE7CE63" w:rsidR="00116D5F" w:rsidRPr="009D23ED" w:rsidRDefault="009D23ED" w:rsidP="009D23ED">
      <w:pPr>
        <w:pStyle w:val="Zkladntext"/>
        <w:rPr>
          <w:szCs w:val="18"/>
        </w:rPr>
      </w:pPr>
      <w:r w:rsidRPr="009D23ED">
        <w:rPr>
          <w:szCs w:val="18"/>
        </w:rPr>
        <w:t>Daň z príjmov nebola pre účely priebežnej závierky účtovaná</w:t>
      </w:r>
    </w:p>
    <w:p w14:paraId="0D165AE5" w14:textId="77777777" w:rsidR="00116D5F" w:rsidRPr="003C6505" w:rsidRDefault="00116D5F">
      <w:pPr>
        <w:pStyle w:val="Nadpis1"/>
        <w:numPr>
          <w:ilvl w:val="0"/>
          <w:numId w:val="13"/>
        </w:numPr>
        <w:tabs>
          <w:tab w:val="clear" w:pos="2062"/>
          <w:tab w:val="num" w:pos="567"/>
        </w:tabs>
        <w:spacing w:before="120"/>
        <w:ind w:left="720" w:hanging="1920"/>
        <w:rPr>
          <w:szCs w:val="18"/>
        </w:rPr>
      </w:pPr>
      <w:r w:rsidRPr="00ED45D2">
        <w:rPr>
          <w:szCs w:val="18"/>
        </w:rPr>
        <w:lastRenderedPageBreak/>
        <w:t>informácie o POLOŽKÁCH VÝKAZU ZISKOV A STR</w:t>
      </w:r>
      <w:r w:rsidRPr="003A4094">
        <w:rPr>
          <w:szCs w:val="18"/>
        </w:rPr>
        <w:t>ÁT</w:t>
      </w:r>
    </w:p>
    <w:p w14:paraId="2DA9BA31" w14:textId="77777777" w:rsidR="00116D5F" w:rsidRPr="00B50225" w:rsidRDefault="00116D5F" w:rsidP="00116D5F">
      <w:pPr>
        <w:pStyle w:val="Nadpis2"/>
        <w:rPr>
          <w:szCs w:val="18"/>
        </w:rPr>
      </w:pPr>
      <w:bookmarkStart w:id="9" w:name="_Toc530739914"/>
    </w:p>
    <w:p w14:paraId="6358A9B6" w14:textId="77777777" w:rsidR="00116D5F" w:rsidRPr="00B50225" w:rsidRDefault="00116D5F">
      <w:pPr>
        <w:pStyle w:val="Nadpis2"/>
        <w:numPr>
          <w:ilvl w:val="0"/>
          <w:numId w:val="6"/>
        </w:numPr>
        <w:tabs>
          <w:tab w:val="num" w:pos="340"/>
        </w:tabs>
        <w:ind w:left="340" w:hanging="340"/>
        <w:rPr>
          <w:szCs w:val="18"/>
        </w:rPr>
      </w:pPr>
      <w:r w:rsidRPr="00B50225">
        <w:rPr>
          <w:szCs w:val="18"/>
        </w:rPr>
        <w:t>Tržby za vlastné výkony a tovar</w:t>
      </w:r>
      <w:bookmarkEnd w:id="9"/>
    </w:p>
    <w:p w14:paraId="5B73A8FF" w14:textId="77777777" w:rsidR="00116D5F" w:rsidRPr="00B50225" w:rsidRDefault="00116D5F" w:rsidP="00116D5F">
      <w:pPr>
        <w:pStyle w:val="Zkladntext"/>
        <w:rPr>
          <w:szCs w:val="18"/>
        </w:rPr>
      </w:pPr>
    </w:p>
    <w:p w14:paraId="7F271E77" w14:textId="77777777" w:rsidR="00116D5F" w:rsidRDefault="00116D5F" w:rsidP="00116D5F">
      <w:pPr>
        <w:pStyle w:val="Zkladntext"/>
        <w:rPr>
          <w:szCs w:val="18"/>
        </w:rPr>
      </w:pPr>
      <w:r w:rsidRPr="00D06026">
        <w:rPr>
          <w:szCs w:val="18"/>
        </w:rPr>
        <w:t>Tržby za vlastné výkony a tovar podľa jednotlivých segmentov, t. j. podľa typov výrobkov a služieb, sú uvedené v nasledujúcom prehľade:</w:t>
      </w:r>
    </w:p>
    <w:p w14:paraId="1AC8C7A6" w14:textId="77777777" w:rsidR="00116D5F" w:rsidRDefault="00116D5F" w:rsidP="00116D5F">
      <w:pPr>
        <w:pStyle w:val="Zkladntext"/>
        <w:rPr>
          <w:szCs w:val="18"/>
        </w:rPr>
      </w:pPr>
    </w:p>
    <w:p w14:paraId="239FEE11" w14:textId="77777777" w:rsidR="00116D5F" w:rsidRDefault="00116D5F" w:rsidP="00116D5F">
      <w:pPr>
        <w:pStyle w:val="Zkladntext"/>
        <w:rPr>
          <w:szCs w:val="18"/>
        </w:rPr>
      </w:pPr>
    </w:p>
    <w:tbl>
      <w:tblPr>
        <w:tblW w:w="7680" w:type="dxa"/>
        <w:tblInd w:w="444" w:type="dxa"/>
        <w:tblCellMar>
          <w:left w:w="70" w:type="dxa"/>
          <w:right w:w="70" w:type="dxa"/>
        </w:tblCellMar>
        <w:tblLook w:val="04A0" w:firstRow="1" w:lastRow="0" w:firstColumn="1" w:lastColumn="0" w:noHBand="0" w:noVBand="1"/>
      </w:tblPr>
      <w:tblGrid>
        <w:gridCol w:w="5640"/>
        <w:gridCol w:w="1020"/>
        <w:gridCol w:w="1020"/>
      </w:tblGrid>
      <w:tr w:rsidR="00116D5F" w:rsidRPr="009B1BDF" w14:paraId="4DA74741" w14:textId="77777777" w:rsidTr="00AE555B">
        <w:trPr>
          <w:trHeight w:val="287"/>
        </w:trPr>
        <w:tc>
          <w:tcPr>
            <w:tcW w:w="5640" w:type="dxa"/>
            <w:tcBorders>
              <w:top w:val="nil"/>
              <w:left w:val="nil"/>
              <w:bottom w:val="nil"/>
              <w:right w:val="nil"/>
            </w:tcBorders>
            <w:shd w:val="clear" w:color="auto" w:fill="auto"/>
            <w:noWrap/>
            <w:vAlign w:val="bottom"/>
            <w:hideMark/>
          </w:tcPr>
          <w:p w14:paraId="497CD5F2" w14:textId="77777777" w:rsidR="00116D5F" w:rsidRPr="009B1BDF" w:rsidRDefault="00116D5F" w:rsidP="00AE555B">
            <w:pPr>
              <w:rPr>
                <w:sz w:val="24"/>
                <w:szCs w:val="24"/>
                <w:lang w:eastAsia="sk-SK"/>
              </w:rPr>
            </w:pPr>
          </w:p>
        </w:tc>
        <w:tc>
          <w:tcPr>
            <w:tcW w:w="1020" w:type="dxa"/>
            <w:tcBorders>
              <w:top w:val="nil"/>
              <w:left w:val="nil"/>
              <w:bottom w:val="nil"/>
              <w:right w:val="nil"/>
            </w:tcBorders>
            <w:shd w:val="clear" w:color="FFFFFF" w:fill="FFFFFF"/>
            <w:hideMark/>
          </w:tcPr>
          <w:p w14:paraId="55288199" w14:textId="1DB35E8A" w:rsidR="00116D5F" w:rsidRPr="009B1BDF" w:rsidRDefault="00EB7ABA" w:rsidP="00AE555B">
            <w:pPr>
              <w:jc w:val="center"/>
              <w:rPr>
                <w:color w:val="000000"/>
                <w:sz w:val="18"/>
                <w:szCs w:val="18"/>
                <w:lang w:eastAsia="sk-SK"/>
              </w:rPr>
            </w:pPr>
            <w:r>
              <w:rPr>
                <w:color w:val="000000"/>
                <w:sz w:val="18"/>
                <w:szCs w:val="18"/>
                <w:lang w:eastAsia="sk-SK"/>
              </w:rPr>
              <w:t>30.6.</w:t>
            </w:r>
            <w:r w:rsidR="00116D5F" w:rsidRPr="009B1BDF">
              <w:rPr>
                <w:color w:val="000000"/>
                <w:sz w:val="18"/>
                <w:szCs w:val="18"/>
                <w:lang w:eastAsia="sk-SK"/>
              </w:rPr>
              <w:t>202</w:t>
            </w:r>
            <w:r>
              <w:rPr>
                <w:color w:val="000000"/>
                <w:sz w:val="18"/>
                <w:szCs w:val="18"/>
                <w:lang w:eastAsia="sk-SK"/>
              </w:rPr>
              <w:t>3</w:t>
            </w:r>
          </w:p>
        </w:tc>
        <w:tc>
          <w:tcPr>
            <w:tcW w:w="1020" w:type="dxa"/>
            <w:tcBorders>
              <w:top w:val="nil"/>
              <w:left w:val="nil"/>
              <w:bottom w:val="nil"/>
              <w:right w:val="nil"/>
            </w:tcBorders>
            <w:shd w:val="clear" w:color="FFFFFF" w:fill="FFFFFF"/>
            <w:hideMark/>
          </w:tcPr>
          <w:p w14:paraId="0E00BEE0" w14:textId="0B4E5714" w:rsidR="00116D5F" w:rsidRPr="009B1BDF" w:rsidRDefault="00116D5F" w:rsidP="00AE555B">
            <w:pPr>
              <w:jc w:val="center"/>
              <w:rPr>
                <w:color w:val="000000"/>
                <w:sz w:val="18"/>
                <w:szCs w:val="18"/>
                <w:lang w:eastAsia="sk-SK"/>
              </w:rPr>
            </w:pPr>
            <w:r w:rsidRPr="009B1BDF">
              <w:rPr>
                <w:color w:val="000000"/>
                <w:sz w:val="18"/>
                <w:szCs w:val="18"/>
                <w:lang w:eastAsia="sk-SK"/>
              </w:rPr>
              <w:t>202</w:t>
            </w:r>
            <w:r w:rsidR="00EB7ABA">
              <w:rPr>
                <w:color w:val="000000"/>
                <w:sz w:val="18"/>
                <w:szCs w:val="18"/>
                <w:lang w:eastAsia="sk-SK"/>
              </w:rPr>
              <w:t>2</w:t>
            </w:r>
          </w:p>
        </w:tc>
      </w:tr>
      <w:tr w:rsidR="00116D5F" w:rsidRPr="009B1BDF" w14:paraId="4F1DBEF6" w14:textId="77777777" w:rsidTr="00AE555B">
        <w:trPr>
          <w:trHeight w:val="287"/>
        </w:trPr>
        <w:tc>
          <w:tcPr>
            <w:tcW w:w="5640" w:type="dxa"/>
            <w:tcBorders>
              <w:top w:val="nil"/>
              <w:left w:val="nil"/>
              <w:bottom w:val="single" w:sz="4" w:space="0" w:color="000000"/>
              <w:right w:val="nil"/>
            </w:tcBorders>
            <w:shd w:val="clear" w:color="FFFFFF" w:fill="FFFFFF"/>
            <w:hideMark/>
          </w:tcPr>
          <w:p w14:paraId="25656514" w14:textId="77777777" w:rsidR="00116D5F" w:rsidRPr="009B1BDF" w:rsidRDefault="00116D5F" w:rsidP="00AE555B">
            <w:pPr>
              <w:rPr>
                <w:color w:val="000000"/>
                <w:sz w:val="18"/>
                <w:szCs w:val="18"/>
                <w:lang w:eastAsia="sk-SK"/>
              </w:rPr>
            </w:pPr>
            <w:r w:rsidRPr="009B1BDF">
              <w:rPr>
                <w:color w:val="000000"/>
                <w:sz w:val="18"/>
                <w:szCs w:val="18"/>
                <w:lang w:eastAsia="sk-SK"/>
              </w:rPr>
              <w:t> </w:t>
            </w:r>
          </w:p>
        </w:tc>
        <w:tc>
          <w:tcPr>
            <w:tcW w:w="1020" w:type="dxa"/>
            <w:tcBorders>
              <w:top w:val="nil"/>
              <w:left w:val="nil"/>
              <w:bottom w:val="single" w:sz="4" w:space="0" w:color="000000"/>
              <w:right w:val="nil"/>
            </w:tcBorders>
            <w:shd w:val="clear" w:color="FFFFFF" w:fill="FFFFFF"/>
            <w:hideMark/>
          </w:tcPr>
          <w:p w14:paraId="3DE36949"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c>
          <w:tcPr>
            <w:tcW w:w="1020" w:type="dxa"/>
            <w:tcBorders>
              <w:top w:val="nil"/>
              <w:left w:val="nil"/>
              <w:bottom w:val="single" w:sz="4" w:space="0" w:color="000000"/>
              <w:right w:val="nil"/>
            </w:tcBorders>
            <w:shd w:val="clear" w:color="FFFFFF" w:fill="FFFFFF"/>
            <w:hideMark/>
          </w:tcPr>
          <w:p w14:paraId="584AF820" w14:textId="77777777" w:rsidR="00116D5F" w:rsidRPr="009B1BDF" w:rsidRDefault="00116D5F" w:rsidP="00AE555B">
            <w:pPr>
              <w:jc w:val="center"/>
              <w:rPr>
                <w:color w:val="000000"/>
                <w:sz w:val="18"/>
                <w:szCs w:val="18"/>
                <w:lang w:eastAsia="sk-SK"/>
              </w:rPr>
            </w:pPr>
            <w:r w:rsidRPr="009B1BDF">
              <w:rPr>
                <w:color w:val="000000"/>
                <w:sz w:val="18"/>
                <w:szCs w:val="18"/>
                <w:lang w:eastAsia="sk-SK"/>
              </w:rPr>
              <w:t>EUR</w:t>
            </w:r>
          </w:p>
        </w:tc>
      </w:tr>
      <w:tr w:rsidR="00116D5F" w:rsidRPr="009B1BDF" w14:paraId="45C7B13B" w14:textId="77777777" w:rsidTr="00AE555B">
        <w:trPr>
          <w:trHeight w:val="60"/>
        </w:trPr>
        <w:tc>
          <w:tcPr>
            <w:tcW w:w="5640" w:type="dxa"/>
            <w:tcBorders>
              <w:top w:val="nil"/>
              <w:left w:val="nil"/>
              <w:bottom w:val="nil"/>
              <w:right w:val="nil"/>
            </w:tcBorders>
            <w:shd w:val="clear" w:color="FFFFFF" w:fill="FFFFFF"/>
            <w:hideMark/>
          </w:tcPr>
          <w:p w14:paraId="4333CD51" w14:textId="77777777" w:rsidR="00116D5F" w:rsidRPr="009B1BDF" w:rsidRDefault="00116D5F" w:rsidP="00AE555B">
            <w:pPr>
              <w:rPr>
                <w:b/>
                <w:bCs/>
                <w:color w:val="000000"/>
                <w:sz w:val="18"/>
                <w:szCs w:val="18"/>
                <w:lang w:eastAsia="sk-SK"/>
              </w:rPr>
            </w:pPr>
            <w:r w:rsidRPr="009B1BDF">
              <w:rPr>
                <w:b/>
                <w:bCs/>
                <w:color w:val="000000"/>
                <w:sz w:val="18"/>
                <w:szCs w:val="18"/>
                <w:lang w:eastAsia="sk-SK"/>
              </w:rPr>
              <w:t>Tovar</w:t>
            </w:r>
          </w:p>
        </w:tc>
        <w:tc>
          <w:tcPr>
            <w:tcW w:w="1020" w:type="dxa"/>
            <w:tcBorders>
              <w:top w:val="nil"/>
              <w:left w:val="nil"/>
              <w:bottom w:val="nil"/>
              <w:right w:val="nil"/>
            </w:tcBorders>
            <w:shd w:val="clear" w:color="FFFFFF" w:fill="FFFFFF"/>
            <w:hideMark/>
          </w:tcPr>
          <w:p w14:paraId="3558701F" w14:textId="77777777" w:rsidR="00116D5F" w:rsidRPr="009B1BDF" w:rsidRDefault="00116D5F" w:rsidP="00AE555B">
            <w:pPr>
              <w:jc w:val="right"/>
              <w:rPr>
                <w:color w:val="000000"/>
                <w:sz w:val="18"/>
                <w:szCs w:val="18"/>
                <w:lang w:eastAsia="sk-SK"/>
              </w:rPr>
            </w:pPr>
            <w:r w:rsidRPr="009B1BDF">
              <w:rPr>
                <w:color w:val="000000"/>
                <w:sz w:val="18"/>
                <w:szCs w:val="18"/>
                <w:lang w:eastAsia="sk-SK"/>
              </w:rPr>
              <w:t> </w:t>
            </w:r>
          </w:p>
        </w:tc>
        <w:tc>
          <w:tcPr>
            <w:tcW w:w="1020" w:type="dxa"/>
            <w:tcBorders>
              <w:top w:val="nil"/>
              <w:left w:val="nil"/>
              <w:bottom w:val="nil"/>
              <w:right w:val="nil"/>
            </w:tcBorders>
            <w:shd w:val="clear" w:color="FFFFFF" w:fill="FFFFFF"/>
            <w:hideMark/>
          </w:tcPr>
          <w:p w14:paraId="1CD22AFB" w14:textId="77777777" w:rsidR="00116D5F" w:rsidRPr="009B1BDF" w:rsidRDefault="00116D5F" w:rsidP="00AE555B">
            <w:pPr>
              <w:jc w:val="right"/>
              <w:rPr>
                <w:color w:val="000000"/>
                <w:sz w:val="18"/>
                <w:szCs w:val="18"/>
                <w:lang w:eastAsia="sk-SK"/>
              </w:rPr>
            </w:pPr>
            <w:r w:rsidRPr="009B1BDF">
              <w:rPr>
                <w:color w:val="000000"/>
                <w:sz w:val="18"/>
                <w:szCs w:val="18"/>
                <w:lang w:eastAsia="sk-SK"/>
              </w:rPr>
              <w:t> </w:t>
            </w:r>
          </w:p>
        </w:tc>
      </w:tr>
      <w:tr w:rsidR="00EB7ABA" w:rsidRPr="009B1BDF" w14:paraId="763C4838" w14:textId="77777777" w:rsidTr="00AE555B">
        <w:trPr>
          <w:trHeight w:val="287"/>
        </w:trPr>
        <w:tc>
          <w:tcPr>
            <w:tcW w:w="5640" w:type="dxa"/>
            <w:tcBorders>
              <w:top w:val="nil"/>
              <w:left w:val="nil"/>
              <w:bottom w:val="nil"/>
              <w:right w:val="nil"/>
            </w:tcBorders>
            <w:shd w:val="clear" w:color="FFFFFF" w:fill="FFFFFF"/>
            <w:hideMark/>
          </w:tcPr>
          <w:p w14:paraId="18E6FA4E" w14:textId="77777777" w:rsidR="00EB7ABA" w:rsidRPr="009B1BDF" w:rsidRDefault="00EB7ABA" w:rsidP="00EB7ABA">
            <w:pPr>
              <w:rPr>
                <w:b/>
                <w:bCs/>
                <w:color w:val="000000"/>
                <w:sz w:val="18"/>
                <w:szCs w:val="18"/>
                <w:lang w:eastAsia="sk-SK"/>
              </w:rPr>
            </w:pPr>
            <w:r w:rsidRPr="009B1BDF">
              <w:rPr>
                <w:b/>
                <w:bCs/>
                <w:color w:val="000000"/>
                <w:sz w:val="18"/>
                <w:szCs w:val="18"/>
                <w:lang w:eastAsia="sk-SK"/>
              </w:rPr>
              <w:t> </w:t>
            </w:r>
          </w:p>
        </w:tc>
        <w:tc>
          <w:tcPr>
            <w:tcW w:w="1020" w:type="dxa"/>
            <w:tcBorders>
              <w:top w:val="nil"/>
              <w:left w:val="nil"/>
              <w:bottom w:val="nil"/>
              <w:right w:val="nil"/>
            </w:tcBorders>
            <w:shd w:val="clear" w:color="FFFFFF" w:fill="FFFFFF"/>
            <w:hideMark/>
          </w:tcPr>
          <w:p w14:paraId="701D3BF4" w14:textId="77777777" w:rsidR="00EB7ABA" w:rsidRPr="009B1BDF" w:rsidRDefault="00EB7ABA" w:rsidP="00EB7ABA">
            <w:pPr>
              <w:jc w:val="right"/>
              <w:rPr>
                <w:b/>
                <w:bCs/>
                <w:color w:val="000000"/>
                <w:sz w:val="18"/>
                <w:szCs w:val="18"/>
                <w:lang w:eastAsia="sk-SK"/>
              </w:rPr>
            </w:pPr>
            <w:r w:rsidRPr="009B1BDF">
              <w:rPr>
                <w:b/>
                <w:bCs/>
                <w:color w:val="000000"/>
                <w:sz w:val="18"/>
                <w:szCs w:val="18"/>
                <w:lang w:eastAsia="sk-SK"/>
              </w:rPr>
              <w:t>0</w:t>
            </w:r>
          </w:p>
        </w:tc>
        <w:tc>
          <w:tcPr>
            <w:tcW w:w="1020" w:type="dxa"/>
            <w:tcBorders>
              <w:top w:val="nil"/>
              <w:left w:val="nil"/>
              <w:bottom w:val="nil"/>
              <w:right w:val="nil"/>
            </w:tcBorders>
            <w:shd w:val="clear" w:color="FFFFFF" w:fill="FFFFFF"/>
            <w:hideMark/>
          </w:tcPr>
          <w:p w14:paraId="2C91F3A2" w14:textId="2B746A6A" w:rsidR="00EB7ABA" w:rsidRPr="009B1BDF" w:rsidRDefault="00EB7ABA" w:rsidP="00EB7ABA">
            <w:pPr>
              <w:jc w:val="right"/>
              <w:rPr>
                <w:b/>
                <w:bCs/>
                <w:color w:val="000000"/>
                <w:sz w:val="18"/>
                <w:szCs w:val="18"/>
                <w:lang w:eastAsia="sk-SK"/>
              </w:rPr>
            </w:pPr>
            <w:r w:rsidRPr="009B1BDF">
              <w:rPr>
                <w:b/>
                <w:bCs/>
                <w:color w:val="000000"/>
                <w:sz w:val="18"/>
                <w:szCs w:val="18"/>
                <w:lang w:eastAsia="sk-SK"/>
              </w:rPr>
              <w:t>0</w:t>
            </w:r>
          </w:p>
        </w:tc>
      </w:tr>
      <w:tr w:rsidR="00EB7ABA" w:rsidRPr="009B1BDF" w14:paraId="58A8C102" w14:textId="77777777" w:rsidTr="00AE555B">
        <w:trPr>
          <w:trHeight w:val="287"/>
        </w:trPr>
        <w:tc>
          <w:tcPr>
            <w:tcW w:w="5640" w:type="dxa"/>
            <w:tcBorders>
              <w:top w:val="nil"/>
              <w:left w:val="nil"/>
              <w:bottom w:val="nil"/>
              <w:right w:val="nil"/>
            </w:tcBorders>
            <w:shd w:val="clear" w:color="FFFFFF" w:fill="FFFFFF"/>
            <w:hideMark/>
          </w:tcPr>
          <w:p w14:paraId="01AB794B" w14:textId="77777777" w:rsidR="00EB7ABA" w:rsidRPr="009B1BDF" w:rsidRDefault="00EB7ABA" w:rsidP="00EB7ABA">
            <w:pPr>
              <w:rPr>
                <w:b/>
                <w:bCs/>
                <w:color w:val="000000"/>
                <w:sz w:val="18"/>
                <w:szCs w:val="18"/>
                <w:lang w:eastAsia="sk-SK"/>
              </w:rPr>
            </w:pPr>
            <w:r w:rsidRPr="009B1BDF">
              <w:rPr>
                <w:b/>
                <w:bCs/>
                <w:color w:val="000000"/>
                <w:sz w:val="18"/>
                <w:szCs w:val="18"/>
                <w:lang w:eastAsia="sk-SK"/>
              </w:rPr>
              <w:t>Služby</w:t>
            </w:r>
          </w:p>
        </w:tc>
        <w:tc>
          <w:tcPr>
            <w:tcW w:w="1020" w:type="dxa"/>
            <w:tcBorders>
              <w:top w:val="nil"/>
              <w:left w:val="nil"/>
              <w:bottom w:val="nil"/>
              <w:right w:val="nil"/>
            </w:tcBorders>
            <w:shd w:val="clear" w:color="FFFFFF" w:fill="FFFFFF"/>
            <w:hideMark/>
          </w:tcPr>
          <w:p w14:paraId="2A58E9EB" w14:textId="77777777" w:rsidR="00EB7ABA" w:rsidRPr="009D23ED" w:rsidRDefault="00EB7ABA" w:rsidP="00EB7ABA">
            <w:pPr>
              <w:jc w:val="right"/>
              <w:rPr>
                <w:color w:val="000000"/>
                <w:sz w:val="18"/>
                <w:szCs w:val="18"/>
                <w:lang w:eastAsia="sk-SK"/>
              </w:rPr>
            </w:pPr>
            <w:r w:rsidRPr="009D23ED">
              <w:rPr>
                <w:color w:val="000000"/>
                <w:sz w:val="18"/>
                <w:szCs w:val="18"/>
                <w:lang w:eastAsia="sk-SK"/>
              </w:rPr>
              <w:t> </w:t>
            </w:r>
          </w:p>
        </w:tc>
        <w:tc>
          <w:tcPr>
            <w:tcW w:w="1020" w:type="dxa"/>
            <w:tcBorders>
              <w:top w:val="nil"/>
              <w:left w:val="nil"/>
              <w:bottom w:val="nil"/>
              <w:right w:val="nil"/>
            </w:tcBorders>
            <w:shd w:val="clear" w:color="FFFFFF" w:fill="FFFFFF"/>
            <w:hideMark/>
          </w:tcPr>
          <w:p w14:paraId="3012B4A4" w14:textId="5A058896" w:rsidR="00EB7ABA" w:rsidRPr="009B1BDF" w:rsidRDefault="00EB7ABA" w:rsidP="00EB7ABA">
            <w:pPr>
              <w:jc w:val="right"/>
              <w:rPr>
                <w:color w:val="000000"/>
                <w:sz w:val="18"/>
                <w:szCs w:val="18"/>
                <w:lang w:eastAsia="sk-SK"/>
              </w:rPr>
            </w:pPr>
            <w:r w:rsidRPr="009B1BDF">
              <w:rPr>
                <w:color w:val="000000"/>
                <w:sz w:val="18"/>
                <w:szCs w:val="18"/>
                <w:lang w:eastAsia="sk-SK"/>
              </w:rPr>
              <w:t> </w:t>
            </w:r>
          </w:p>
        </w:tc>
      </w:tr>
      <w:tr w:rsidR="00EB7ABA" w:rsidRPr="009B1BDF" w14:paraId="2DB1163F" w14:textId="77777777" w:rsidTr="00AE555B">
        <w:trPr>
          <w:trHeight w:val="287"/>
        </w:trPr>
        <w:tc>
          <w:tcPr>
            <w:tcW w:w="5640" w:type="dxa"/>
            <w:tcBorders>
              <w:top w:val="nil"/>
              <w:left w:val="nil"/>
              <w:bottom w:val="nil"/>
              <w:right w:val="nil"/>
            </w:tcBorders>
            <w:shd w:val="clear" w:color="FFFFFF" w:fill="FFFFFF"/>
            <w:hideMark/>
          </w:tcPr>
          <w:p w14:paraId="5D0143DD" w14:textId="77777777" w:rsidR="00EB7ABA" w:rsidRPr="009B1BDF" w:rsidRDefault="00EB7ABA" w:rsidP="00EB7ABA">
            <w:pPr>
              <w:rPr>
                <w:color w:val="000000"/>
                <w:sz w:val="18"/>
                <w:szCs w:val="18"/>
                <w:lang w:eastAsia="sk-SK"/>
              </w:rPr>
            </w:pPr>
            <w:r w:rsidRPr="009B1BDF">
              <w:rPr>
                <w:color w:val="000000"/>
                <w:sz w:val="18"/>
                <w:szCs w:val="18"/>
                <w:lang w:eastAsia="sk-SK"/>
              </w:rPr>
              <w:t>Prenájom</w:t>
            </w:r>
          </w:p>
        </w:tc>
        <w:tc>
          <w:tcPr>
            <w:tcW w:w="1020" w:type="dxa"/>
            <w:tcBorders>
              <w:top w:val="nil"/>
              <w:left w:val="nil"/>
              <w:bottom w:val="single" w:sz="4" w:space="0" w:color="000000"/>
              <w:right w:val="nil"/>
            </w:tcBorders>
            <w:shd w:val="clear" w:color="FFFFFF" w:fill="FFFFFF"/>
            <w:hideMark/>
          </w:tcPr>
          <w:p w14:paraId="149562D5" w14:textId="14295C2E" w:rsidR="00EB7ABA" w:rsidRPr="009D23ED" w:rsidRDefault="009D23ED" w:rsidP="00EB7ABA">
            <w:pPr>
              <w:jc w:val="right"/>
              <w:rPr>
                <w:color w:val="000000"/>
                <w:sz w:val="18"/>
                <w:szCs w:val="18"/>
                <w:lang w:eastAsia="sk-SK"/>
              </w:rPr>
            </w:pPr>
            <w:r w:rsidRPr="009D23ED">
              <w:rPr>
                <w:color w:val="000000"/>
                <w:sz w:val="18"/>
                <w:szCs w:val="18"/>
                <w:lang w:eastAsia="sk-SK"/>
              </w:rPr>
              <w:t>49 933</w:t>
            </w:r>
          </w:p>
        </w:tc>
        <w:tc>
          <w:tcPr>
            <w:tcW w:w="1020" w:type="dxa"/>
            <w:tcBorders>
              <w:top w:val="nil"/>
              <w:left w:val="nil"/>
              <w:bottom w:val="single" w:sz="4" w:space="0" w:color="000000"/>
              <w:right w:val="nil"/>
            </w:tcBorders>
            <w:shd w:val="clear" w:color="FFFFFF" w:fill="FFFFFF"/>
            <w:hideMark/>
          </w:tcPr>
          <w:p w14:paraId="41FD4E49" w14:textId="74E40F7B" w:rsidR="00EB7ABA" w:rsidRPr="009B1BDF" w:rsidRDefault="00EB7ABA" w:rsidP="00EB7ABA">
            <w:pPr>
              <w:jc w:val="right"/>
              <w:rPr>
                <w:color w:val="000000"/>
                <w:sz w:val="18"/>
                <w:szCs w:val="18"/>
                <w:lang w:eastAsia="sk-SK"/>
              </w:rPr>
            </w:pPr>
            <w:r w:rsidRPr="009B1BDF">
              <w:rPr>
                <w:color w:val="000000"/>
                <w:sz w:val="18"/>
                <w:szCs w:val="18"/>
                <w:lang w:eastAsia="sk-SK"/>
              </w:rPr>
              <w:t>61 495</w:t>
            </w:r>
          </w:p>
        </w:tc>
      </w:tr>
      <w:tr w:rsidR="00EB7ABA" w:rsidRPr="009B1BDF" w14:paraId="0CA8EABD" w14:textId="77777777" w:rsidTr="00AE555B">
        <w:trPr>
          <w:trHeight w:val="287"/>
        </w:trPr>
        <w:tc>
          <w:tcPr>
            <w:tcW w:w="5640" w:type="dxa"/>
            <w:tcBorders>
              <w:top w:val="nil"/>
              <w:left w:val="nil"/>
              <w:bottom w:val="nil"/>
              <w:right w:val="nil"/>
            </w:tcBorders>
            <w:shd w:val="clear" w:color="FFFFFF" w:fill="FFFFFF"/>
            <w:hideMark/>
          </w:tcPr>
          <w:p w14:paraId="7DAF2C8D" w14:textId="77777777" w:rsidR="00EB7ABA" w:rsidRPr="009B1BDF" w:rsidRDefault="00EB7ABA" w:rsidP="00EB7ABA">
            <w:pPr>
              <w:rPr>
                <w:color w:val="000000"/>
                <w:sz w:val="18"/>
                <w:szCs w:val="18"/>
                <w:lang w:eastAsia="sk-SK"/>
              </w:rPr>
            </w:pPr>
            <w:r w:rsidRPr="009B1BDF">
              <w:rPr>
                <w:color w:val="000000"/>
                <w:sz w:val="18"/>
                <w:szCs w:val="18"/>
                <w:lang w:eastAsia="sk-SK"/>
              </w:rPr>
              <w:t> </w:t>
            </w:r>
          </w:p>
        </w:tc>
        <w:tc>
          <w:tcPr>
            <w:tcW w:w="1020" w:type="dxa"/>
            <w:tcBorders>
              <w:top w:val="nil"/>
              <w:left w:val="nil"/>
              <w:bottom w:val="nil"/>
              <w:right w:val="nil"/>
            </w:tcBorders>
            <w:shd w:val="clear" w:color="FFFFFF" w:fill="FFFFFF"/>
            <w:hideMark/>
          </w:tcPr>
          <w:p w14:paraId="444D09DE" w14:textId="59111913" w:rsidR="00EB7ABA" w:rsidRPr="009D23ED" w:rsidRDefault="009D23ED" w:rsidP="00EB7ABA">
            <w:pPr>
              <w:jc w:val="right"/>
              <w:rPr>
                <w:b/>
                <w:bCs/>
                <w:color w:val="000000"/>
                <w:sz w:val="18"/>
                <w:szCs w:val="18"/>
                <w:lang w:eastAsia="sk-SK"/>
              </w:rPr>
            </w:pPr>
            <w:r w:rsidRPr="009D23ED">
              <w:rPr>
                <w:b/>
                <w:bCs/>
                <w:color w:val="000000"/>
                <w:sz w:val="18"/>
                <w:szCs w:val="18"/>
                <w:lang w:eastAsia="sk-SK"/>
              </w:rPr>
              <w:t>49 933</w:t>
            </w:r>
          </w:p>
        </w:tc>
        <w:tc>
          <w:tcPr>
            <w:tcW w:w="1020" w:type="dxa"/>
            <w:tcBorders>
              <w:top w:val="nil"/>
              <w:left w:val="nil"/>
              <w:bottom w:val="nil"/>
              <w:right w:val="nil"/>
            </w:tcBorders>
            <w:shd w:val="clear" w:color="FFFFFF" w:fill="FFFFFF"/>
            <w:hideMark/>
          </w:tcPr>
          <w:p w14:paraId="5A80722C" w14:textId="784FA4EE" w:rsidR="00EB7ABA" w:rsidRPr="009B1BDF" w:rsidRDefault="00EB7ABA" w:rsidP="00EB7ABA">
            <w:pPr>
              <w:jc w:val="right"/>
              <w:rPr>
                <w:b/>
                <w:bCs/>
                <w:color w:val="000000"/>
                <w:sz w:val="18"/>
                <w:szCs w:val="18"/>
                <w:lang w:eastAsia="sk-SK"/>
              </w:rPr>
            </w:pPr>
            <w:r w:rsidRPr="009B1BDF">
              <w:rPr>
                <w:b/>
                <w:bCs/>
                <w:color w:val="000000"/>
                <w:sz w:val="18"/>
                <w:szCs w:val="18"/>
                <w:lang w:eastAsia="sk-SK"/>
              </w:rPr>
              <w:t>61 495</w:t>
            </w:r>
          </w:p>
        </w:tc>
      </w:tr>
      <w:tr w:rsidR="00EB7ABA" w:rsidRPr="009B1BDF" w14:paraId="39891564" w14:textId="77777777" w:rsidTr="00AE555B">
        <w:trPr>
          <w:trHeight w:val="287"/>
        </w:trPr>
        <w:tc>
          <w:tcPr>
            <w:tcW w:w="5640" w:type="dxa"/>
            <w:tcBorders>
              <w:top w:val="nil"/>
              <w:left w:val="nil"/>
              <w:bottom w:val="nil"/>
              <w:right w:val="nil"/>
            </w:tcBorders>
            <w:shd w:val="clear" w:color="FFFFFF" w:fill="FFFFFF"/>
            <w:hideMark/>
          </w:tcPr>
          <w:p w14:paraId="47420597" w14:textId="77777777" w:rsidR="00EB7ABA" w:rsidRPr="009B1BDF" w:rsidRDefault="00EB7ABA" w:rsidP="00EB7ABA">
            <w:pPr>
              <w:rPr>
                <w:color w:val="000000"/>
                <w:sz w:val="18"/>
                <w:szCs w:val="18"/>
                <w:lang w:eastAsia="sk-SK"/>
              </w:rPr>
            </w:pPr>
            <w:r w:rsidRPr="009B1BDF">
              <w:rPr>
                <w:color w:val="000000"/>
                <w:sz w:val="18"/>
                <w:szCs w:val="18"/>
                <w:lang w:eastAsia="sk-SK"/>
              </w:rPr>
              <w:t> </w:t>
            </w:r>
          </w:p>
        </w:tc>
        <w:tc>
          <w:tcPr>
            <w:tcW w:w="1020" w:type="dxa"/>
            <w:tcBorders>
              <w:top w:val="nil"/>
              <w:left w:val="nil"/>
              <w:bottom w:val="nil"/>
              <w:right w:val="nil"/>
            </w:tcBorders>
            <w:shd w:val="clear" w:color="FFFFFF" w:fill="FFFFFF"/>
            <w:hideMark/>
          </w:tcPr>
          <w:p w14:paraId="4ADD3CC9" w14:textId="77777777" w:rsidR="00EB7ABA" w:rsidRPr="009D23ED" w:rsidRDefault="00EB7ABA" w:rsidP="00EB7ABA">
            <w:pPr>
              <w:jc w:val="right"/>
              <w:rPr>
                <w:color w:val="000000"/>
                <w:sz w:val="18"/>
                <w:szCs w:val="18"/>
                <w:lang w:eastAsia="sk-SK"/>
              </w:rPr>
            </w:pPr>
            <w:r w:rsidRPr="009D23ED">
              <w:rPr>
                <w:color w:val="000000"/>
                <w:sz w:val="18"/>
                <w:szCs w:val="18"/>
                <w:lang w:eastAsia="sk-SK"/>
              </w:rPr>
              <w:t> </w:t>
            </w:r>
          </w:p>
        </w:tc>
        <w:tc>
          <w:tcPr>
            <w:tcW w:w="1020" w:type="dxa"/>
            <w:tcBorders>
              <w:top w:val="nil"/>
              <w:left w:val="nil"/>
              <w:bottom w:val="nil"/>
              <w:right w:val="nil"/>
            </w:tcBorders>
            <w:shd w:val="clear" w:color="FFFFFF" w:fill="FFFFFF"/>
            <w:hideMark/>
          </w:tcPr>
          <w:p w14:paraId="2471B713" w14:textId="50647744" w:rsidR="00EB7ABA" w:rsidRPr="009B1BDF" w:rsidRDefault="00EB7ABA" w:rsidP="00EB7ABA">
            <w:pPr>
              <w:jc w:val="right"/>
              <w:rPr>
                <w:color w:val="000000"/>
                <w:sz w:val="18"/>
                <w:szCs w:val="18"/>
                <w:lang w:eastAsia="sk-SK"/>
              </w:rPr>
            </w:pPr>
            <w:r w:rsidRPr="009B1BDF">
              <w:rPr>
                <w:color w:val="000000"/>
                <w:sz w:val="18"/>
                <w:szCs w:val="18"/>
                <w:lang w:eastAsia="sk-SK"/>
              </w:rPr>
              <w:t> </w:t>
            </w:r>
          </w:p>
        </w:tc>
      </w:tr>
      <w:tr w:rsidR="00EB7ABA" w:rsidRPr="009B1BDF" w14:paraId="4748ADE4" w14:textId="77777777" w:rsidTr="00AE555B">
        <w:trPr>
          <w:trHeight w:val="294"/>
        </w:trPr>
        <w:tc>
          <w:tcPr>
            <w:tcW w:w="5640" w:type="dxa"/>
            <w:tcBorders>
              <w:top w:val="nil"/>
              <w:left w:val="nil"/>
              <w:bottom w:val="nil"/>
              <w:right w:val="nil"/>
            </w:tcBorders>
            <w:shd w:val="clear" w:color="FFFFFF" w:fill="FFFFFF"/>
            <w:hideMark/>
          </w:tcPr>
          <w:p w14:paraId="5B066DBA" w14:textId="77777777" w:rsidR="00EB7ABA" w:rsidRPr="009B1BDF" w:rsidRDefault="00EB7ABA" w:rsidP="00EB7ABA">
            <w:pPr>
              <w:rPr>
                <w:b/>
                <w:bCs/>
                <w:color w:val="000000"/>
                <w:sz w:val="18"/>
                <w:szCs w:val="18"/>
                <w:lang w:eastAsia="sk-SK"/>
              </w:rPr>
            </w:pPr>
            <w:r w:rsidRPr="009B1BDF">
              <w:rPr>
                <w:b/>
                <w:bCs/>
                <w:color w:val="000000"/>
                <w:sz w:val="18"/>
                <w:szCs w:val="18"/>
                <w:lang w:eastAsia="sk-SK"/>
              </w:rPr>
              <w:t>Spolu</w:t>
            </w:r>
          </w:p>
        </w:tc>
        <w:tc>
          <w:tcPr>
            <w:tcW w:w="1020" w:type="dxa"/>
            <w:tcBorders>
              <w:top w:val="single" w:sz="4" w:space="0" w:color="000000"/>
              <w:left w:val="nil"/>
              <w:bottom w:val="double" w:sz="6" w:space="0" w:color="000000"/>
              <w:right w:val="nil"/>
            </w:tcBorders>
            <w:shd w:val="clear" w:color="FFFFFF" w:fill="FFFFFF"/>
            <w:hideMark/>
          </w:tcPr>
          <w:p w14:paraId="20AC4E97" w14:textId="70F5659A" w:rsidR="00EB7ABA" w:rsidRPr="009D23ED" w:rsidRDefault="009D23ED" w:rsidP="00EB7ABA">
            <w:pPr>
              <w:jc w:val="right"/>
              <w:rPr>
                <w:b/>
                <w:bCs/>
                <w:color w:val="000000"/>
                <w:sz w:val="18"/>
                <w:szCs w:val="18"/>
                <w:lang w:eastAsia="sk-SK"/>
              </w:rPr>
            </w:pPr>
            <w:r w:rsidRPr="009D23ED">
              <w:rPr>
                <w:b/>
                <w:bCs/>
                <w:color w:val="000000"/>
                <w:sz w:val="18"/>
                <w:szCs w:val="18"/>
                <w:lang w:eastAsia="sk-SK"/>
              </w:rPr>
              <w:t>49 933</w:t>
            </w:r>
          </w:p>
        </w:tc>
        <w:tc>
          <w:tcPr>
            <w:tcW w:w="1020" w:type="dxa"/>
            <w:tcBorders>
              <w:top w:val="single" w:sz="4" w:space="0" w:color="000000"/>
              <w:left w:val="nil"/>
              <w:bottom w:val="double" w:sz="6" w:space="0" w:color="000000"/>
              <w:right w:val="nil"/>
            </w:tcBorders>
            <w:shd w:val="clear" w:color="FFFFFF" w:fill="FFFFFF"/>
            <w:hideMark/>
          </w:tcPr>
          <w:p w14:paraId="0D4FBE6A" w14:textId="74CF339A" w:rsidR="00EB7ABA" w:rsidRPr="009B1BDF" w:rsidRDefault="00EB7ABA" w:rsidP="00EB7ABA">
            <w:pPr>
              <w:jc w:val="right"/>
              <w:rPr>
                <w:b/>
                <w:bCs/>
                <w:color w:val="000000"/>
                <w:sz w:val="18"/>
                <w:szCs w:val="18"/>
                <w:lang w:eastAsia="sk-SK"/>
              </w:rPr>
            </w:pPr>
            <w:r w:rsidRPr="009B1BDF">
              <w:rPr>
                <w:b/>
                <w:bCs/>
                <w:color w:val="000000"/>
                <w:sz w:val="18"/>
                <w:szCs w:val="18"/>
                <w:lang w:eastAsia="sk-SK"/>
              </w:rPr>
              <w:t>61 495</w:t>
            </w:r>
          </w:p>
        </w:tc>
      </w:tr>
    </w:tbl>
    <w:p w14:paraId="4A43E54F" w14:textId="77777777" w:rsidR="00116D5F" w:rsidRPr="00FC603B" w:rsidRDefault="00116D5F" w:rsidP="00116D5F">
      <w:pPr>
        <w:pStyle w:val="Zkladntext"/>
        <w:rPr>
          <w:i/>
          <w:szCs w:val="18"/>
          <w:u w:val="single"/>
        </w:rPr>
      </w:pPr>
    </w:p>
    <w:p w14:paraId="29C0ED9A" w14:textId="77777777" w:rsidR="00116D5F" w:rsidRPr="00B50225" w:rsidRDefault="00116D5F" w:rsidP="00116D5F">
      <w:pPr>
        <w:pStyle w:val="Zkladntext"/>
        <w:rPr>
          <w:szCs w:val="18"/>
        </w:rPr>
      </w:pPr>
    </w:p>
    <w:p w14:paraId="696807FB" w14:textId="77777777" w:rsidR="00116D5F" w:rsidRPr="00B50225" w:rsidRDefault="00116D5F" w:rsidP="00116D5F">
      <w:pPr>
        <w:pStyle w:val="Zkladntext"/>
        <w:rPr>
          <w:szCs w:val="18"/>
        </w:rPr>
      </w:pPr>
    </w:p>
    <w:p w14:paraId="57071C9F" w14:textId="77777777" w:rsidR="00116D5F" w:rsidRPr="00A31BBB" w:rsidRDefault="00116D5F" w:rsidP="00116D5F">
      <w:pPr>
        <w:ind w:left="360"/>
        <w:rPr>
          <w:sz w:val="18"/>
          <w:szCs w:val="18"/>
        </w:rPr>
      </w:pPr>
      <w:bookmarkStart w:id="10" w:name="_Toc530739916"/>
    </w:p>
    <w:p w14:paraId="46E1E3F1" w14:textId="77777777" w:rsidR="00116D5F" w:rsidRDefault="00116D5F" w:rsidP="00116D5F"/>
    <w:p w14:paraId="62F268C5" w14:textId="77777777" w:rsidR="00116D5F" w:rsidRDefault="00116D5F">
      <w:pPr>
        <w:pStyle w:val="Nadpis2"/>
        <w:numPr>
          <w:ilvl w:val="0"/>
          <w:numId w:val="6"/>
        </w:numPr>
        <w:tabs>
          <w:tab w:val="num" w:pos="340"/>
        </w:tabs>
        <w:ind w:left="340" w:hanging="340"/>
        <w:rPr>
          <w:szCs w:val="18"/>
        </w:rPr>
      </w:pPr>
      <w:r w:rsidRPr="00AE62D9">
        <w:rPr>
          <w:szCs w:val="18"/>
        </w:rPr>
        <w:t>Osobné náklady</w:t>
      </w:r>
    </w:p>
    <w:p w14:paraId="08AA2DB4" w14:textId="77777777" w:rsidR="00116D5F" w:rsidRDefault="00116D5F" w:rsidP="00116D5F"/>
    <w:tbl>
      <w:tblPr>
        <w:tblW w:w="7740" w:type="dxa"/>
        <w:tblInd w:w="414" w:type="dxa"/>
        <w:tblCellMar>
          <w:left w:w="70" w:type="dxa"/>
          <w:right w:w="70" w:type="dxa"/>
        </w:tblCellMar>
        <w:tblLook w:val="04A0" w:firstRow="1" w:lastRow="0" w:firstColumn="1" w:lastColumn="0" w:noHBand="0" w:noVBand="1"/>
      </w:tblPr>
      <w:tblGrid>
        <w:gridCol w:w="4480"/>
        <w:gridCol w:w="1020"/>
        <w:gridCol w:w="1020"/>
        <w:gridCol w:w="200"/>
        <w:gridCol w:w="1020"/>
      </w:tblGrid>
      <w:tr w:rsidR="00116D5F" w:rsidRPr="00B955FE" w14:paraId="004C6E61" w14:textId="77777777" w:rsidTr="00AE555B">
        <w:trPr>
          <w:trHeight w:val="287"/>
        </w:trPr>
        <w:tc>
          <w:tcPr>
            <w:tcW w:w="4480" w:type="dxa"/>
            <w:tcBorders>
              <w:top w:val="nil"/>
              <w:left w:val="nil"/>
              <w:bottom w:val="nil"/>
              <w:right w:val="nil"/>
            </w:tcBorders>
            <w:shd w:val="clear" w:color="FFFFFF" w:fill="FFFFFF"/>
            <w:noWrap/>
            <w:vAlign w:val="bottom"/>
            <w:hideMark/>
          </w:tcPr>
          <w:bookmarkEnd w:id="10"/>
          <w:p w14:paraId="03A80798"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60380458"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600B91AA" w14:textId="022516D3" w:rsidR="00116D5F" w:rsidRPr="00B955FE" w:rsidRDefault="00EB7ABA" w:rsidP="00AE555B">
            <w:pPr>
              <w:jc w:val="center"/>
              <w:rPr>
                <w:color w:val="000000"/>
                <w:sz w:val="18"/>
                <w:szCs w:val="18"/>
                <w:lang w:eastAsia="sk-SK"/>
              </w:rPr>
            </w:pPr>
            <w:r>
              <w:rPr>
                <w:color w:val="000000"/>
                <w:sz w:val="18"/>
                <w:szCs w:val="18"/>
                <w:lang w:eastAsia="sk-SK"/>
              </w:rPr>
              <w:t>6/2023</w:t>
            </w:r>
          </w:p>
        </w:tc>
        <w:tc>
          <w:tcPr>
            <w:tcW w:w="200" w:type="dxa"/>
            <w:tcBorders>
              <w:top w:val="nil"/>
              <w:left w:val="nil"/>
              <w:bottom w:val="nil"/>
              <w:right w:val="nil"/>
            </w:tcBorders>
            <w:shd w:val="clear" w:color="FFFFFF" w:fill="FFFFFF"/>
            <w:noWrap/>
            <w:vAlign w:val="bottom"/>
            <w:hideMark/>
          </w:tcPr>
          <w:p w14:paraId="36DFFD9A"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4A10C46D" w14:textId="52DB104B" w:rsidR="00116D5F" w:rsidRPr="00B955FE" w:rsidRDefault="00116D5F" w:rsidP="00AE555B">
            <w:pPr>
              <w:jc w:val="center"/>
              <w:rPr>
                <w:color w:val="000000"/>
                <w:sz w:val="18"/>
                <w:szCs w:val="18"/>
                <w:lang w:eastAsia="sk-SK"/>
              </w:rPr>
            </w:pPr>
            <w:r w:rsidRPr="00B955FE">
              <w:rPr>
                <w:color w:val="000000"/>
                <w:sz w:val="18"/>
                <w:szCs w:val="18"/>
                <w:lang w:eastAsia="sk-SK"/>
              </w:rPr>
              <w:t>202</w:t>
            </w:r>
            <w:r w:rsidR="00EB7ABA">
              <w:rPr>
                <w:color w:val="000000"/>
                <w:sz w:val="18"/>
                <w:szCs w:val="18"/>
                <w:lang w:eastAsia="sk-SK"/>
              </w:rPr>
              <w:t>2</w:t>
            </w:r>
          </w:p>
        </w:tc>
      </w:tr>
      <w:tr w:rsidR="00116D5F" w:rsidRPr="00B955FE" w14:paraId="53140216" w14:textId="77777777" w:rsidTr="00AE555B">
        <w:trPr>
          <w:trHeight w:val="287"/>
        </w:trPr>
        <w:tc>
          <w:tcPr>
            <w:tcW w:w="4480" w:type="dxa"/>
            <w:tcBorders>
              <w:top w:val="nil"/>
              <w:left w:val="nil"/>
              <w:bottom w:val="single" w:sz="4" w:space="0" w:color="000000"/>
              <w:right w:val="nil"/>
            </w:tcBorders>
            <w:shd w:val="clear" w:color="FFFFFF" w:fill="FFFFFF"/>
            <w:noWrap/>
            <w:vAlign w:val="bottom"/>
            <w:hideMark/>
          </w:tcPr>
          <w:p w14:paraId="0F333E7B"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3BF0B3DA"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1C3078C3"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0A95903C"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26CAF489"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r>
      <w:tr w:rsidR="00EB7ABA" w:rsidRPr="00B955FE" w14:paraId="2E930D4C" w14:textId="77777777" w:rsidTr="00AE555B">
        <w:trPr>
          <w:trHeight w:val="287"/>
        </w:trPr>
        <w:tc>
          <w:tcPr>
            <w:tcW w:w="4480" w:type="dxa"/>
            <w:tcBorders>
              <w:top w:val="nil"/>
              <w:left w:val="nil"/>
              <w:bottom w:val="nil"/>
              <w:right w:val="nil"/>
            </w:tcBorders>
            <w:shd w:val="clear" w:color="FFFFFF" w:fill="FFFFFF"/>
            <w:hideMark/>
          </w:tcPr>
          <w:p w14:paraId="41A0E96C" w14:textId="77777777" w:rsidR="00EB7ABA" w:rsidRPr="00B955FE" w:rsidRDefault="00EB7ABA" w:rsidP="00EB7ABA">
            <w:pPr>
              <w:rPr>
                <w:color w:val="000000"/>
                <w:sz w:val="18"/>
                <w:szCs w:val="18"/>
                <w:lang w:eastAsia="sk-SK"/>
              </w:rPr>
            </w:pPr>
            <w:r w:rsidRPr="00B955FE">
              <w:rPr>
                <w:color w:val="000000"/>
                <w:sz w:val="18"/>
                <w:szCs w:val="18"/>
                <w:lang w:eastAsia="sk-SK"/>
              </w:rPr>
              <w:t>Mzdy</w:t>
            </w:r>
          </w:p>
        </w:tc>
        <w:tc>
          <w:tcPr>
            <w:tcW w:w="1020" w:type="dxa"/>
            <w:tcBorders>
              <w:top w:val="nil"/>
              <w:left w:val="nil"/>
              <w:bottom w:val="nil"/>
              <w:right w:val="nil"/>
            </w:tcBorders>
            <w:shd w:val="clear" w:color="FFFFFF" w:fill="FFFFFF"/>
            <w:noWrap/>
            <w:vAlign w:val="bottom"/>
            <w:hideMark/>
          </w:tcPr>
          <w:p w14:paraId="5527AF7F"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6E847E1D" w14:textId="4D384AED" w:rsidR="00EB7ABA" w:rsidRPr="009D23ED" w:rsidRDefault="009D23ED" w:rsidP="00EB7ABA">
            <w:pPr>
              <w:jc w:val="right"/>
              <w:rPr>
                <w:color w:val="000000"/>
                <w:sz w:val="18"/>
                <w:szCs w:val="18"/>
                <w:lang w:eastAsia="sk-SK"/>
              </w:rPr>
            </w:pPr>
            <w:r w:rsidRPr="009D23ED">
              <w:rPr>
                <w:color w:val="000000"/>
                <w:sz w:val="18"/>
                <w:szCs w:val="18"/>
                <w:lang w:eastAsia="sk-SK"/>
              </w:rPr>
              <w:t>9600</w:t>
            </w:r>
          </w:p>
        </w:tc>
        <w:tc>
          <w:tcPr>
            <w:tcW w:w="200" w:type="dxa"/>
            <w:tcBorders>
              <w:top w:val="nil"/>
              <w:left w:val="nil"/>
              <w:bottom w:val="nil"/>
              <w:right w:val="nil"/>
            </w:tcBorders>
            <w:shd w:val="clear" w:color="FFFFFF" w:fill="FFFFFF"/>
            <w:noWrap/>
            <w:vAlign w:val="center"/>
            <w:hideMark/>
          </w:tcPr>
          <w:p w14:paraId="6BE71CB6"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1C456DD4" w14:textId="4F914490" w:rsidR="00EB7ABA" w:rsidRPr="00B955FE" w:rsidRDefault="00EB7ABA" w:rsidP="00EB7ABA">
            <w:pPr>
              <w:jc w:val="right"/>
              <w:rPr>
                <w:color w:val="000000"/>
                <w:sz w:val="18"/>
                <w:szCs w:val="18"/>
                <w:lang w:eastAsia="sk-SK"/>
              </w:rPr>
            </w:pPr>
            <w:r w:rsidRPr="00B955FE">
              <w:rPr>
                <w:color w:val="000000"/>
                <w:sz w:val="18"/>
                <w:szCs w:val="18"/>
                <w:lang w:eastAsia="sk-SK"/>
              </w:rPr>
              <w:t>16 790</w:t>
            </w:r>
          </w:p>
        </w:tc>
      </w:tr>
      <w:tr w:rsidR="00EB7ABA" w:rsidRPr="00B955FE" w14:paraId="485214E7" w14:textId="77777777" w:rsidTr="00AE555B">
        <w:trPr>
          <w:trHeight w:val="287"/>
        </w:trPr>
        <w:tc>
          <w:tcPr>
            <w:tcW w:w="4480" w:type="dxa"/>
            <w:tcBorders>
              <w:top w:val="nil"/>
              <w:left w:val="nil"/>
              <w:bottom w:val="nil"/>
              <w:right w:val="nil"/>
            </w:tcBorders>
            <w:shd w:val="clear" w:color="FFFFFF" w:fill="FFFFFF"/>
            <w:hideMark/>
          </w:tcPr>
          <w:p w14:paraId="5A71E7B0" w14:textId="77777777" w:rsidR="00EB7ABA" w:rsidRPr="00B955FE" w:rsidRDefault="00EB7ABA" w:rsidP="00EB7ABA">
            <w:pPr>
              <w:rPr>
                <w:color w:val="000000"/>
                <w:sz w:val="18"/>
                <w:szCs w:val="18"/>
                <w:lang w:eastAsia="sk-SK"/>
              </w:rPr>
            </w:pPr>
            <w:r w:rsidRPr="00B955FE">
              <w:rPr>
                <w:color w:val="000000"/>
                <w:sz w:val="18"/>
                <w:szCs w:val="18"/>
                <w:lang w:eastAsia="sk-SK"/>
              </w:rPr>
              <w:t>Ostatné náklady na závislú činnosť</w:t>
            </w:r>
          </w:p>
        </w:tc>
        <w:tc>
          <w:tcPr>
            <w:tcW w:w="1020" w:type="dxa"/>
            <w:tcBorders>
              <w:top w:val="nil"/>
              <w:left w:val="nil"/>
              <w:bottom w:val="nil"/>
              <w:right w:val="nil"/>
            </w:tcBorders>
            <w:shd w:val="clear" w:color="FFFFFF" w:fill="FFFFFF"/>
            <w:noWrap/>
            <w:vAlign w:val="bottom"/>
            <w:hideMark/>
          </w:tcPr>
          <w:p w14:paraId="5ED224ED"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3EDF77B5" w14:textId="77777777" w:rsidR="00EB7ABA" w:rsidRPr="009D23ED" w:rsidRDefault="00EB7ABA" w:rsidP="00EB7ABA">
            <w:pPr>
              <w:jc w:val="right"/>
              <w:rPr>
                <w:color w:val="000000"/>
                <w:sz w:val="18"/>
                <w:szCs w:val="18"/>
                <w:lang w:eastAsia="sk-SK"/>
              </w:rPr>
            </w:pPr>
            <w:r w:rsidRPr="009D23ED">
              <w:rPr>
                <w:color w:val="000000"/>
                <w:sz w:val="18"/>
                <w:szCs w:val="18"/>
                <w:lang w:eastAsia="sk-SK"/>
              </w:rPr>
              <w:t>0</w:t>
            </w:r>
          </w:p>
        </w:tc>
        <w:tc>
          <w:tcPr>
            <w:tcW w:w="200" w:type="dxa"/>
            <w:tcBorders>
              <w:top w:val="nil"/>
              <w:left w:val="nil"/>
              <w:bottom w:val="nil"/>
              <w:right w:val="nil"/>
            </w:tcBorders>
            <w:shd w:val="clear" w:color="FFFFFF" w:fill="FFFFFF"/>
            <w:noWrap/>
            <w:vAlign w:val="center"/>
            <w:hideMark/>
          </w:tcPr>
          <w:p w14:paraId="1E002BE7"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07A10BE5" w14:textId="08FCAEE5" w:rsidR="00EB7ABA" w:rsidRPr="00B955FE" w:rsidRDefault="00EB7ABA" w:rsidP="00EB7ABA">
            <w:pPr>
              <w:jc w:val="right"/>
              <w:rPr>
                <w:color w:val="000000"/>
                <w:sz w:val="18"/>
                <w:szCs w:val="18"/>
                <w:lang w:eastAsia="sk-SK"/>
              </w:rPr>
            </w:pPr>
            <w:r w:rsidRPr="00B955FE">
              <w:rPr>
                <w:color w:val="000000"/>
                <w:sz w:val="18"/>
                <w:szCs w:val="18"/>
                <w:lang w:eastAsia="sk-SK"/>
              </w:rPr>
              <w:t>0</w:t>
            </w:r>
          </w:p>
        </w:tc>
      </w:tr>
      <w:tr w:rsidR="00EB7ABA" w:rsidRPr="00B955FE" w14:paraId="1F4BF779" w14:textId="77777777" w:rsidTr="00AE555B">
        <w:trPr>
          <w:trHeight w:val="287"/>
        </w:trPr>
        <w:tc>
          <w:tcPr>
            <w:tcW w:w="4480" w:type="dxa"/>
            <w:tcBorders>
              <w:top w:val="nil"/>
              <w:left w:val="nil"/>
              <w:bottom w:val="nil"/>
              <w:right w:val="nil"/>
            </w:tcBorders>
            <w:shd w:val="clear" w:color="FFFFFF" w:fill="FFFFFF"/>
            <w:hideMark/>
          </w:tcPr>
          <w:p w14:paraId="0FF8AB0D" w14:textId="77777777" w:rsidR="00EB7ABA" w:rsidRPr="00B955FE" w:rsidRDefault="00EB7ABA" w:rsidP="00EB7ABA">
            <w:pPr>
              <w:rPr>
                <w:color w:val="000000"/>
                <w:sz w:val="18"/>
                <w:szCs w:val="18"/>
                <w:lang w:eastAsia="sk-SK"/>
              </w:rPr>
            </w:pPr>
            <w:r w:rsidRPr="00B955FE">
              <w:rPr>
                <w:color w:val="000000"/>
                <w:sz w:val="18"/>
                <w:szCs w:val="18"/>
                <w:lang w:eastAsia="sk-SK"/>
              </w:rPr>
              <w:t>Sociálne poistenie</w:t>
            </w:r>
          </w:p>
        </w:tc>
        <w:tc>
          <w:tcPr>
            <w:tcW w:w="1020" w:type="dxa"/>
            <w:tcBorders>
              <w:top w:val="nil"/>
              <w:left w:val="nil"/>
              <w:bottom w:val="nil"/>
              <w:right w:val="nil"/>
            </w:tcBorders>
            <w:shd w:val="clear" w:color="FFFFFF" w:fill="FFFFFF"/>
            <w:noWrap/>
            <w:vAlign w:val="bottom"/>
            <w:hideMark/>
          </w:tcPr>
          <w:p w14:paraId="51C6CFFD"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5325F493" w14:textId="2F8B8C89" w:rsidR="00EB7ABA" w:rsidRPr="009D23ED" w:rsidRDefault="009D23ED" w:rsidP="00EB7ABA">
            <w:pPr>
              <w:jc w:val="right"/>
              <w:rPr>
                <w:color w:val="000000"/>
                <w:sz w:val="18"/>
                <w:szCs w:val="18"/>
                <w:lang w:eastAsia="sk-SK"/>
              </w:rPr>
            </w:pPr>
            <w:r w:rsidRPr="009D23ED">
              <w:rPr>
                <w:color w:val="000000"/>
                <w:sz w:val="18"/>
                <w:szCs w:val="18"/>
                <w:lang w:eastAsia="sk-SK"/>
              </w:rPr>
              <w:t>2 515</w:t>
            </w:r>
          </w:p>
        </w:tc>
        <w:tc>
          <w:tcPr>
            <w:tcW w:w="200" w:type="dxa"/>
            <w:tcBorders>
              <w:top w:val="nil"/>
              <w:left w:val="nil"/>
              <w:bottom w:val="nil"/>
              <w:right w:val="nil"/>
            </w:tcBorders>
            <w:shd w:val="clear" w:color="FFFFFF" w:fill="FFFFFF"/>
            <w:noWrap/>
            <w:vAlign w:val="center"/>
            <w:hideMark/>
          </w:tcPr>
          <w:p w14:paraId="7224992B"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01150ACC" w14:textId="604C1F35" w:rsidR="00EB7ABA" w:rsidRPr="00B955FE" w:rsidRDefault="00EB7ABA" w:rsidP="00EB7ABA">
            <w:pPr>
              <w:jc w:val="right"/>
              <w:rPr>
                <w:color w:val="000000"/>
                <w:sz w:val="18"/>
                <w:szCs w:val="18"/>
                <w:lang w:eastAsia="sk-SK"/>
              </w:rPr>
            </w:pPr>
            <w:r w:rsidRPr="00B955FE">
              <w:rPr>
                <w:color w:val="000000"/>
                <w:sz w:val="18"/>
                <w:szCs w:val="18"/>
                <w:lang w:eastAsia="sk-SK"/>
              </w:rPr>
              <w:t>4 987</w:t>
            </w:r>
          </w:p>
        </w:tc>
      </w:tr>
      <w:tr w:rsidR="00EB7ABA" w:rsidRPr="00B955FE" w14:paraId="679AF1E1" w14:textId="77777777" w:rsidTr="00AE555B">
        <w:trPr>
          <w:trHeight w:val="287"/>
        </w:trPr>
        <w:tc>
          <w:tcPr>
            <w:tcW w:w="4480" w:type="dxa"/>
            <w:tcBorders>
              <w:top w:val="nil"/>
              <w:left w:val="nil"/>
              <w:bottom w:val="nil"/>
              <w:right w:val="nil"/>
            </w:tcBorders>
            <w:shd w:val="clear" w:color="FFFFFF" w:fill="FFFFFF"/>
            <w:hideMark/>
          </w:tcPr>
          <w:p w14:paraId="40619BC0" w14:textId="77777777" w:rsidR="00EB7ABA" w:rsidRPr="00B955FE" w:rsidRDefault="00EB7ABA" w:rsidP="00EB7ABA">
            <w:pPr>
              <w:rPr>
                <w:color w:val="000000"/>
                <w:sz w:val="18"/>
                <w:szCs w:val="18"/>
                <w:lang w:eastAsia="sk-SK"/>
              </w:rPr>
            </w:pPr>
            <w:r w:rsidRPr="00B955FE">
              <w:rPr>
                <w:color w:val="000000"/>
                <w:sz w:val="18"/>
                <w:szCs w:val="18"/>
                <w:lang w:eastAsia="sk-SK"/>
              </w:rPr>
              <w:t>Ostatné sociálne náklady</w:t>
            </w:r>
          </w:p>
        </w:tc>
        <w:tc>
          <w:tcPr>
            <w:tcW w:w="1020" w:type="dxa"/>
            <w:tcBorders>
              <w:top w:val="nil"/>
              <w:left w:val="nil"/>
              <w:bottom w:val="nil"/>
              <w:right w:val="nil"/>
            </w:tcBorders>
            <w:shd w:val="clear" w:color="FFFFFF" w:fill="FFFFFF"/>
            <w:noWrap/>
            <w:vAlign w:val="bottom"/>
            <w:hideMark/>
          </w:tcPr>
          <w:p w14:paraId="7BA0DBF7"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652398B3" w14:textId="094AAB98" w:rsidR="00EB7ABA" w:rsidRPr="009D23ED" w:rsidRDefault="009D23ED" w:rsidP="00EB7ABA">
            <w:pPr>
              <w:jc w:val="right"/>
              <w:rPr>
                <w:color w:val="000000"/>
                <w:sz w:val="18"/>
                <w:szCs w:val="18"/>
                <w:lang w:eastAsia="sk-SK"/>
              </w:rPr>
            </w:pPr>
            <w:r w:rsidRPr="009D23ED">
              <w:rPr>
                <w:color w:val="000000"/>
                <w:sz w:val="18"/>
                <w:szCs w:val="18"/>
                <w:lang w:eastAsia="sk-SK"/>
              </w:rPr>
              <w:t>58</w:t>
            </w:r>
          </w:p>
        </w:tc>
        <w:tc>
          <w:tcPr>
            <w:tcW w:w="200" w:type="dxa"/>
            <w:tcBorders>
              <w:top w:val="nil"/>
              <w:left w:val="nil"/>
              <w:bottom w:val="nil"/>
              <w:right w:val="nil"/>
            </w:tcBorders>
            <w:shd w:val="clear" w:color="FFFFFF" w:fill="FFFFFF"/>
            <w:noWrap/>
            <w:vAlign w:val="center"/>
            <w:hideMark/>
          </w:tcPr>
          <w:p w14:paraId="21A6028A"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78BC371B" w14:textId="7BC88DF3" w:rsidR="00EB7ABA" w:rsidRPr="00B955FE" w:rsidRDefault="00EB7ABA" w:rsidP="00EB7ABA">
            <w:pPr>
              <w:jc w:val="right"/>
              <w:rPr>
                <w:color w:val="000000"/>
                <w:sz w:val="18"/>
                <w:szCs w:val="18"/>
                <w:lang w:eastAsia="sk-SK"/>
              </w:rPr>
            </w:pPr>
            <w:r w:rsidRPr="00B955FE">
              <w:rPr>
                <w:color w:val="000000"/>
                <w:sz w:val="18"/>
                <w:szCs w:val="18"/>
                <w:lang w:eastAsia="sk-SK"/>
              </w:rPr>
              <w:t>62</w:t>
            </w:r>
          </w:p>
        </w:tc>
      </w:tr>
      <w:tr w:rsidR="00EB7ABA" w:rsidRPr="00B955FE" w14:paraId="6A0928ED" w14:textId="77777777" w:rsidTr="00AE555B">
        <w:trPr>
          <w:trHeight w:val="294"/>
        </w:trPr>
        <w:tc>
          <w:tcPr>
            <w:tcW w:w="4480" w:type="dxa"/>
            <w:tcBorders>
              <w:top w:val="nil"/>
              <w:left w:val="nil"/>
              <w:bottom w:val="nil"/>
              <w:right w:val="nil"/>
            </w:tcBorders>
            <w:shd w:val="clear" w:color="FFFFFF" w:fill="FFFFFF"/>
            <w:hideMark/>
          </w:tcPr>
          <w:p w14:paraId="3E3E344F" w14:textId="77777777" w:rsidR="00EB7ABA" w:rsidRPr="00B955FE" w:rsidRDefault="00EB7ABA" w:rsidP="00EB7ABA">
            <w:pPr>
              <w:rPr>
                <w:b/>
                <w:bCs/>
                <w:color w:val="000000"/>
                <w:sz w:val="18"/>
                <w:szCs w:val="18"/>
                <w:lang w:eastAsia="sk-SK"/>
              </w:rPr>
            </w:pPr>
            <w:r w:rsidRPr="00B955FE">
              <w:rPr>
                <w:b/>
                <w:bCs/>
                <w:color w:val="000000"/>
                <w:sz w:val="18"/>
                <w:szCs w:val="18"/>
                <w:lang w:eastAsia="sk-SK"/>
              </w:rPr>
              <w:t>Spolu</w:t>
            </w:r>
          </w:p>
        </w:tc>
        <w:tc>
          <w:tcPr>
            <w:tcW w:w="1020" w:type="dxa"/>
            <w:tcBorders>
              <w:top w:val="nil"/>
              <w:left w:val="nil"/>
              <w:bottom w:val="nil"/>
              <w:right w:val="nil"/>
            </w:tcBorders>
            <w:shd w:val="clear" w:color="FFFFFF" w:fill="FFFFFF"/>
            <w:noWrap/>
            <w:vAlign w:val="bottom"/>
            <w:hideMark/>
          </w:tcPr>
          <w:p w14:paraId="73697FEE"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center"/>
            <w:hideMark/>
          </w:tcPr>
          <w:p w14:paraId="315DC75F" w14:textId="4F52AC7B" w:rsidR="00EB7ABA" w:rsidRPr="009D23ED" w:rsidRDefault="009D23ED" w:rsidP="00EB7ABA">
            <w:pPr>
              <w:jc w:val="right"/>
              <w:rPr>
                <w:b/>
                <w:bCs/>
                <w:color w:val="000000"/>
                <w:sz w:val="18"/>
                <w:szCs w:val="18"/>
                <w:lang w:eastAsia="sk-SK"/>
              </w:rPr>
            </w:pPr>
            <w:r w:rsidRPr="009D23ED">
              <w:rPr>
                <w:b/>
                <w:bCs/>
                <w:color w:val="000000"/>
                <w:sz w:val="18"/>
                <w:szCs w:val="18"/>
                <w:lang w:eastAsia="sk-SK"/>
              </w:rPr>
              <w:t>12 173</w:t>
            </w:r>
          </w:p>
        </w:tc>
        <w:tc>
          <w:tcPr>
            <w:tcW w:w="200" w:type="dxa"/>
            <w:tcBorders>
              <w:top w:val="nil"/>
              <w:left w:val="nil"/>
              <w:bottom w:val="nil"/>
              <w:right w:val="nil"/>
            </w:tcBorders>
            <w:shd w:val="clear" w:color="FFFFFF" w:fill="FFFFFF"/>
            <w:noWrap/>
            <w:vAlign w:val="center"/>
            <w:hideMark/>
          </w:tcPr>
          <w:p w14:paraId="75B64F5D" w14:textId="77777777" w:rsidR="00EB7ABA" w:rsidRPr="00B955FE" w:rsidRDefault="00EB7ABA" w:rsidP="00EB7ABA">
            <w:pPr>
              <w:jc w:val="right"/>
              <w:rPr>
                <w:b/>
                <w:bCs/>
                <w:color w:val="000000"/>
                <w:sz w:val="18"/>
                <w:szCs w:val="18"/>
                <w:lang w:eastAsia="sk-SK"/>
              </w:rPr>
            </w:pPr>
            <w:r w:rsidRPr="00B955FE">
              <w:rPr>
                <w:b/>
                <w:bCs/>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center"/>
            <w:hideMark/>
          </w:tcPr>
          <w:p w14:paraId="6E0FAA67" w14:textId="45E87139" w:rsidR="00EB7ABA" w:rsidRPr="00B955FE" w:rsidRDefault="00EB7ABA" w:rsidP="00EB7ABA">
            <w:pPr>
              <w:jc w:val="right"/>
              <w:rPr>
                <w:b/>
                <w:bCs/>
                <w:color w:val="000000"/>
                <w:sz w:val="18"/>
                <w:szCs w:val="18"/>
                <w:lang w:eastAsia="sk-SK"/>
              </w:rPr>
            </w:pPr>
            <w:r w:rsidRPr="00B955FE">
              <w:rPr>
                <w:b/>
                <w:bCs/>
                <w:color w:val="000000"/>
                <w:sz w:val="18"/>
                <w:szCs w:val="18"/>
                <w:lang w:eastAsia="sk-SK"/>
              </w:rPr>
              <w:t>21 839</w:t>
            </w:r>
          </w:p>
        </w:tc>
      </w:tr>
    </w:tbl>
    <w:p w14:paraId="7C740182" w14:textId="77777777" w:rsidR="00116D5F" w:rsidRPr="00891481" w:rsidRDefault="00116D5F" w:rsidP="00116D5F">
      <w:pPr>
        <w:pStyle w:val="Zkladntext"/>
        <w:rPr>
          <w:szCs w:val="18"/>
        </w:rPr>
      </w:pPr>
    </w:p>
    <w:p w14:paraId="096ACA45" w14:textId="77777777" w:rsidR="00116D5F" w:rsidRDefault="00116D5F" w:rsidP="00116D5F">
      <w:pPr>
        <w:ind w:left="450"/>
        <w:rPr>
          <w:sz w:val="18"/>
          <w:szCs w:val="18"/>
        </w:rPr>
      </w:pPr>
    </w:p>
    <w:p w14:paraId="60DE7E39" w14:textId="77777777" w:rsidR="00116D5F" w:rsidRDefault="00116D5F" w:rsidP="00116D5F">
      <w:pPr>
        <w:pStyle w:val="Zkladntext"/>
        <w:rPr>
          <w:szCs w:val="18"/>
        </w:rPr>
      </w:pPr>
    </w:p>
    <w:p w14:paraId="529D43A5" w14:textId="77777777" w:rsidR="00116D5F" w:rsidRDefault="00116D5F">
      <w:pPr>
        <w:pStyle w:val="Nadpis2"/>
        <w:numPr>
          <w:ilvl w:val="0"/>
          <w:numId w:val="6"/>
        </w:numPr>
        <w:tabs>
          <w:tab w:val="num" w:pos="340"/>
        </w:tabs>
        <w:ind w:left="340" w:hanging="340"/>
        <w:rPr>
          <w:szCs w:val="18"/>
        </w:rPr>
      </w:pPr>
      <w:r>
        <w:rPr>
          <w:szCs w:val="18"/>
        </w:rPr>
        <w:t>Náklady na poskytnuté služby</w:t>
      </w:r>
    </w:p>
    <w:p w14:paraId="76390334" w14:textId="77777777" w:rsidR="00116D5F" w:rsidRDefault="00116D5F" w:rsidP="00116D5F">
      <w:pPr>
        <w:pStyle w:val="Zkladntext"/>
        <w:rPr>
          <w:szCs w:val="18"/>
        </w:rPr>
      </w:pPr>
    </w:p>
    <w:tbl>
      <w:tblPr>
        <w:tblW w:w="7740" w:type="dxa"/>
        <w:tblInd w:w="414" w:type="dxa"/>
        <w:tblCellMar>
          <w:left w:w="70" w:type="dxa"/>
          <w:right w:w="70" w:type="dxa"/>
        </w:tblCellMar>
        <w:tblLook w:val="04A0" w:firstRow="1" w:lastRow="0" w:firstColumn="1" w:lastColumn="0" w:noHBand="0" w:noVBand="1"/>
      </w:tblPr>
      <w:tblGrid>
        <w:gridCol w:w="4480"/>
        <w:gridCol w:w="1020"/>
        <w:gridCol w:w="1020"/>
        <w:gridCol w:w="200"/>
        <w:gridCol w:w="1020"/>
      </w:tblGrid>
      <w:tr w:rsidR="00116D5F" w:rsidRPr="00B955FE" w14:paraId="0C792822" w14:textId="77777777" w:rsidTr="00AE555B">
        <w:trPr>
          <w:trHeight w:val="287"/>
        </w:trPr>
        <w:tc>
          <w:tcPr>
            <w:tcW w:w="4480" w:type="dxa"/>
            <w:tcBorders>
              <w:top w:val="nil"/>
              <w:left w:val="nil"/>
              <w:bottom w:val="nil"/>
              <w:right w:val="nil"/>
            </w:tcBorders>
            <w:shd w:val="clear" w:color="FFFFFF" w:fill="FFFFFF"/>
            <w:noWrap/>
            <w:vAlign w:val="bottom"/>
            <w:hideMark/>
          </w:tcPr>
          <w:p w14:paraId="043CE22C"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2EBD6443"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2BC339C" w14:textId="3201DC8A" w:rsidR="00116D5F" w:rsidRPr="00B955FE" w:rsidRDefault="00EB7ABA" w:rsidP="00AE555B">
            <w:pPr>
              <w:jc w:val="center"/>
              <w:rPr>
                <w:color w:val="000000"/>
                <w:sz w:val="18"/>
                <w:szCs w:val="18"/>
                <w:lang w:eastAsia="sk-SK"/>
              </w:rPr>
            </w:pPr>
            <w:r>
              <w:rPr>
                <w:color w:val="000000"/>
                <w:sz w:val="18"/>
                <w:szCs w:val="18"/>
                <w:lang w:eastAsia="sk-SK"/>
              </w:rPr>
              <w:t>6/</w:t>
            </w:r>
            <w:r w:rsidR="00116D5F" w:rsidRPr="00B955FE">
              <w:rPr>
                <w:color w:val="000000"/>
                <w:sz w:val="18"/>
                <w:szCs w:val="18"/>
                <w:lang w:eastAsia="sk-SK"/>
              </w:rPr>
              <w:t>202</w:t>
            </w:r>
            <w:r>
              <w:rPr>
                <w:color w:val="000000"/>
                <w:sz w:val="18"/>
                <w:szCs w:val="18"/>
                <w:lang w:eastAsia="sk-SK"/>
              </w:rPr>
              <w:t>3</w:t>
            </w:r>
          </w:p>
        </w:tc>
        <w:tc>
          <w:tcPr>
            <w:tcW w:w="200" w:type="dxa"/>
            <w:tcBorders>
              <w:top w:val="nil"/>
              <w:left w:val="nil"/>
              <w:bottom w:val="nil"/>
              <w:right w:val="nil"/>
            </w:tcBorders>
            <w:shd w:val="clear" w:color="FFFFFF" w:fill="FFFFFF"/>
            <w:noWrap/>
            <w:vAlign w:val="bottom"/>
            <w:hideMark/>
          </w:tcPr>
          <w:p w14:paraId="7914B645"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2AA163AA" w14:textId="7D681469" w:rsidR="00116D5F" w:rsidRPr="00B955FE" w:rsidRDefault="00116D5F" w:rsidP="00AE555B">
            <w:pPr>
              <w:jc w:val="center"/>
              <w:rPr>
                <w:color w:val="000000"/>
                <w:sz w:val="18"/>
                <w:szCs w:val="18"/>
                <w:lang w:eastAsia="sk-SK"/>
              </w:rPr>
            </w:pPr>
            <w:r w:rsidRPr="00B955FE">
              <w:rPr>
                <w:color w:val="000000"/>
                <w:sz w:val="18"/>
                <w:szCs w:val="18"/>
                <w:lang w:eastAsia="sk-SK"/>
              </w:rPr>
              <w:t>202</w:t>
            </w:r>
            <w:r w:rsidR="00EB7ABA">
              <w:rPr>
                <w:color w:val="000000"/>
                <w:sz w:val="18"/>
                <w:szCs w:val="18"/>
                <w:lang w:eastAsia="sk-SK"/>
              </w:rPr>
              <w:t>2</w:t>
            </w:r>
          </w:p>
        </w:tc>
      </w:tr>
      <w:tr w:rsidR="00116D5F" w:rsidRPr="00B955FE" w14:paraId="747B5A22" w14:textId="77777777" w:rsidTr="00AE555B">
        <w:trPr>
          <w:trHeight w:val="287"/>
        </w:trPr>
        <w:tc>
          <w:tcPr>
            <w:tcW w:w="4480" w:type="dxa"/>
            <w:tcBorders>
              <w:top w:val="nil"/>
              <w:left w:val="nil"/>
              <w:bottom w:val="single" w:sz="4" w:space="0" w:color="000000"/>
              <w:right w:val="nil"/>
            </w:tcBorders>
            <w:shd w:val="clear" w:color="FFFFFF" w:fill="FFFFFF"/>
            <w:noWrap/>
            <w:vAlign w:val="bottom"/>
            <w:hideMark/>
          </w:tcPr>
          <w:p w14:paraId="1F055CBF"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2BC3CE4D"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11CE1B52"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2AFAC6DF"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71AC27AF"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r>
      <w:tr w:rsidR="00EB7ABA" w:rsidRPr="00B955FE" w14:paraId="46A91F7C" w14:textId="77777777" w:rsidTr="009D23ED">
        <w:trPr>
          <w:trHeight w:val="287"/>
        </w:trPr>
        <w:tc>
          <w:tcPr>
            <w:tcW w:w="4480" w:type="dxa"/>
            <w:tcBorders>
              <w:top w:val="nil"/>
              <w:left w:val="nil"/>
              <w:bottom w:val="nil"/>
              <w:right w:val="nil"/>
            </w:tcBorders>
            <w:shd w:val="clear" w:color="FFFFFF" w:fill="FFFFFF"/>
            <w:hideMark/>
          </w:tcPr>
          <w:p w14:paraId="3B3DCA68" w14:textId="77777777" w:rsidR="00EB7ABA" w:rsidRPr="00B955FE" w:rsidRDefault="00EB7ABA" w:rsidP="00EB7ABA">
            <w:pPr>
              <w:rPr>
                <w:color w:val="000000"/>
                <w:sz w:val="18"/>
                <w:szCs w:val="18"/>
                <w:lang w:eastAsia="sk-SK"/>
              </w:rPr>
            </w:pPr>
            <w:r w:rsidRPr="00B955FE">
              <w:rPr>
                <w:color w:val="000000"/>
                <w:sz w:val="18"/>
                <w:szCs w:val="18"/>
                <w:lang w:eastAsia="sk-SK"/>
              </w:rPr>
              <w:t>Opravy</w:t>
            </w:r>
          </w:p>
        </w:tc>
        <w:tc>
          <w:tcPr>
            <w:tcW w:w="1020" w:type="dxa"/>
            <w:tcBorders>
              <w:top w:val="nil"/>
              <w:left w:val="nil"/>
              <w:bottom w:val="nil"/>
              <w:right w:val="nil"/>
            </w:tcBorders>
            <w:shd w:val="clear" w:color="FFFFFF" w:fill="FFFFFF"/>
            <w:noWrap/>
            <w:vAlign w:val="bottom"/>
            <w:hideMark/>
          </w:tcPr>
          <w:p w14:paraId="4C8ABB97"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014B7876" w14:textId="2FB24479" w:rsidR="00EB7ABA" w:rsidRPr="009D23ED" w:rsidRDefault="009D23ED" w:rsidP="00EB7ABA">
            <w:pPr>
              <w:jc w:val="right"/>
              <w:rPr>
                <w:color w:val="000000"/>
                <w:sz w:val="18"/>
                <w:szCs w:val="18"/>
                <w:lang w:eastAsia="sk-SK"/>
              </w:rPr>
            </w:pPr>
            <w:r w:rsidRPr="009D23ED">
              <w:rPr>
                <w:color w:val="000000"/>
                <w:sz w:val="18"/>
                <w:szCs w:val="18"/>
                <w:lang w:eastAsia="sk-SK"/>
              </w:rPr>
              <w:t>57</w:t>
            </w:r>
          </w:p>
        </w:tc>
        <w:tc>
          <w:tcPr>
            <w:tcW w:w="200" w:type="dxa"/>
            <w:tcBorders>
              <w:top w:val="nil"/>
              <w:left w:val="nil"/>
              <w:bottom w:val="nil"/>
              <w:right w:val="nil"/>
            </w:tcBorders>
            <w:shd w:val="clear" w:color="FFFFFF" w:fill="FFFFFF"/>
            <w:noWrap/>
            <w:vAlign w:val="center"/>
            <w:hideMark/>
          </w:tcPr>
          <w:p w14:paraId="4758E9DC"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39107018" w14:textId="40ED67EC" w:rsidR="00EB7ABA" w:rsidRPr="00B955FE" w:rsidRDefault="00EB7ABA" w:rsidP="00EB7ABA">
            <w:pPr>
              <w:jc w:val="right"/>
              <w:rPr>
                <w:color w:val="000000"/>
                <w:sz w:val="18"/>
                <w:szCs w:val="18"/>
                <w:lang w:eastAsia="sk-SK"/>
              </w:rPr>
            </w:pPr>
            <w:r w:rsidRPr="00B955FE">
              <w:rPr>
                <w:color w:val="000000"/>
                <w:sz w:val="18"/>
                <w:szCs w:val="18"/>
                <w:lang w:eastAsia="sk-SK"/>
              </w:rPr>
              <w:t>218</w:t>
            </w:r>
          </w:p>
        </w:tc>
      </w:tr>
      <w:tr w:rsidR="00EB7ABA" w:rsidRPr="00B955FE" w14:paraId="3063E8E2" w14:textId="77777777" w:rsidTr="009D23ED">
        <w:trPr>
          <w:trHeight w:val="287"/>
        </w:trPr>
        <w:tc>
          <w:tcPr>
            <w:tcW w:w="4480" w:type="dxa"/>
            <w:tcBorders>
              <w:top w:val="nil"/>
              <w:left w:val="nil"/>
              <w:bottom w:val="nil"/>
              <w:right w:val="nil"/>
            </w:tcBorders>
            <w:shd w:val="clear" w:color="FFFFFF" w:fill="FFFFFF"/>
            <w:hideMark/>
          </w:tcPr>
          <w:p w14:paraId="6129BEEC" w14:textId="77777777" w:rsidR="00EB7ABA" w:rsidRPr="00B955FE" w:rsidRDefault="00EB7ABA" w:rsidP="00EB7ABA">
            <w:pPr>
              <w:rPr>
                <w:color w:val="000000"/>
                <w:sz w:val="18"/>
                <w:szCs w:val="18"/>
                <w:lang w:eastAsia="sk-SK"/>
              </w:rPr>
            </w:pPr>
            <w:r w:rsidRPr="00B955FE">
              <w:rPr>
                <w:color w:val="000000"/>
                <w:sz w:val="18"/>
                <w:szCs w:val="18"/>
                <w:lang w:eastAsia="sk-SK"/>
              </w:rPr>
              <w:t>IT služby</w:t>
            </w:r>
          </w:p>
        </w:tc>
        <w:tc>
          <w:tcPr>
            <w:tcW w:w="1020" w:type="dxa"/>
            <w:tcBorders>
              <w:top w:val="nil"/>
              <w:left w:val="nil"/>
              <w:bottom w:val="nil"/>
              <w:right w:val="nil"/>
            </w:tcBorders>
            <w:shd w:val="clear" w:color="FFFFFF" w:fill="FFFFFF"/>
            <w:noWrap/>
            <w:vAlign w:val="bottom"/>
            <w:hideMark/>
          </w:tcPr>
          <w:p w14:paraId="198E4CA3"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031EC815" w14:textId="64F9944C" w:rsidR="00EB7ABA" w:rsidRPr="009D23ED" w:rsidRDefault="009D23ED" w:rsidP="00EB7ABA">
            <w:pPr>
              <w:jc w:val="right"/>
              <w:rPr>
                <w:color w:val="000000"/>
                <w:sz w:val="18"/>
                <w:szCs w:val="18"/>
                <w:lang w:eastAsia="sk-SK"/>
              </w:rPr>
            </w:pPr>
            <w:r w:rsidRPr="009D23ED">
              <w:rPr>
                <w:color w:val="000000"/>
                <w:sz w:val="18"/>
                <w:szCs w:val="18"/>
                <w:lang w:eastAsia="sk-SK"/>
              </w:rPr>
              <w:t>0</w:t>
            </w:r>
          </w:p>
        </w:tc>
        <w:tc>
          <w:tcPr>
            <w:tcW w:w="200" w:type="dxa"/>
            <w:tcBorders>
              <w:top w:val="nil"/>
              <w:left w:val="nil"/>
              <w:bottom w:val="nil"/>
              <w:right w:val="nil"/>
            </w:tcBorders>
            <w:shd w:val="clear" w:color="FFFFFF" w:fill="FFFFFF"/>
            <w:noWrap/>
            <w:vAlign w:val="center"/>
            <w:hideMark/>
          </w:tcPr>
          <w:p w14:paraId="4EEE9051"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3123403B" w14:textId="3E8938D2" w:rsidR="00EB7ABA" w:rsidRPr="00B955FE" w:rsidRDefault="00EB7ABA" w:rsidP="00EB7ABA">
            <w:pPr>
              <w:jc w:val="right"/>
              <w:rPr>
                <w:color w:val="000000"/>
                <w:sz w:val="18"/>
                <w:szCs w:val="18"/>
                <w:lang w:eastAsia="sk-SK"/>
              </w:rPr>
            </w:pPr>
            <w:r w:rsidRPr="00B955FE">
              <w:rPr>
                <w:color w:val="000000"/>
                <w:sz w:val="18"/>
                <w:szCs w:val="18"/>
                <w:lang w:eastAsia="sk-SK"/>
              </w:rPr>
              <w:t>3 000</w:t>
            </w:r>
          </w:p>
        </w:tc>
      </w:tr>
      <w:tr w:rsidR="00EB7ABA" w:rsidRPr="00B955FE" w14:paraId="61E866C8" w14:textId="77777777" w:rsidTr="009D23ED">
        <w:trPr>
          <w:trHeight w:val="287"/>
        </w:trPr>
        <w:tc>
          <w:tcPr>
            <w:tcW w:w="4480" w:type="dxa"/>
            <w:tcBorders>
              <w:top w:val="nil"/>
              <w:left w:val="nil"/>
              <w:bottom w:val="nil"/>
              <w:right w:val="nil"/>
            </w:tcBorders>
            <w:shd w:val="clear" w:color="FFFFFF" w:fill="FFFFFF"/>
            <w:hideMark/>
          </w:tcPr>
          <w:p w14:paraId="03E9EA97" w14:textId="77777777" w:rsidR="00EB7ABA" w:rsidRPr="00B955FE" w:rsidRDefault="00EB7ABA" w:rsidP="00EB7ABA">
            <w:pPr>
              <w:rPr>
                <w:color w:val="000000"/>
                <w:sz w:val="18"/>
                <w:szCs w:val="18"/>
                <w:lang w:eastAsia="sk-SK"/>
              </w:rPr>
            </w:pPr>
            <w:r w:rsidRPr="00B955FE">
              <w:rPr>
                <w:color w:val="000000"/>
                <w:sz w:val="18"/>
                <w:szCs w:val="18"/>
                <w:lang w:eastAsia="sk-SK"/>
              </w:rPr>
              <w:t>Telef</w:t>
            </w:r>
            <w:r>
              <w:rPr>
                <w:color w:val="000000"/>
                <w:sz w:val="18"/>
                <w:szCs w:val="18"/>
                <w:lang w:eastAsia="sk-SK"/>
              </w:rPr>
              <w:t>ó</w:t>
            </w:r>
            <w:r w:rsidRPr="00B955FE">
              <w:rPr>
                <w:color w:val="000000"/>
                <w:sz w:val="18"/>
                <w:szCs w:val="18"/>
                <w:lang w:eastAsia="sk-SK"/>
              </w:rPr>
              <w:t>nne poplatky</w:t>
            </w:r>
          </w:p>
        </w:tc>
        <w:tc>
          <w:tcPr>
            <w:tcW w:w="1020" w:type="dxa"/>
            <w:tcBorders>
              <w:top w:val="nil"/>
              <w:left w:val="nil"/>
              <w:bottom w:val="nil"/>
              <w:right w:val="nil"/>
            </w:tcBorders>
            <w:shd w:val="clear" w:color="FFFFFF" w:fill="FFFFFF"/>
            <w:noWrap/>
            <w:vAlign w:val="bottom"/>
            <w:hideMark/>
          </w:tcPr>
          <w:p w14:paraId="3FD95715"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0FEE8B43" w14:textId="1B22102C" w:rsidR="00EB7ABA" w:rsidRPr="009D23ED" w:rsidRDefault="009D23ED" w:rsidP="00EB7ABA">
            <w:pPr>
              <w:jc w:val="right"/>
              <w:rPr>
                <w:color w:val="000000"/>
                <w:sz w:val="18"/>
                <w:szCs w:val="18"/>
                <w:lang w:eastAsia="sk-SK"/>
              </w:rPr>
            </w:pPr>
            <w:r w:rsidRPr="009D23ED">
              <w:rPr>
                <w:color w:val="000000"/>
                <w:sz w:val="18"/>
                <w:szCs w:val="18"/>
                <w:lang w:eastAsia="sk-SK"/>
              </w:rPr>
              <w:t>306</w:t>
            </w:r>
          </w:p>
        </w:tc>
        <w:tc>
          <w:tcPr>
            <w:tcW w:w="200" w:type="dxa"/>
            <w:tcBorders>
              <w:top w:val="nil"/>
              <w:left w:val="nil"/>
              <w:bottom w:val="nil"/>
              <w:right w:val="nil"/>
            </w:tcBorders>
            <w:shd w:val="clear" w:color="FFFFFF" w:fill="FFFFFF"/>
            <w:noWrap/>
            <w:vAlign w:val="center"/>
            <w:hideMark/>
          </w:tcPr>
          <w:p w14:paraId="4D613985"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25E8754A" w14:textId="3F7AB981" w:rsidR="00EB7ABA" w:rsidRPr="00B955FE" w:rsidRDefault="00EB7ABA" w:rsidP="00EB7ABA">
            <w:pPr>
              <w:jc w:val="right"/>
              <w:rPr>
                <w:color w:val="000000"/>
                <w:sz w:val="18"/>
                <w:szCs w:val="18"/>
                <w:lang w:eastAsia="sk-SK"/>
              </w:rPr>
            </w:pPr>
            <w:r w:rsidRPr="00B955FE">
              <w:rPr>
                <w:color w:val="000000"/>
                <w:sz w:val="18"/>
                <w:szCs w:val="18"/>
                <w:lang w:eastAsia="sk-SK"/>
              </w:rPr>
              <w:t>661</w:t>
            </w:r>
          </w:p>
        </w:tc>
      </w:tr>
      <w:tr w:rsidR="00EB7ABA" w:rsidRPr="00B955FE" w14:paraId="6733DCC2" w14:textId="77777777" w:rsidTr="009D23ED">
        <w:trPr>
          <w:trHeight w:val="287"/>
        </w:trPr>
        <w:tc>
          <w:tcPr>
            <w:tcW w:w="4480" w:type="dxa"/>
            <w:tcBorders>
              <w:top w:val="nil"/>
              <w:left w:val="nil"/>
              <w:bottom w:val="nil"/>
              <w:right w:val="nil"/>
            </w:tcBorders>
            <w:shd w:val="clear" w:color="FFFFFF" w:fill="FFFFFF"/>
            <w:hideMark/>
          </w:tcPr>
          <w:p w14:paraId="2BBBEAC3" w14:textId="77777777" w:rsidR="00EB7ABA" w:rsidRPr="00B955FE" w:rsidRDefault="00EB7ABA" w:rsidP="00EB7ABA">
            <w:pPr>
              <w:rPr>
                <w:color w:val="000000"/>
                <w:sz w:val="18"/>
                <w:szCs w:val="18"/>
                <w:lang w:eastAsia="sk-SK"/>
              </w:rPr>
            </w:pPr>
            <w:r w:rsidRPr="00B955FE">
              <w:rPr>
                <w:color w:val="000000"/>
                <w:sz w:val="18"/>
                <w:szCs w:val="18"/>
                <w:lang w:eastAsia="sk-SK"/>
              </w:rPr>
              <w:t>Audit</w:t>
            </w:r>
          </w:p>
        </w:tc>
        <w:tc>
          <w:tcPr>
            <w:tcW w:w="1020" w:type="dxa"/>
            <w:tcBorders>
              <w:top w:val="nil"/>
              <w:left w:val="nil"/>
              <w:bottom w:val="nil"/>
              <w:right w:val="nil"/>
            </w:tcBorders>
            <w:shd w:val="clear" w:color="FFFFFF" w:fill="FFFFFF"/>
            <w:noWrap/>
            <w:vAlign w:val="bottom"/>
            <w:hideMark/>
          </w:tcPr>
          <w:p w14:paraId="632A0817"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5E853E9C" w14:textId="04D327D4" w:rsidR="00EB7ABA" w:rsidRPr="009D23ED" w:rsidRDefault="009D23ED" w:rsidP="00EB7ABA">
            <w:pPr>
              <w:jc w:val="right"/>
              <w:rPr>
                <w:color w:val="000000"/>
                <w:sz w:val="18"/>
                <w:szCs w:val="18"/>
                <w:lang w:eastAsia="sk-SK"/>
              </w:rPr>
            </w:pPr>
            <w:r w:rsidRPr="009D23ED">
              <w:rPr>
                <w:color w:val="000000"/>
                <w:sz w:val="18"/>
                <w:szCs w:val="18"/>
                <w:lang w:eastAsia="sk-SK"/>
              </w:rPr>
              <w:t>0</w:t>
            </w:r>
          </w:p>
        </w:tc>
        <w:tc>
          <w:tcPr>
            <w:tcW w:w="200" w:type="dxa"/>
            <w:tcBorders>
              <w:top w:val="nil"/>
              <w:left w:val="nil"/>
              <w:bottom w:val="nil"/>
              <w:right w:val="nil"/>
            </w:tcBorders>
            <w:shd w:val="clear" w:color="FFFFFF" w:fill="FFFFFF"/>
            <w:noWrap/>
            <w:vAlign w:val="center"/>
            <w:hideMark/>
          </w:tcPr>
          <w:p w14:paraId="38BFC1DC"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2F7CF0EF" w14:textId="34FBC94E" w:rsidR="00EB7ABA" w:rsidRPr="00B955FE" w:rsidRDefault="00EB7ABA" w:rsidP="00EB7ABA">
            <w:pPr>
              <w:jc w:val="right"/>
              <w:rPr>
                <w:color w:val="000000"/>
                <w:sz w:val="18"/>
                <w:szCs w:val="18"/>
                <w:lang w:eastAsia="sk-SK"/>
              </w:rPr>
            </w:pPr>
            <w:r w:rsidRPr="00B955FE">
              <w:rPr>
                <w:color w:val="000000"/>
                <w:sz w:val="18"/>
                <w:szCs w:val="18"/>
                <w:lang w:eastAsia="sk-SK"/>
              </w:rPr>
              <w:t>3 700</w:t>
            </w:r>
          </w:p>
        </w:tc>
      </w:tr>
      <w:tr w:rsidR="00EB7ABA" w:rsidRPr="00B955FE" w14:paraId="6A27670A" w14:textId="77777777" w:rsidTr="009D23ED">
        <w:trPr>
          <w:trHeight w:val="287"/>
        </w:trPr>
        <w:tc>
          <w:tcPr>
            <w:tcW w:w="4480" w:type="dxa"/>
            <w:tcBorders>
              <w:top w:val="nil"/>
              <w:left w:val="nil"/>
              <w:bottom w:val="nil"/>
              <w:right w:val="nil"/>
            </w:tcBorders>
            <w:shd w:val="clear" w:color="FFFFFF" w:fill="FFFFFF"/>
            <w:hideMark/>
          </w:tcPr>
          <w:p w14:paraId="4BA8F9CF" w14:textId="77777777" w:rsidR="00EB7ABA" w:rsidRPr="00B955FE" w:rsidRDefault="00EB7ABA" w:rsidP="00EB7ABA">
            <w:pPr>
              <w:rPr>
                <w:color w:val="000000"/>
                <w:sz w:val="18"/>
                <w:szCs w:val="18"/>
                <w:lang w:eastAsia="sk-SK"/>
              </w:rPr>
            </w:pPr>
            <w:r w:rsidRPr="00B955FE">
              <w:rPr>
                <w:color w:val="000000"/>
                <w:sz w:val="18"/>
                <w:szCs w:val="18"/>
                <w:lang w:eastAsia="sk-SK"/>
              </w:rPr>
              <w:lastRenderedPageBreak/>
              <w:t>Účtovníctvo</w:t>
            </w:r>
          </w:p>
        </w:tc>
        <w:tc>
          <w:tcPr>
            <w:tcW w:w="1020" w:type="dxa"/>
            <w:tcBorders>
              <w:top w:val="nil"/>
              <w:left w:val="nil"/>
              <w:bottom w:val="nil"/>
              <w:right w:val="nil"/>
            </w:tcBorders>
            <w:shd w:val="clear" w:color="FFFFFF" w:fill="FFFFFF"/>
            <w:noWrap/>
            <w:vAlign w:val="bottom"/>
            <w:hideMark/>
          </w:tcPr>
          <w:p w14:paraId="2C84534A"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6B7C1698" w14:textId="19F66F18" w:rsidR="00EB7ABA" w:rsidRPr="009D23ED" w:rsidRDefault="009D23ED" w:rsidP="00EB7ABA">
            <w:pPr>
              <w:jc w:val="right"/>
              <w:rPr>
                <w:color w:val="000000"/>
                <w:sz w:val="18"/>
                <w:szCs w:val="18"/>
                <w:lang w:eastAsia="sk-SK"/>
              </w:rPr>
            </w:pPr>
            <w:r w:rsidRPr="009D23ED">
              <w:rPr>
                <w:color w:val="000000"/>
                <w:sz w:val="18"/>
                <w:szCs w:val="18"/>
                <w:lang w:eastAsia="sk-SK"/>
              </w:rPr>
              <w:t>1 500</w:t>
            </w:r>
          </w:p>
        </w:tc>
        <w:tc>
          <w:tcPr>
            <w:tcW w:w="200" w:type="dxa"/>
            <w:tcBorders>
              <w:top w:val="nil"/>
              <w:left w:val="nil"/>
              <w:bottom w:val="nil"/>
              <w:right w:val="nil"/>
            </w:tcBorders>
            <w:shd w:val="clear" w:color="FFFFFF" w:fill="FFFFFF"/>
            <w:noWrap/>
            <w:vAlign w:val="center"/>
            <w:hideMark/>
          </w:tcPr>
          <w:p w14:paraId="127BC7D2"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31AD8DD8" w14:textId="0B9542C4" w:rsidR="00EB7ABA" w:rsidRPr="00B955FE" w:rsidRDefault="00EB7ABA" w:rsidP="00EB7ABA">
            <w:pPr>
              <w:jc w:val="right"/>
              <w:rPr>
                <w:color w:val="000000"/>
                <w:sz w:val="18"/>
                <w:szCs w:val="18"/>
                <w:lang w:eastAsia="sk-SK"/>
              </w:rPr>
            </w:pPr>
            <w:r w:rsidRPr="00B955FE">
              <w:rPr>
                <w:color w:val="000000"/>
                <w:sz w:val="18"/>
                <w:szCs w:val="18"/>
                <w:lang w:eastAsia="sk-SK"/>
              </w:rPr>
              <w:t>1 810</w:t>
            </w:r>
          </w:p>
        </w:tc>
      </w:tr>
      <w:tr w:rsidR="00EB7ABA" w:rsidRPr="00B955FE" w14:paraId="09AD73CE" w14:textId="77777777" w:rsidTr="009D23ED">
        <w:trPr>
          <w:trHeight w:val="287"/>
        </w:trPr>
        <w:tc>
          <w:tcPr>
            <w:tcW w:w="4480" w:type="dxa"/>
            <w:tcBorders>
              <w:top w:val="nil"/>
              <w:left w:val="nil"/>
              <w:bottom w:val="nil"/>
              <w:right w:val="nil"/>
            </w:tcBorders>
            <w:shd w:val="clear" w:color="FFFFFF" w:fill="FFFFFF"/>
            <w:hideMark/>
          </w:tcPr>
          <w:p w14:paraId="04A8E718" w14:textId="77777777" w:rsidR="00EB7ABA" w:rsidRPr="00B955FE" w:rsidRDefault="00EB7ABA" w:rsidP="00EB7ABA">
            <w:pPr>
              <w:rPr>
                <w:color w:val="000000"/>
                <w:sz w:val="18"/>
                <w:szCs w:val="18"/>
                <w:lang w:eastAsia="sk-SK"/>
              </w:rPr>
            </w:pPr>
            <w:r w:rsidRPr="00B955FE">
              <w:rPr>
                <w:color w:val="000000"/>
                <w:sz w:val="18"/>
                <w:szCs w:val="18"/>
                <w:lang w:eastAsia="sk-SK"/>
              </w:rPr>
              <w:t>Kosenie areálu</w:t>
            </w:r>
          </w:p>
        </w:tc>
        <w:tc>
          <w:tcPr>
            <w:tcW w:w="1020" w:type="dxa"/>
            <w:tcBorders>
              <w:top w:val="nil"/>
              <w:left w:val="nil"/>
              <w:bottom w:val="nil"/>
              <w:right w:val="nil"/>
            </w:tcBorders>
            <w:shd w:val="clear" w:color="FFFFFF" w:fill="FFFFFF"/>
            <w:noWrap/>
            <w:vAlign w:val="bottom"/>
            <w:hideMark/>
          </w:tcPr>
          <w:p w14:paraId="5EB62BE1"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0DBE3E5E" w14:textId="48BDCC13" w:rsidR="00EB7ABA" w:rsidRPr="009D23ED" w:rsidRDefault="009D23ED" w:rsidP="00EB7ABA">
            <w:pPr>
              <w:jc w:val="right"/>
              <w:rPr>
                <w:color w:val="000000"/>
                <w:sz w:val="18"/>
                <w:szCs w:val="18"/>
                <w:lang w:eastAsia="sk-SK"/>
              </w:rPr>
            </w:pPr>
            <w:r w:rsidRPr="009D23ED">
              <w:rPr>
                <w:color w:val="000000"/>
                <w:sz w:val="18"/>
                <w:szCs w:val="18"/>
                <w:lang w:eastAsia="sk-SK"/>
              </w:rPr>
              <w:t>3600</w:t>
            </w:r>
          </w:p>
        </w:tc>
        <w:tc>
          <w:tcPr>
            <w:tcW w:w="200" w:type="dxa"/>
            <w:tcBorders>
              <w:top w:val="nil"/>
              <w:left w:val="nil"/>
              <w:bottom w:val="nil"/>
              <w:right w:val="nil"/>
            </w:tcBorders>
            <w:shd w:val="clear" w:color="FFFFFF" w:fill="FFFFFF"/>
            <w:noWrap/>
            <w:vAlign w:val="center"/>
            <w:hideMark/>
          </w:tcPr>
          <w:p w14:paraId="566B57A4"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6F0E10F5" w14:textId="3EB8CFE3" w:rsidR="00EB7ABA" w:rsidRPr="00B955FE" w:rsidRDefault="00EB7ABA" w:rsidP="00EB7ABA">
            <w:pPr>
              <w:jc w:val="right"/>
              <w:rPr>
                <w:color w:val="000000"/>
                <w:sz w:val="18"/>
                <w:szCs w:val="18"/>
                <w:lang w:eastAsia="sk-SK"/>
              </w:rPr>
            </w:pPr>
            <w:r w:rsidRPr="00B955FE">
              <w:rPr>
                <w:color w:val="000000"/>
                <w:sz w:val="18"/>
                <w:szCs w:val="18"/>
                <w:lang w:eastAsia="sk-SK"/>
              </w:rPr>
              <w:t>4 400</w:t>
            </w:r>
          </w:p>
        </w:tc>
      </w:tr>
      <w:tr w:rsidR="00EB7ABA" w:rsidRPr="00B955FE" w14:paraId="102AE46C" w14:textId="77777777" w:rsidTr="009D23ED">
        <w:trPr>
          <w:trHeight w:val="287"/>
        </w:trPr>
        <w:tc>
          <w:tcPr>
            <w:tcW w:w="4480" w:type="dxa"/>
            <w:tcBorders>
              <w:top w:val="nil"/>
              <w:left w:val="nil"/>
              <w:bottom w:val="nil"/>
              <w:right w:val="nil"/>
            </w:tcBorders>
            <w:shd w:val="clear" w:color="FFFFFF" w:fill="FFFFFF"/>
            <w:hideMark/>
          </w:tcPr>
          <w:p w14:paraId="5E404F6B" w14:textId="77777777" w:rsidR="00EB7ABA" w:rsidRPr="00B955FE" w:rsidRDefault="00EB7ABA" w:rsidP="00EB7ABA">
            <w:pPr>
              <w:rPr>
                <w:color w:val="000000"/>
                <w:sz w:val="18"/>
                <w:szCs w:val="18"/>
                <w:lang w:eastAsia="sk-SK"/>
              </w:rPr>
            </w:pPr>
            <w:r w:rsidRPr="00B955FE">
              <w:rPr>
                <w:color w:val="000000"/>
                <w:sz w:val="18"/>
                <w:szCs w:val="18"/>
                <w:lang w:eastAsia="sk-SK"/>
              </w:rPr>
              <w:t>Iné</w:t>
            </w:r>
          </w:p>
        </w:tc>
        <w:tc>
          <w:tcPr>
            <w:tcW w:w="1020" w:type="dxa"/>
            <w:tcBorders>
              <w:top w:val="nil"/>
              <w:left w:val="nil"/>
              <w:bottom w:val="nil"/>
              <w:right w:val="nil"/>
            </w:tcBorders>
            <w:shd w:val="clear" w:color="FFFFFF" w:fill="FFFFFF"/>
            <w:noWrap/>
            <w:vAlign w:val="bottom"/>
            <w:hideMark/>
          </w:tcPr>
          <w:p w14:paraId="6433B4CE"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tcPr>
          <w:p w14:paraId="2EAC231F" w14:textId="6B00E854" w:rsidR="00EB7ABA" w:rsidRPr="009D23ED" w:rsidRDefault="009D23ED" w:rsidP="00EB7ABA">
            <w:pPr>
              <w:jc w:val="right"/>
              <w:rPr>
                <w:color w:val="000000"/>
                <w:sz w:val="18"/>
                <w:szCs w:val="18"/>
                <w:lang w:eastAsia="sk-SK"/>
              </w:rPr>
            </w:pPr>
            <w:r w:rsidRPr="009D23ED">
              <w:rPr>
                <w:color w:val="000000"/>
                <w:sz w:val="18"/>
                <w:szCs w:val="18"/>
                <w:lang w:eastAsia="sk-SK"/>
              </w:rPr>
              <w:t>3 530</w:t>
            </w:r>
          </w:p>
        </w:tc>
        <w:tc>
          <w:tcPr>
            <w:tcW w:w="200" w:type="dxa"/>
            <w:tcBorders>
              <w:top w:val="nil"/>
              <w:left w:val="nil"/>
              <w:bottom w:val="nil"/>
              <w:right w:val="nil"/>
            </w:tcBorders>
            <w:shd w:val="clear" w:color="FFFFFF" w:fill="FFFFFF"/>
            <w:noWrap/>
            <w:vAlign w:val="center"/>
            <w:hideMark/>
          </w:tcPr>
          <w:p w14:paraId="1CCC1F66"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center"/>
            <w:hideMark/>
          </w:tcPr>
          <w:p w14:paraId="5DDD5C4D" w14:textId="0DDBD339" w:rsidR="00EB7ABA" w:rsidRPr="00B955FE" w:rsidRDefault="00EB7ABA" w:rsidP="00EB7ABA">
            <w:pPr>
              <w:jc w:val="right"/>
              <w:rPr>
                <w:color w:val="000000"/>
                <w:sz w:val="18"/>
                <w:szCs w:val="18"/>
                <w:lang w:eastAsia="sk-SK"/>
              </w:rPr>
            </w:pPr>
            <w:r w:rsidRPr="00B955FE">
              <w:rPr>
                <w:color w:val="000000"/>
                <w:sz w:val="18"/>
                <w:szCs w:val="18"/>
                <w:lang w:eastAsia="sk-SK"/>
              </w:rPr>
              <w:t>3 627</w:t>
            </w:r>
          </w:p>
        </w:tc>
      </w:tr>
      <w:tr w:rsidR="00EB7ABA" w:rsidRPr="00B955FE" w14:paraId="7734BE08" w14:textId="77777777" w:rsidTr="009D23ED">
        <w:trPr>
          <w:trHeight w:val="294"/>
        </w:trPr>
        <w:tc>
          <w:tcPr>
            <w:tcW w:w="4480" w:type="dxa"/>
            <w:tcBorders>
              <w:top w:val="nil"/>
              <w:left w:val="nil"/>
              <w:bottom w:val="nil"/>
              <w:right w:val="nil"/>
            </w:tcBorders>
            <w:shd w:val="clear" w:color="FFFFFF" w:fill="FFFFFF"/>
            <w:hideMark/>
          </w:tcPr>
          <w:p w14:paraId="5889ACAB" w14:textId="77777777" w:rsidR="00EB7ABA" w:rsidRPr="00B955FE" w:rsidRDefault="00EB7ABA" w:rsidP="00EB7ABA">
            <w:pPr>
              <w:rPr>
                <w:b/>
                <w:bCs/>
                <w:color w:val="000000"/>
                <w:sz w:val="18"/>
                <w:szCs w:val="18"/>
                <w:lang w:eastAsia="sk-SK"/>
              </w:rPr>
            </w:pPr>
            <w:r w:rsidRPr="00B955FE">
              <w:rPr>
                <w:b/>
                <w:bCs/>
                <w:color w:val="000000"/>
                <w:sz w:val="18"/>
                <w:szCs w:val="18"/>
                <w:lang w:eastAsia="sk-SK"/>
              </w:rPr>
              <w:t>Spolu</w:t>
            </w:r>
          </w:p>
        </w:tc>
        <w:tc>
          <w:tcPr>
            <w:tcW w:w="1020" w:type="dxa"/>
            <w:tcBorders>
              <w:top w:val="nil"/>
              <w:left w:val="nil"/>
              <w:bottom w:val="nil"/>
              <w:right w:val="nil"/>
            </w:tcBorders>
            <w:shd w:val="clear" w:color="FFFFFF" w:fill="FFFFFF"/>
            <w:noWrap/>
            <w:vAlign w:val="bottom"/>
            <w:hideMark/>
          </w:tcPr>
          <w:p w14:paraId="34B2071F"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center"/>
          </w:tcPr>
          <w:p w14:paraId="2CC7F26D" w14:textId="286BAB2E" w:rsidR="00EB7ABA" w:rsidRPr="009D23ED" w:rsidRDefault="009D23ED" w:rsidP="00EB7ABA">
            <w:pPr>
              <w:jc w:val="right"/>
              <w:rPr>
                <w:b/>
                <w:bCs/>
                <w:color w:val="000000"/>
                <w:sz w:val="18"/>
                <w:szCs w:val="18"/>
                <w:lang w:eastAsia="sk-SK"/>
              </w:rPr>
            </w:pPr>
            <w:r w:rsidRPr="009D23ED">
              <w:rPr>
                <w:b/>
                <w:bCs/>
                <w:color w:val="000000"/>
                <w:sz w:val="18"/>
                <w:szCs w:val="18"/>
                <w:lang w:eastAsia="sk-SK"/>
              </w:rPr>
              <w:t>8 993</w:t>
            </w:r>
          </w:p>
        </w:tc>
        <w:tc>
          <w:tcPr>
            <w:tcW w:w="200" w:type="dxa"/>
            <w:tcBorders>
              <w:top w:val="nil"/>
              <w:left w:val="nil"/>
              <w:bottom w:val="nil"/>
              <w:right w:val="nil"/>
            </w:tcBorders>
            <w:shd w:val="clear" w:color="FFFFFF" w:fill="FFFFFF"/>
            <w:noWrap/>
            <w:vAlign w:val="center"/>
            <w:hideMark/>
          </w:tcPr>
          <w:p w14:paraId="0DAC01FD" w14:textId="77777777" w:rsidR="00EB7ABA" w:rsidRPr="00B955FE" w:rsidRDefault="00EB7ABA" w:rsidP="00EB7ABA">
            <w:pPr>
              <w:jc w:val="right"/>
              <w:rPr>
                <w:b/>
                <w:bCs/>
                <w:color w:val="000000"/>
                <w:sz w:val="18"/>
                <w:szCs w:val="18"/>
                <w:lang w:eastAsia="sk-SK"/>
              </w:rPr>
            </w:pPr>
            <w:r w:rsidRPr="00B955FE">
              <w:rPr>
                <w:b/>
                <w:bCs/>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center"/>
            <w:hideMark/>
          </w:tcPr>
          <w:p w14:paraId="1AD4F7D7" w14:textId="32C0C95A" w:rsidR="00EB7ABA" w:rsidRPr="00B955FE" w:rsidRDefault="00EB7ABA" w:rsidP="00EB7ABA">
            <w:pPr>
              <w:jc w:val="right"/>
              <w:rPr>
                <w:b/>
                <w:bCs/>
                <w:color w:val="000000"/>
                <w:sz w:val="18"/>
                <w:szCs w:val="18"/>
                <w:lang w:eastAsia="sk-SK"/>
              </w:rPr>
            </w:pPr>
            <w:r w:rsidRPr="00B955FE">
              <w:rPr>
                <w:b/>
                <w:bCs/>
                <w:color w:val="000000"/>
                <w:sz w:val="18"/>
                <w:szCs w:val="18"/>
                <w:lang w:eastAsia="sk-SK"/>
              </w:rPr>
              <w:t>17 416</w:t>
            </w:r>
          </w:p>
        </w:tc>
      </w:tr>
    </w:tbl>
    <w:p w14:paraId="3D6B2B52" w14:textId="77777777" w:rsidR="00116D5F" w:rsidRDefault="00116D5F" w:rsidP="00116D5F">
      <w:pPr>
        <w:pStyle w:val="Zkladntext"/>
        <w:rPr>
          <w:szCs w:val="18"/>
        </w:rPr>
      </w:pPr>
    </w:p>
    <w:p w14:paraId="5369D0B7" w14:textId="77777777" w:rsidR="00116D5F" w:rsidRDefault="00116D5F" w:rsidP="00116D5F">
      <w:pPr>
        <w:pStyle w:val="Zkladntext"/>
        <w:rPr>
          <w:szCs w:val="18"/>
        </w:rPr>
      </w:pPr>
    </w:p>
    <w:p w14:paraId="1D78D3D9" w14:textId="0C766451" w:rsidR="00116D5F" w:rsidRDefault="00116D5F" w:rsidP="00116D5F">
      <w:pPr>
        <w:spacing w:after="200" w:line="276" w:lineRule="auto"/>
        <w:rPr>
          <w:b/>
          <w:sz w:val="18"/>
          <w:szCs w:val="18"/>
        </w:rPr>
      </w:pPr>
    </w:p>
    <w:p w14:paraId="3F63FDBB" w14:textId="77777777" w:rsidR="00116D5F" w:rsidRPr="00032D7F" w:rsidRDefault="00116D5F">
      <w:pPr>
        <w:pStyle w:val="Nadpis2"/>
        <w:numPr>
          <w:ilvl w:val="0"/>
          <w:numId w:val="6"/>
        </w:numPr>
        <w:tabs>
          <w:tab w:val="num" w:pos="340"/>
        </w:tabs>
        <w:ind w:left="340" w:hanging="340"/>
        <w:rPr>
          <w:szCs w:val="18"/>
        </w:rPr>
      </w:pPr>
      <w:r w:rsidRPr="00032D7F">
        <w:rPr>
          <w:szCs w:val="18"/>
        </w:rPr>
        <w:t>Finančné náklady</w:t>
      </w:r>
    </w:p>
    <w:tbl>
      <w:tblPr>
        <w:tblW w:w="7740" w:type="dxa"/>
        <w:tblInd w:w="414" w:type="dxa"/>
        <w:tblCellMar>
          <w:left w:w="70" w:type="dxa"/>
          <w:right w:w="70" w:type="dxa"/>
        </w:tblCellMar>
        <w:tblLook w:val="04A0" w:firstRow="1" w:lastRow="0" w:firstColumn="1" w:lastColumn="0" w:noHBand="0" w:noVBand="1"/>
      </w:tblPr>
      <w:tblGrid>
        <w:gridCol w:w="4480"/>
        <w:gridCol w:w="1020"/>
        <w:gridCol w:w="1020"/>
        <w:gridCol w:w="200"/>
        <w:gridCol w:w="1020"/>
      </w:tblGrid>
      <w:tr w:rsidR="00116D5F" w:rsidRPr="00B955FE" w14:paraId="3F07F609" w14:textId="77777777" w:rsidTr="00AE555B">
        <w:trPr>
          <w:trHeight w:val="287"/>
        </w:trPr>
        <w:tc>
          <w:tcPr>
            <w:tcW w:w="4480" w:type="dxa"/>
            <w:tcBorders>
              <w:top w:val="nil"/>
              <w:left w:val="nil"/>
              <w:bottom w:val="nil"/>
              <w:right w:val="nil"/>
            </w:tcBorders>
            <w:shd w:val="clear" w:color="FFFFFF" w:fill="FFFFFF"/>
            <w:noWrap/>
            <w:vAlign w:val="bottom"/>
            <w:hideMark/>
          </w:tcPr>
          <w:p w14:paraId="61B92482"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16BA828B"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0C2ED6E1" w14:textId="71FC737A" w:rsidR="00116D5F" w:rsidRPr="00B955FE" w:rsidRDefault="00EB7ABA" w:rsidP="00AE555B">
            <w:pPr>
              <w:jc w:val="center"/>
              <w:rPr>
                <w:color w:val="000000"/>
                <w:sz w:val="18"/>
                <w:szCs w:val="18"/>
                <w:lang w:eastAsia="sk-SK"/>
              </w:rPr>
            </w:pPr>
            <w:r>
              <w:rPr>
                <w:color w:val="000000"/>
                <w:sz w:val="18"/>
                <w:szCs w:val="18"/>
                <w:lang w:eastAsia="sk-SK"/>
              </w:rPr>
              <w:t>6/</w:t>
            </w:r>
            <w:r w:rsidR="00116D5F" w:rsidRPr="00B955FE">
              <w:rPr>
                <w:color w:val="000000"/>
                <w:sz w:val="18"/>
                <w:szCs w:val="18"/>
                <w:lang w:eastAsia="sk-SK"/>
              </w:rPr>
              <w:t>202</w:t>
            </w:r>
            <w:r>
              <w:rPr>
                <w:color w:val="000000"/>
                <w:sz w:val="18"/>
                <w:szCs w:val="18"/>
                <w:lang w:eastAsia="sk-SK"/>
              </w:rPr>
              <w:t>3</w:t>
            </w:r>
          </w:p>
        </w:tc>
        <w:tc>
          <w:tcPr>
            <w:tcW w:w="200" w:type="dxa"/>
            <w:tcBorders>
              <w:top w:val="nil"/>
              <w:left w:val="nil"/>
              <w:bottom w:val="nil"/>
              <w:right w:val="nil"/>
            </w:tcBorders>
            <w:shd w:val="clear" w:color="FFFFFF" w:fill="FFFFFF"/>
            <w:noWrap/>
            <w:vAlign w:val="bottom"/>
            <w:hideMark/>
          </w:tcPr>
          <w:p w14:paraId="7BF63B0B"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04415E0" w14:textId="17160FF1" w:rsidR="00116D5F" w:rsidRPr="00B955FE" w:rsidRDefault="00116D5F" w:rsidP="00AE555B">
            <w:pPr>
              <w:jc w:val="center"/>
              <w:rPr>
                <w:color w:val="000000"/>
                <w:sz w:val="18"/>
                <w:szCs w:val="18"/>
                <w:lang w:eastAsia="sk-SK"/>
              </w:rPr>
            </w:pPr>
            <w:r w:rsidRPr="00B955FE">
              <w:rPr>
                <w:color w:val="000000"/>
                <w:sz w:val="18"/>
                <w:szCs w:val="18"/>
                <w:lang w:eastAsia="sk-SK"/>
              </w:rPr>
              <w:t>202</w:t>
            </w:r>
            <w:r w:rsidR="00EB7ABA">
              <w:rPr>
                <w:color w:val="000000"/>
                <w:sz w:val="18"/>
                <w:szCs w:val="18"/>
                <w:lang w:eastAsia="sk-SK"/>
              </w:rPr>
              <w:t>2</w:t>
            </w:r>
          </w:p>
        </w:tc>
      </w:tr>
      <w:tr w:rsidR="00116D5F" w:rsidRPr="00B955FE" w14:paraId="3A1DBC0C" w14:textId="77777777" w:rsidTr="00AE555B">
        <w:trPr>
          <w:trHeight w:val="287"/>
        </w:trPr>
        <w:tc>
          <w:tcPr>
            <w:tcW w:w="4480" w:type="dxa"/>
            <w:tcBorders>
              <w:top w:val="nil"/>
              <w:left w:val="nil"/>
              <w:bottom w:val="single" w:sz="4" w:space="0" w:color="000000"/>
              <w:right w:val="nil"/>
            </w:tcBorders>
            <w:shd w:val="clear" w:color="FFFFFF" w:fill="FFFFFF"/>
            <w:noWrap/>
            <w:vAlign w:val="bottom"/>
            <w:hideMark/>
          </w:tcPr>
          <w:p w14:paraId="2F7691EF"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72C94F6B"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2FF8B4A8"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c>
          <w:tcPr>
            <w:tcW w:w="200" w:type="dxa"/>
            <w:tcBorders>
              <w:top w:val="nil"/>
              <w:left w:val="nil"/>
              <w:bottom w:val="single" w:sz="4" w:space="0" w:color="000000"/>
              <w:right w:val="nil"/>
            </w:tcBorders>
            <w:shd w:val="clear" w:color="FFFFFF" w:fill="FFFFFF"/>
            <w:noWrap/>
            <w:vAlign w:val="bottom"/>
            <w:hideMark/>
          </w:tcPr>
          <w:p w14:paraId="73376360" w14:textId="77777777" w:rsidR="00116D5F" w:rsidRPr="00B955FE" w:rsidRDefault="00116D5F" w:rsidP="00AE555B">
            <w:pPr>
              <w:jc w:val="center"/>
              <w:rPr>
                <w:color w:val="000000"/>
                <w:sz w:val="18"/>
                <w:szCs w:val="18"/>
                <w:lang w:eastAsia="sk-SK"/>
              </w:rPr>
            </w:pPr>
            <w:r w:rsidRPr="00B955FE">
              <w:rPr>
                <w:color w:val="000000"/>
                <w:sz w:val="18"/>
                <w:szCs w:val="18"/>
                <w:lang w:eastAsia="sk-SK"/>
              </w:rPr>
              <w:t> </w:t>
            </w:r>
          </w:p>
        </w:tc>
        <w:tc>
          <w:tcPr>
            <w:tcW w:w="1020" w:type="dxa"/>
            <w:tcBorders>
              <w:top w:val="nil"/>
              <w:left w:val="nil"/>
              <w:bottom w:val="single" w:sz="4" w:space="0" w:color="000000"/>
              <w:right w:val="nil"/>
            </w:tcBorders>
            <w:shd w:val="clear" w:color="FFFFFF" w:fill="FFFFFF"/>
            <w:noWrap/>
            <w:vAlign w:val="bottom"/>
            <w:hideMark/>
          </w:tcPr>
          <w:p w14:paraId="2EEC4B9E" w14:textId="77777777" w:rsidR="00116D5F" w:rsidRPr="00B955FE" w:rsidRDefault="00116D5F" w:rsidP="00AE555B">
            <w:pPr>
              <w:jc w:val="center"/>
              <w:rPr>
                <w:color w:val="000000"/>
                <w:sz w:val="18"/>
                <w:szCs w:val="18"/>
                <w:lang w:eastAsia="sk-SK"/>
              </w:rPr>
            </w:pPr>
            <w:r w:rsidRPr="00B955FE">
              <w:rPr>
                <w:color w:val="000000"/>
                <w:sz w:val="18"/>
                <w:szCs w:val="18"/>
                <w:lang w:eastAsia="sk-SK"/>
              </w:rPr>
              <w:t>EUR</w:t>
            </w:r>
          </w:p>
        </w:tc>
      </w:tr>
      <w:tr w:rsidR="00EB7ABA" w:rsidRPr="00B955FE" w14:paraId="4077DF32" w14:textId="77777777" w:rsidTr="00AE555B">
        <w:trPr>
          <w:trHeight w:val="287"/>
        </w:trPr>
        <w:tc>
          <w:tcPr>
            <w:tcW w:w="4480" w:type="dxa"/>
            <w:tcBorders>
              <w:top w:val="nil"/>
              <w:left w:val="nil"/>
              <w:bottom w:val="nil"/>
              <w:right w:val="nil"/>
            </w:tcBorders>
            <w:shd w:val="clear" w:color="FFFFFF" w:fill="FFFFFF"/>
            <w:hideMark/>
          </w:tcPr>
          <w:p w14:paraId="21C3F56C" w14:textId="77777777" w:rsidR="00EB7ABA" w:rsidRPr="00B955FE" w:rsidRDefault="00EB7ABA" w:rsidP="00EB7ABA">
            <w:pPr>
              <w:rPr>
                <w:color w:val="000000"/>
                <w:sz w:val="18"/>
                <w:szCs w:val="18"/>
                <w:lang w:eastAsia="sk-SK"/>
              </w:rPr>
            </w:pPr>
            <w:r w:rsidRPr="00B955FE">
              <w:rPr>
                <w:color w:val="000000"/>
                <w:sz w:val="18"/>
                <w:szCs w:val="18"/>
                <w:lang w:eastAsia="sk-SK"/>
              </w:rPr>
              <w:t>Bankové poplatky</w:t>
            </w:r>
          </w:p>
        </w:tc>
        <w:tc>
          <w:tcPr>
            <w:tcW w:w="1020" w:type="dxa"/>
            <w:tcBorders>
              <w:top w:val="nil"/>
              <w:left w:val="nil"/>
              <w:bottom w:val="nil"/>
              <w:right w:val="nil"/>
            </w:tcBorders>
            <w:shd w:val="clear" w:color="FFFFFF" w:fill="FFFFFF"/>
            <w:noWrap/>
            <w:vAlign w:val="bottom"/>
            <w:hideMark/>
          </w:tcPr>
          <w:p w14:paraId="75AAFAA3"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3B5E2737" w14:textId="3A30C286" w:rsidR="00EB7ABA" w:rsidRPr="009D23ED" w:rsidRDefault="009D23ED" w:rsidP="00EB7ABA">
            <w:pPr>
              <w:jc w:val="right"/>
              <w:rPr>
                <w:color w:val="000000"/>
                <w:sz w:val="18"/>
                <w:szCs w:val="18"/>
                <w:lang w:eastAsia="sk-SK"/>
              </w:rPr>
            </w:pPr>
            <w:r w:rsidRPr="009D23ED">
              <w:rPr>
                <w:color w:val="000000"/>
                <w:sz w:val="18"/>
                <w:szCs w:val="18"/>
                <w:lang w:eastAsia="sk-SK"/>
              </w:rPr>
              <w:t>135</w:t>
            </w:r>
          </w:p>
        </w:tc>
        <w:tc>
          <w:tcPr>
            <w:tcW w:w="200" w:type="dxa"/>
            <w:tcBorders>
              <w:top w:val="nil"/>
              <w:left w:val="nil"/>
              <w:bottom w:val="nil"/>
              <w:right w:val="nil"/>
            </w:tcBorders>
            <w:shd w:val="clear" w:color="FFFFFF" w:fill="FFFFFF"/>
            <w:noWrap/>
            <w:vAlign w:val="bottom"/>
            <w:hideMark/>
          </w:tcPr>
          <w:p w14:paraId="26134751"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4CA3BC33" w14:textId="55D18408" w:rsidR="00EB7ABA" w:rsidRPr="00B955FE" w:rsidRDefault="00EB7ABA" w:rsidP="00EB7ABA">
            <w:pPr>
              <w:jc w:val="right"/>
              <w:rPr>
                <w:color w:val="000000"/>
                <w:sz w:val="18"/>
                <w:szCs w:val="18"/>
                <w:lang w:eastAsia="sk-SK"/>
              </w:rPr>
            </w:pPr>
            <w:r w:rsidRPr="00B955FE">
              <w:rPr>
                <w:color w:val="000000"/>
                <w:sz w:val="18"/>
                <w:szCs w:val="18"/>
                <w:lang w:eastAsia="sk-SK"/>
              </w:rPr>
              <w:t>153</w:t>
            </w:r>
          </w:p>
        </w:tc>
      </w:tr>
      <w:tr w:rsidR="00EB7ABA" w:rsidRPr="00B955FE" w14:paraId="5BE08A17" w14:textId="77777777" w:rsidTr="00AE555B">
        <w:trPr>
          <w:trHeight w:val="287"/>
        </w:trPr>
        <w:tc>
          <w:tcPr>
            <w:tcW w:w="4480" w:type="dxa"/>
            <w:tcBorders>
              <w:top w:val="nil"/>
              <w:left w:val="nil"/>
              <w:bottom w:val="nil"/>
              <w:right w:val="nil"/>
            </w:tcBorders>
            <w:shd w:val="clear" w:color="FFFFFF" w:fill="FFFFFF"/>
            <w:hideMark/>
          </w:tcPr>
          <w:p w14:paraId="51BA65DE" w14:textId="77777777" w:rsidR="00EB7ABA" w:rsidRPr="00B955FE" w:rsidRDefault="00EB7ABA" w:rsidP="00EB7ABA">
            <w:pPr>
              <w:rPr>
                <w:color w:val="000000"/>
                <w:sz w:val="18"/>
                <w:szCs w:val="18"/>
                <w:lang w:eastAsia="sk-SK"/>
              </w:rPr>
            </w:pPr>
            <w:r w:rsidRPr="00B955FE">
              <w:rPr>
                <w:color w:val="000000"/>
                <w:sz w:val="18"/>
                <w:szCs w:val="18"/>
                <w:lang w:eastAsia="sk-SK"/>
              </w:rPr>
              <w:t>Iné</w:t>
            </w:r>
          </w:p>
        </w:tc>
        <w:tc>
          <w:tcPr>
            <w:tcW w:w="1020" w:type="dxa"/>
            <w:tcBorders>
              <w:top w:val="nil"/>
              <w:left w:val="nil"/>
              <w:bottom w:val="nil"/>
              <w:right w:val="nil"/>
            </w:tcBorders>
            <w:shd w:val="clear" w:color="FFFFFF" w:fill="FFFFFF"/>
            <w:noWrap/>
            <w:vAlign w:val="bottom"/>
            <w:hideMark/>
          </w:tcPr>
          <w:p w14:paraId="76E2D448" w14:textId="77777777" w:rsidR="00EB7ABA" w:rsidRPr="00B955FE" w:rsidRDefault="00EB7ABA" w:rsidP="00EB7ABA">
            <w:pPr>
              <w:rPr>
                <w:b/>
                <w:bCs/>
                <w:color w:val="000000"/>
                <w:sz w:val="18"/>
                <w:szCs w:val="18"/>
                <w:lang w:eastAsia="sk-SK"/>
              </w:rPr>
            </w:pPr>
            <w:r w:rsidRPr="00B955FE">
              <w:rPr>
                <w:b/>
                <w:bCs/>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76F6B7CD" w14:textId="43139459" w:rsidR="00EB7ABA" w:rsidRPr="009D23ED" w:rsidRDefault="009D23ED" w:rsidP="00EB7ABA">
            <w:pPr>
              <w:jc w:val="right"/>
              <w:rPr>
                <w:color w:val="000000"/>
                <w:sz w:val="18"/>
                <w:szCs w:val="18"/>
                <w:lang w:eastAsia="sk-SK"/>
              </w:rPr>
            </w:pPr>
            <w:r w:rsidRPr="009D23ED">
              <w:rPr>
                <w:color w:val="000000"/>
                <w:sz w:val="18"/>
                <w:szCs w:val="18"/>
                <w:lang w:eastAsia="sk-SK"/>
              </w:rPr>
              <w:t>0</w:t>
            </w:r>
          </w:p>
        </w:tc>
        <w:tc>
          <w:tcPr>
            <w:tcW w:w="200" w:type="dxa"/>
            <w:tcBorders>
              <w:top w:val="nil"/>
              <w:left w:val="nil"/>
              <w:bottom w:val="nil"/>
              <w:right w:val="nil"/>
            </w:tcBorders>
            <w:shd w:val="clear" w:color="FFFFFF" w:fill="FFFFFF"/>
            <w:noWrap/>
            <w:vAlign w:val="bottom"/>
            <w:hideMark/>
          </w:tcPr>
          <w:p w14:paraId="71F6382B" w14:textId="77777777" w:rsidR="00EB7ABA" w:rsidRPr="00B955FE" w:rsidRDefault="00EB7ABA" w:rsidP="00EB7ABA">
            <w:pPr>
              <w:jc w:val="right"/>
              <w:rPr>
                <w:color w:val="000000"/>
                <w:sz w:val="18"/>
                <w:szCs w:val="18"/>
                <w:lang w:eastAsia="sk-SK"/>
              </w:rPr>
            </w:pPr>
            <w:r w:rsidRPr="00B955FE">
              <w:rPr>
                <w:color w:val="000000"/>
                <w:sz w:val="18"/>
                <w:szCs w:val="18"/>
                <w:lang w:eastAsia="sk-SK"/>
              </w:rPr>
              <w:t> </w:t>
            </w:r>
          </w:p>
        </w:tc>
        <w:tc>
          <w:tcPr>
            <w:tcW w:w="1020" w:type="dxa"/>
            <w:tcBorders>
              <w:top w:val="nil"/>
              <w:left w:val="nil"/>
              <w:bottom w:val="nil"/>
              <w:right w:val="nil"/>
            </w:tcBorders>
            <w:shd w:val="clear" w:color="FFFFFF" w:fill="FFFFFF"/>
            <w:noWrap/>
            <w:vAlign w:val="bottom"/>
            <w:hideMark/>
          </w:tcPr>
          <w:p w14:paraId="0DD5BDD7" w14:textId="106817EB" w:rsidR="00EB7ABA" w:rsidRPr="00B955FE" w:rsidRDefault="00EB7ABA" w:rsidP="00EB7ABA">
            <w:pPr>
              <w:jc w:val="right"/>
              <w:rPr>
                <w:color w:val="000000"/>
                <w:sz w:val="18"/>
                <w:szCs w:val="18"/>
                <w:lang w:eastAsia="sk-SK"/>
              </w:rPr>
            </w:pPr>
            <w:r w:rsidRPr="00B955FE">
              <w:rPr>
                <w:color w:val="000000"/>
                <w:sz w:val="18"/>
                <w:szCs w:val="18"/>
                <w:lang w:eastAsia="sk-SK"/>
              </w:rPr>
              <w:t>132</w:t>
            </w:r>
          </w:p>
        </w:tc>
      </w:tr>
      <w:tr w:rsidR="00EB7ABA" w:rsidRPr="00B955FE" w14:paraId="3B8A852C" w14:textId="77777777" w:rsidTr="00AE555B">
        <w:trPr>
          <w:trHeight w:val="294"/>
        </w:trPr>
        <w:tc>
          <w:tcPr>
            <w:tcW w:w="4480" w:type="dxa"/>
            <w:tcBorders>
              <w:top w:val="nil"/>
              <w:left w:val="nil"/>
              <w:bottom w:val="nil"/>
              <w:right w:val="nil"/>
            </w:tcBorders>
            <w:shd w:val="clear" w:color="FFFFFF" w:fill="FFFFFF"/>
            <w:hideMark/>
          </w:tcPr>
          <w:p w14:paraId="501E7BE8" w14:textId="77777777" w:rsidR="00EB7ABA" w:rsidRPr="00B955FE" w:rsidRDefault="00EB7ABA" w:rsidP="00EB7ABA">
            <w:pPr>
              <w:rPr>
                <w:b/>
                <w:bCs/>
                <w:color w:val="000000"/>
                <w:sz w:val="18"/>
                <w:szCs w:val="18"/>
                <w:lang w:eastAsia="sk-SK"/>
              </w:rPr>
            </w:pPr>
            <w:r w:rsidRPr="00B955FE">
              <w:rPr>
                <w:b/>
                <w:bCs/>
                <w:color w:val="000000"/>
                <w:sz w:val="18"/>
                <w:szCs w:val="18"/>
                <w:lang w:eastAsia="sk-SK"/>
              </w:rPr>
              <w:t>Spolu</w:t>
            </w:r>
          </w:p>
        </w:tc>
        <w:tc>
          <w:tcPr>
            <w:tcW w:w="1020" w:type="dxa"/>
            <w:tcBorders>
              <w:top w:val="nil"/>
              <w:left w:val="nil"/>
              <w:bottom w:val="nil"/>
              <w:right w:val="nil"/>
            </w:tcBorders>
            <w:shd w:val="clear" w:color="FFFFFF" w:fill="FFFFFF"/>
            <w:noWrap/>
            <w:vAlign w:val="bottom"/>
            <w:hideMark/>
          </w:tcPr>
          <w:p w14:paraId="3C844E2B" w14:textId="77777777" w:rsidR="00EB7ABA" w:rsidRPr="00B955FE" w:rsidRDefault="00EB7ABA" w:rsidP="00EB7ABA">
            <w:pPr>
              <w:rPr>
                <w:color w:val="000000"/>
                <w:sz w:val="18"/>
                <w:szCs w:val="18"/>
                <w:lang w:eastAsia="sk-SK"/>
              </w:rPr>
            </w:pPr>
            <w:r w:rsidRPr="00B955FE">
              <w:rPr>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bottom"/>
            <w:hideMark/>
          </w:tcPr>
          <w:p w14:paraId="3AB7AE20" w14:textId="26140F6E" w:rsidR="00EB7ABA" w:rsidRPr="009D23ED" w:rsidRDefault="009D23ED" w:rsidP="00EB7ABA">
            <w:pPr>
              <w:jc w:val="right"/>
              <w:rPr>
                <w:b/>
                <w:bCs/>
                <w:color w:val="000000"/>
                <w:sz w:val="18"/>
                <w:szCs w:val="18"/>
                <w:lang w:eastAsia="sk-SK"/>
              </w:rPr>
            </w:pPr>
            <w:r w:rsidRPr="009D23ED">
              <w:rPr>
                <w:b/>
                <w:bCs/>
                <w:color w:val="000000"/>
                <w:sz w:val="18"/>
                <w:szCs w:val="18"/>
                <w:lang w:eastAsia="sk-SK"/>
              </w:rPr>
              <w:t>135</w:t>
            </w:r>
          </w:p>
        </w:tc>
        <w:tc>
          <w:tcPr>
            <w:tcW w:w="200" w:type="dxa"/>
            <w:tcBorders>
              <w:top w:val="nil"/>
              <w:left w:val="nil"/>
              <w:bottom w:val="nil"/>
              <w:right w:val="nil"/>
            </w:tcBorders>
            <w:shd w:val="clear" w:color="FFFFFF" w:fill="FFFFFF"/>
            <w:noWrap/>
            <w:vAlign w:val="bottom"/>
            <w:hideMark/>
          </w:tcPr>
          <w:p w14:paraId="339FC7AF" w14:textId="77777777" w:rsidR="00EB7ABA" w:rsidRPr="00B955FE" w:rsidRDefault="00EB7ABA" w:rsidP="00EB7ABA">
            <w:pPr>
              <w:jc w:val="right"/>
              <w:rPr>
                <w:b/>
                <w:bCs/>
                <w:color w:val="000000"/>
                <w:sz w:val="18"/>
                <w:szCs w:val="18"/>
                <w:lang w:eastAsia="sk-SK"/>
              </w:rPr>
            </w:pPr>
            <w:r w:rsidRPr="00B955FE">
              <w:rPr>
                <w:b/>
                <w:bCs/>
                <w:color w:val="000000"/>
                <w:sz w:val="18"/>
                <w:szCs w:val="18"/>
                <w:lang w:eastAsia="sk-SK"/>
              </w:rPr>
              <w:t> </w:t>
            </w:r>
          </w:p>
        </w:tc>
        <w:tc>
          <w:tcPr>
            <w:tcW w:w="1020" w:type="dxa"/>
            <w:tcBorders>
              <w:top w:val="single" w:sz="4" w:space="0" w:color="000000"/>
              <w:left w:val="nil"/>
              <w:bottom w:val="double" w:sz="6" w:space="0" w:color="000000"/>
              <w:right w:val="nil"/>
            </w:tcBorders>
            <w:shd w:val="clear" w:color="FFFFFF" w:fill="FFFFFF"/>
            <w:noWrap/>
            <w:vAlign w:val="bottom"/>
            <w:hideMark/>
          </w:tcPr>
          <w:p w14:paraId="13BC580C" w14:textId="7A31DC95" w:rsidR="00EB7ABA" w:rsidRPr="00B955FE" w:rsidRDefault="00EB7ABA" w:rsidP="00EB7ABA">
            <w:pPr>
              <w:jc w:val="right"/>
              <w:rPr>
                <w:b/>
                <w:bCs/>
                <w:color w:val="000000"/>
                <w:sz w:val="18"/>
                <w:szCs w:val="18"/>
                <w:lang w:eastAsia="sk-SK"/>
              </w:rPr>
            </w:pPr>
            <w:r w:rsidRPr="00B955FE">
              <w:rPr>
                <w:b/>
                <w:bCs/>
                <w:color w:val="000000"/>
                <w:sz w:val="18"/>
                <w:szCs w:val="18"/>
                <w:lang w:eastAsia="sk-SK"/>
              </w:rPr>
              <w:t>285</w:t>
            </w:r>
          </w:p>
        </w:tc>
      </w:tr>
    </w:tbl>
    <w:p w14:paraId="4C23C765" w14:textId="77777777" w:rsidR="00116D5F" w:rsidRDefault="00116D5F" w:rsidP="00116D5F">
      <w:pPr>
        <w:pStyle w:val="Zkladntext"/>
        <w:ind w:left="851" w:hanging="142"/>
      </w:pPr>
    </w:p>
    <w:p w14:paraId="13A54270" w14:textId="77777777" w:rsidR="00116D5F" w:rsidRDefault="00116D5F" w:rsidP="00116D5F">
      <w:pPr>
        <w:pStyle w:val="Zkladntext"/>
        <w:ind w:left="851" w:hanging="142"/>
      </w:pPr>
    </w:p>
    <w:p w14:paraId="45F286DF" w14:textId="77777777" w:rsidR="00116D5F" w:rsidRPr="00A31BBB" w:rsidRDefault="00116D5F" w:rsidP="00116D5F">
      <w:pPr>
        <w:pStyle w:val="Zkladntext"/>
        <w:ind w:left="851" w:hanging="142"/>
      </w:pPr>
    </w:p>
    <w:p w14:paraId="042CFE18" w14:textId="77777777" w:rsidR="00116D5F" w:rsidRDefault="00116D5F">
      <w:pPr>
        <w:pStyle w:val="Nadpis2"/>
        <w:numPr>
          <w:ilvl w:val="0"/>
          <w:numId w:val="6"/>
        </w:numPr>
        <w:tabs>
          <w:tab w:val="num" w:pos="340"/>
        </w:tabs>
        <w:ind w:left="340" w:hanging="340"/>
        <w:rPr>
          <w:szCs w:val="18"/>
        </w:rPr>
      </w:pPr>
      <w:r>
        <w:rPr>
          <w:szCs w:val="18"/>
        </w:rPr>
        <w:t>Náklady za audit a poradenstvo</w:t>
      </w:r>
    </w:p>
    <w:p w14:paraId="4D1C9378" w14:textId="77777777" w:rsidR="00116D5F" w:rsidRDefault="00116D5F" w:rsidP="00116D5F"/>
    <w:p w14:paraId="5C5237A3" w14:textId="77777777" w:rsidR="00116D5F" w:rsidRDefault="00116D5F" w:rsidP="00116D5F">
      <w:pPr>
        <w:pStyle w:val="Zkladntext"/>
      </w:pPr>
      <w:r>
        <w:t>Náklady za audit a poradenstvo obsahujú náklady za overenie účtovnej závierky audítorskou spoločnosťou a iné služby poskytnuté touto spoločnosťou v nasledujúcom členení:</w:t>
      </w:r>
    </w:p>
    <w:p w14:paraId="592D4846" w14:textId="77777777" w:rsidR="00116D5F" w:rsidRDefault="00116D5F" w:rsidP="00116D5F">
      <w:pPr>
        <w:pStyle w:val="Zkladntext"/>
      </w:pPr>
    </w:p>
    <w:p w14:paraId="393A7A06" w14:textId="77777777" w:rsidR="00116D5F" w:rsidRDefault="00116D5F" w:rsidP="00116D5F">
      <w:pPr>
        <w:pStyle w:val="Zkladntext"/>
      </w:pPr>
    </w:p>
    <w:tbl>
      <w:tblPr>
        <w:tblW w:w="8048" w:type="dxa"/>
        <w:tblInd w:w="316" w:type="dxa"/>
        <w:tblCellMar>
          <w:left w:w="70" w:type="dxa"/>
          <w:right w:w="70" w:type="dxa"/>
        </w:tblCellMar>
        <w:tblLook w:val="04A0" w:firstRow="1" w:lastRow="0" w:firstColumn="1" w:lastColumn="0" w:noHBand="0" w:noVBand="1"/>
      </w:tblPr>
      <w:tblGrid>
        <w:gridCol w:w="4720"/>
        <w:gridCol w:w="918"/>
        <w:gridCol w:w="1482"/>
        <w:gridCol w:w="185"/>
        <w:gridCol w:w="743"/>
      </w:tblGrid>
      <w:tr w:rsidR="00116D5F" w:rsidRPr="00B4653F" w14:paraId="3D1DFB2C" w14:textId="77777777" w:rsidTr="00AE555B">
        <w:trPr>
          <w:trHeight w:val="254"/>
        </w:trPr>
        <w:tc>
          <w:tcPr>
            <w:tcW w:w="4720" w:type="dxa"/>
            <w:tcBorders>
              <w:top w:val="nil"/>
              <w:left w:val="nil"/>
              <w:bottom w:val="nil"/>
              <w:right w:val="nil"/>
            </w:tcBorders>
            <w:shd w:val="clear" w:color="000000" w:fill="FFFFFF"/>
            <w:noWrap/>
            <w:vAlign w:val="bottom"/>
            <w:hideMark/>
          </w:tcPr>
          <w:p w14:paraId="136814CB" w14:textId="77777777" w:rsidR="00116D5F" w:rsidRPr="00B4653F" w:rsidRDefault="00116D5F" w:rsidP="00AE555B">
            <w:pPr>
              <w:jc w:val="center"/>
              <w:rPr>
                <w:sz w:val="18"/>
                <w:szCs w:val="18"/>
                <w:lang w:eastAsia="sk-SK"/>
              </w:rPr>
            </w:pPr>
            <w:r w:rsidRPr="00B4653F">
              <w:rPr>
                <w:sz w:val="18"/>
                <w:szCs w:val="18"/>
                <w:lang w:eastAsia="sk-SK"/>
              </w:rPr>
              <w:t> </w:t>
            </w:r>
          </w:p>
        </w:tc>
        <w:tc>
          <w:tcPr>
            <w:tcW w:w="918" w:type="dxa"/>
            <w:tcBorders>
              <w:top w:val="nil"/>
              <w:left w:val="nil"/>
              <w:bottom w:val="nil"/>
              <w:right w:val="nil"/>
            </w:tcBorders>
            <w:shd w:val="clear" w:color="000000" w:fill="FFFFFF"/>
            <w:noWrap/>
            <w:vAlign w:val="bottom"/>
            <w:hideMark/>
          </w:tcPr>
          <w:p w14:paraId="1AF276B5" w14:textId="77777777" w:rsidR="00116D5F" w:rsidRPr="00B4653F" w:rsidRDefault="00116D5F" w:rsidP="00AE555B">
            <w:pPr>
              <w:jc w:val="center"/>
              <w:rPr>
                <w:sz w:val="18"/>
                <w:szCs w:val="18"/>
                <w:lang w:eastAsia="sk-SK"/>
              </w:rPr>
            </w:pPr>
            <w:r w:rsidRPr="00B4653F">
              <w:rPr>
                <w:sz w:val="18"/>
                <w:szCs w:val="18"/>
                <w:lang w:eastAsia="sk-SK"/>
              </w:rPr>
              <w:t> </w:t>
            </w:r>
          </w:p>
        </w:tc>
        <w:tc>
          <w:tcPr>
            <w:tcW w:w="1482" w:type="dxa"/>
            <w:tcBorders>
              <w:top w:val="nil"/>
              <w:left w:val="nil"/>
              <w:bottom w:val="nil"/>
              <w:right w:val="nil"/>
            </w:tcBorders>
            <w:shd w:val="clear" w:color="000000" w:fill="FFFFFF"/>
            <w:noWrap/>
            <w:vAlign w:val="bottom"/>
            <w:hideMark/>
          </w:tcPr>
          <w:p w14:paraId="62C0B1C1" w14:textId="306CED0D" w:rsidR="00116D5F" w:rsidRPr="00B4653F" w:rsidRDefault="00EB7ABA" w:rsidP="00AE555B">
            <w:pPr>
              <w:jc w:val="center"/>
              <w:rPr>
                <w:sz w:val="18"/>
                <w:szCs w:val="18"/>
                <w:lang w:eastAsia="sk-SK"/>
              </w:rPr>
            </w:pPr>
            <w:r>
              <w:rPr>
                <w:sz w:val="18"/>
                <w:szCs w:val="18"/>
                <w:lang w:eastAsia="sk-SK"/>
              </w:rPr>
              <w:t>6/</w:t>
            </w:r>
            <w:r w:rsidR="00116D5F" w:rsidRPr="00B4653F">
              <w:rPr>
                <w:sz w:val="18"/>
                <w:szCs w:val="18"/>
                <w:lang w:eastAsia="sk-SK"/>
              </w:rPr>
              <w:t>202</w:t>
            </w:r>
            <w:r>
              <w:rPr>
                <w:sz w:val="18"/>
                <w:szCs w:val="18"/>
                <w:lang w:eastAsia="sk-SK"/>
              </w:rPr>
              <w:t>3</w:t>
            </w:r>
          </w:p>
        </w:tc>
        <w:tc>
          <w:tcPr>
            <w:tcW w:w="185" w:type="dxa"/>
            <w:tcBorders>
              <w:top w:val="nil"/>
              <w:left w:val="nil"/>
              <w:bottom w:val="nil"/>
              <w:right w:val="nil"/>
            </w:tcBorders>
            <w:shd w:val="clear" w:color="000000" w:fill="FFFFFF"/>
            <w:noWrap/>
            <w:vAlign w:val="bottom"/>
            <w:hideMark/>
          </w:tcPr>
          <w:p w14:paraId="15701534" w14:textId="77777777" w:rsidR="00116D5F" w:rsidRPr="00B4653F" w:rsidRDefault="00116D5F" w:rsidP="00AE555B">
            <w:pPr>
              <w:jc w:val="center"/>
              <w:rPr>
                <w:sz w:val="18"/>
                <w:szCs w:val="18"/>
                <w:lang w:eastAsia="sk-SK"/>
              </w:rPr>
            </w:pPr>
            <w:r w:rsidRPr="00B4653F">
              <w:rPr>
                <w:sz w:val="18"/>
                <w:szCs w:val="18"/>
                <w:lang w:eastAsia="sk-SK"/>
              </w:rPr>
              <w:t> </w:t>
            </w:r>
          </w:p>
        </w:tc>
        <w:tc>
          <w:tcPr>
            <w:tcW w:w="743" w:type="dxa"/>
            <w:tcBorders>
              <w:top w:val="nil"/>
              <w:left w:val="nil"/>
              <w:bottom w:val="nil"/>
              <w:right w:val="nil"/>
            </w:tcBorders>
            <w:shd w:val="clear" w:color="000000" w:fill="FFFFFF"/>
            <w:noWrap/>
            <w:vAlign w:val="bottom"/>
            <w:hideMark/>
          </w:tcPr>
          <w:p w14:paraId="07EA2870" w14:textId="44C4969A" w:rsidR="00116D5F" w:rsidRPr="00B4653F" w:rsidRDefault="00116D5F" w:rsidP="00AE555B">
            <w:pPr>
              <w:jc w:val="center"/>
              <w:rPr>
                <w:sz w:val="18"/>
                <w:szCs w:val="18"/>
                <w:lang w:eastAsia="sk-SK"/>
              </w:rPr>
            </w:pPr>
            <w:r w:rsidRPr="00B4653F">
              <w:rPr>
                <w:sz w:val="18"/>
                <w:szCs w:val="18"/>
                <w:lang w:eastAsia="sk-SK"/>
              </w:rPr>
              <w:t>202</w:t>
            </w:r>
            <w:r w:rsidR="00EB7ABA">
              <w:rPr>
                <w:sz w:val="18"/>
                <w:szCs w:val="18"/>
                <w:lang w:eastAsia="sk-SK"/>
              </w:rPr>
              <w:t>2</w:t>
            </w:r>
          </w:p>
        </w:tc>
      </w:tr>
      <w:tr w:rsidR="00116D5F" w:rsidRPr="00B4653F" w14:paraId="773B7DCF" w14:textId="77777777" w:rsidTr="00AE555B">
        <w:trPr>
          <w:trHeight w:val="254"/>
        </w:trPr>
        <w:tc>
          <w:tcPr>
            <w:tcW w:w="4720" w:type="dxa"/>
            <w:tcBorders>
              <w:top w:val="nil"/>
              <w:left w:val="nil"/>
              <w:bottom w:val="single" w:sz="4" w:space="0" w:color="auto"/>
              <w:right w:val="nil"/>
            </w:tcBorders>
            <w:shd w:val="clear" w:color="000000" w:fill="FFFFFF"/>
            <w:noWrap/>
            <w:vAlign w:val="bottom"/>
            <w:hideMark/>
          </w:tcPr>
          <w:p w14:paraId="4239A073" w14:textId="77777777" w:rsidR="00116D5F" w:rsidRPr="00B4653F" w:rsidRDefault="00116D5F" w:rsidP="00AE555B">
            <w:pPr>
              <w:jc w:val="center"/>
              <w:rPr>
                <w:sz w:val="18"/>
                <w:szCs w:val="18"/>
                <w:lang w:eastAsia="sk-SK"/>
              </w:rPr>
            </w:pPr>
            <w:r w:rsidRPr="00B4653F">
              <w:rPr>
                <w:sz w:val="18"/>
                <w:szCs w:val="18"/>
                <w:lang w:eastAsia="sk-SK"/>
              </w:rPr>
              <w:t> </w:t>
            </w:r>
          </w:p>
        </w:tc>
        <w:tc>
          <w:tcPr>
            <w:tcW w:w="918" w:type="dxa"/>
            <w:tcBorders>
              <w:top w:val="nil"/>
              <w:left w:val="nil"/>
              <w:bottom w:val="single" w:sz="4" w:space="0" w:color="auto"/>
              <w:right w:val="nil"/>
            </w:tcBorders>
            <w:shd w:val="clear" w:color="000000" w:fill="FFFFFF"/>
            <w:noWrap/>
            <w:vAlign w:val="bottom"/>
            <w:hideMark/>
          </w:tcPr>
          <w:p w14:paraId="37CD30F9" w14:textId="77777777" w:rsidR="00116D5F" w:rsidRPr="00B4653F" w:rsidRDefault="00116D5F" w:rsidP="00AE555B">
            <w:pPr>
              <w:jc w:val="center"/>
              <w:rPr>
                <w:sz w:val="18"/>
                <w:szCs w:val="18"/>
                <w:lang w:eastAsia="sk-SK"/>
              </w:rPr>
            </w:pPr>
            <w:r w:rsidRPr="00B4653F">
              <w:rPr>
                <w:sz w:val="18"/>
                <w:szCs w:val="18"/>
                <w:lang w:eastAsia="sk-SK"/>
              </w:rPr>
              <w:t> </w:t>
            </w:r>
          </w:p>
        </w:tc>
        <w:tc>
          <w:tcPr>
            <w:tcW w:w="1482" w:type="dxa"/>
            <w:tcBorders>
              <w:top w:val="nil"/>
              <w:left w:val="nil"/>
              <w:bottom w:val="single" w:sz="4" w:space="0" w:color="auto"/>
              <w:right w:val="nil"/>
            </w:tcBorders>
            <w:shd w:val="clear" w:color="000000" w:fill="FFFFFF"/>
            <w:noWrap/>
            <w:vAlign w:val="bottom"/>
            <w:hideMark/>
          </w:tcPr>
          <w:p w14:paraId="55DC8816" w14:textId="77777777" w:rsidR="00116D5F" w:rsidRPr="00B4653F" w:rsidRDefault="00116D5F" w:rsidP="00AE555B">
            <w:pPr>
              <w:jc w:val="center"/>
              <w:rPr>
                <w:sz w:val="18"/>
                <w:szCs w:val="18"/>
                <w:lang w:eastAsia="sk-SK"/>
              </w:rPr>
            </w:pPr>
            <w:r w:rsidRPr="00B4653F">
              <w:rPr>
                <w:sz w:val="18"/>
                <w:szCs w:val="18"/>
                <w:lang w:eastAsia="sk-SK"/>
              </w:rPr>
              <w:t>EUR</w:t>
            </w:r>
          </w:p>
        </w:tc>
        <w:tc>
          <w:tcPr>
            <w:tcW w:w="185" w:type="dxa"/>
            <w:tcBorders>
              <w:top w:val="nil"/>
              <w:left w:val="nil"/>
              <w:bottom w:val="single" w:sz="4" w:space="0" w:color="auto"/>
              <w:right w:val="nil"/>
            </w:tcBorders>
            <w:shd w:val="clear" w:color="000000" w:fill="FFFFFF"/>
            <w:noWrap/>
            <w:vAlign w:val="bottom"/>
            <w:hideMark/>
          </w:tcPr>
          <w:p w14:paraId="085DA6B6" w14:textId="77777777" w:rsidR="00116D5F" w:rsidRPr="00B4653F" w:rsidRDefault="00116D5F" w:rsidP="00AE555B">
            <w:pPr>
              <w:jc w:val="center"/>
              <w:rPr>
                <w:sz w:val="18"/>
                <w:szCs w:val="18"/>
                <w:lang w:eastAsia="sk-SK"/>
              </w:rPr>
            </w:pPr>
            <w:r w:rsidRPr="00B4653F">
              <w:rPr>
                <w:sz w:val="18"/>
                <w:szCs w:val="18"/>
                <w:lang w:eastAsia="sk-SK"/>
              </w:rPr>
              <w:t> </w:t>
            </w:r>
          </w:p>
        </w:tc>
        <w:tc>
          <w:tcPr>
            <w:tcW w:w="743" w:type="dxa"/>
            <w:tcBorders>
              <w:top w:val="nil"/>
              <w:left w:val="nil"/>
              <w:bottom w:val="single" w:sz="4" w:space="0" w:color="auto"/>
              <w:right w:val="nil"/>
            </w:tcBorders>
            <w:shd w:val="clear" w:color="000000" w:fill="FFFFFF"/>
            <w:noWrap/>
            <w:vAlign w:val="bottom"/>
            <w:hideMark/>
          </w:tcPr>
          <w:p w14:paraId="0BD14B1E" w14:textId="77777777" w:rsidR="00116D5F" w:rsidRPr="00B4653F" w:rsidRDefault="00116D5F" w:rsidP="00AE555B">
            <w:pPr>
              <w:jc w:val="center"/>
              <w:rPr>
                <w:sz w:val="18"/>
                <w:szCs w:val="18"/>
                <w:lang w:eastAsia="sk-SK"/>
              </w:rPr>
            </w:pPr>
            <w:r w:rsidRPr="00B4653F">
              <w:rPr>
                <w:sz w:val="18"/>
                <w:szCs w:val="18"/>
                <w:lang w:eastAsia="sk-SK"/>
              </w:rPr>
              <w:t>EUR</w:t>
            </w:r>
          </w:p>
        </w:tc>
      </w:tr>
      <w:tr w:rsidR="00116D5F" w:rsidRPr="00B4653F" w14:paraId="5313B442" w14:textId="77777777" w:rsidTr="00AE555B">
        <w:trPr>
          <w:trHeight w:val="467"/>
        </w:trPr>
        <w:tc>
          <w:tcPr>
            <w:tcW w:w="4720" w:type="dxa"/>
            <w:tcBorders>
              <w:top w:val="nil"/>
              <w:left w:val="nil"/>
              <w:bottom w:val="nil"/>
              <w:right w:val="nil"/>
            </w:tcBorders>
            <w:shd w:val="clear" w:color="000000" w:fill="FFFFFF"/>
            <w:hideMark/>
          </w:tcPr>
          <w:p w14:paraId="40566C14" w14:textId="77777777" w:rsidR="00116D5F" w:rsidRPr="00B4653F" w:rsidRDefault="00116D5F" w:rsidP="00AE555B">
            <w:pPr>
              <w:rPr>
                <w:color w:val="000000"/>
                <w:sz w:val="18"/>
                <w:szCs w:val="18"/>
                <w:lang w:eastAsia="sk-SK"/>
              </w:rPr>
            </w:pPr>
            <w:r w:rsidRPr="00B4653F">
              <w:rPr>
                <w:color w:val="000000"/>
                <w:sz w:val="18"/>
                <w:szCs w:val="18"/>
                <w:lang w:eastAsia="sk-SK"/>
              </w:rPr>
              <w:t>Náklady na overenie individuálnej účtovnej závierky audítorom alebo audítorskou spoločnosťou</w:t>
            </w:r>
          </w:p>
        </w:tc>
        <w:tc>
          <w:tcPr>
            <w:tcW w:w="918" w:type="dxa"/>
            <w:tcBorders>
              <w:top w:val="nil"/>
              <w:left w:val="nil"/>
              <w:bottom w:val="nil"/>
              <w:right w:val="nil"/>
            </w:tcBorders>
            <w:shd w:val="clear" w:color="000000" w:fill="FFFFFF"/>
            <w:noWrap/>
            <w:vAlign w:val="bottom"/>
            <w:hideMark/>
          </w:tcPr>
          <w:p w14:paraId="4E7D1B19" w14:textId="77777777" w:rsidR="00116D5F" w:rsidRPr="00B4653F" w:rsidRDefault="00116D5F" w:rsidP="00AE555B">
            <w:pPr>
              <w:rPr>
                <w:sz w:val="18"/>
                <w:szCs w:val="18"/>
                <w:lang w:eastAsia="sk-SK"/>
              </w:rPr>
            </w:pPr>
            <w:r w:rsidRPr="00B4653F">
              <w:rPr>
                <w:sz w:val="18"/>
                <w:szCs w:val="18"/>
                <w:lang w:eastAsia="sk-SK"/>
              </w:rPr>
              <w:t> </w:t>
            </w:r>
          </w:p>
        </w:tc>
        <w:tc>
          <w:tcPr>
            <w:tcW w:w="1482" w:type="dxa"/>
            <w:tcBorders>
              <w:top w:val="nil"/>
              <w:left w:val="nil"/>
              <w:bottom w:val="nil"/>
              <w:right w:val="nil"/>
            </w:tcBorders>
            <w:shd w:val="clear" w:color="000000" w:fill="FFFFFF"/>
            <w:noWrap/>
            <w:vAlign w:val="bottom"/>
            <w:hideMark/>
          </w:tcPr>
          <w:p w14:paraId="30857423" w14:textId="317E5D99" w:rsidR="00116D5F" w:rsidRPr="00B4653F" w:rsidRDefault="009D23ED" w:rsidP="00AE555B">
            <w:pPr>
              <w:jc w:val="right"/>
              <w:rPr>
                <w:sz w:val="18"/>
                <w:szCs w:val="18"/>
                <w:lang w:eastAsia="sk-SK"/>
              </w:rPr>
            </w:pPr>
            <w:r>
              <w:rPr>
                <w:sz w:val="18"/>
                <w:szCs w:val="18"/>
                <w:lang w:eastAsia="sk-SK"/>
              </w:rPr>
              <w:t>0</w:t>
            </w:r>
          </w:p>
        </w:tc>
        <w:tc>
          <w:tcPr>
            <w:tcW w:w="185" w:type="dxa"/>
            <w:tcBorders>
              <w:top w:val="nil"/>
              <w:left w:val="nil"/>
              <w:bottom w:val="nil"/>
              <w:right w:val="nil"/>
            </w:tcBorders>
            <w:shd w:val="clear" w:color="000000" w:fill="FFFFFF"/>
            <w:noWrap/>
            <w:vAlign w:val="bottom"/>
            <w:hideMark/>
          </w:tcPr>
          <w:p w14:paraId="0AC52554" w14:textId="77777777" w:rsidR="00116D5F" w:rsidRPr="00B4653F" w:rsidRDefault="00116D5F" w:rsidP="00AE555B">
            <w:pPr>
              <w:jc w:val="right"/>
              <w:rPr>
                <w:sz w:val="18"/>
                <w:szCs w:val="18"/>
                <w:lang w:eastAsia="sk-SK"/>
              </w:rPr>
            </w:pPr>
            <w:r w:rsidRPr="00B4653F">
              <w:rPr>
                <w:sz w:val="18"/>
                <w:szCs w:val="18"/>
                <w:lang w:eastAsia="sk-SK"/>
              </w:rPr>
              <w:t> </w:t>
            </w:r>
          </w:p>
        </w:tc>
        <w:tc>
          <w:tcPr>
            <w:tcW w:w="743" w:type="dxa"/>
            <w:tcBorders>
              <w:top w:val="nil"/>
              <w:left w:val="nil"/>
              <w:bottom w:val="nil"/>
              <w:right w:val="nil"/>
            </w:tcBorders>
            <w:shd w:val="clear" w:color="000000" w:fill="FFFFFF"/>
            <w:noWrap/>
            <w:vAlign w:val="bottom"/>
            <w:hideMark/>
          </w:tcPr>
          <w:p w14:paraId="4835CD59" w14:textId="77777777" w:rsidR="00116D5F" w:rsidRPr="00B4653F" w:rsidRDefault="00116D5F" w:rsidP="00AE555B">
            <w:pPr>
              <w:jc w:val="right"/>
              <w:rPr>
                <w:sz w:val="18"/>
                <w:szCs w:val="18"/>
                <w:lang w:eastAsia="sk-SK"/>
              </w:rPr>
            </w:pPr>
            <w:r w:rsidRPr="00B4653F">
              <w:rPr>
                <w:sz w:val="18"/>
                <w:szCs w:val="18"/>
                <w:lang w:eastAsia="sk-SK"/>
              </w:rPr>
              <w:t xml:space="preserve">3 </w:t>
            </w:r>
            <w:r>
              <w:rPr>
                <w:sz w:val="18"/>
                <w:szCs w:val="18"/>
                <w:lang w:eastAsia="sk-SK"/>
              </w:rPr>
              <w:t>700</w:t>
            </w:r>
          </w:p>
        </w:tc>
      </w:tr>
      <w:tr w:rsidR="00116D5F" w:rsidRPr="00B4653F" w14:paraId="5E0D6467" w14:textId="77777777" w:rsidTr="00AE555B">
        <w:trPr>
          <w:trHeight w:val="254"/>
        </w:trPr>
        <w:tc>
          <w:tcPr>
            <w:tcW w:w="4720" w:type="dxa"/>
            <w:tcBorders>
              <w:top w:val="nil"/>
              <w:left w:val="nil"/>
              <w:bottom w:val="nil"/>
              <w:right w:val="nil"/>
            </w:tcBorders>
            <w:shd w:val="clear" w:color="000000" w:fill="FFFFFF"/>
            <w:hideMark/>
          </w:tcPr>
          <w:p w14:paraId="35F73B84" w14:textId="77777777" w:rsidR="00116D5F" w:rsidRPr="00B4653F" w:rsidRDefault="00116D5F" w:rsidP="00AE555B">
            <w:pPr>
              <w:rPr>
                <w:color w:val="000000"/>
                <w:sz w:val="18"/>
                <w:szCs w:val="18"/>
                <w:lang w:eastAsia="sk-SK"/>
              </w:rPr>
            </w:pPr>
            <w:r w:rsidRPr="00B4653F">
              <w:rPr>
                <w:color w:val="000000"/>
                <w:sz w:val="18"/>
                <w:szCs w:val="18"/>
                <w:lang w:eastAsia="sk-SK"/>
              </w:rPr>
              <w:t xml:space="preserve">Iné </w:t>
            </w:r>
            <w:proofErr w:type="spellStart"/>
            <w:r w:rsidRPr="00B4653F">
              <w:rPr>
                <w:color w:val="000000"/>
                <w:sz w:val="18"/>
                <w:szCs w:val="18"/>
                <w:lang w:eastAsia="sk-SK"/>
              </w:rPr>
              <w:t>uisťovacie</w:t>
            </w:r>
            <w:proofErr w:type="spellEnd"/>
            <w:r w:rsidRPr="00B4653F">
              <w:rPr>
                <w:color w:val="000000"/>
                <w:sz w:val="18"/>
                <w:szCs w:val="18"/>
                <w:lang w:eastAsia="sk-SK"/>
              </w:rPr>
              <w:t xml:space="preserve"> služby</w:t>
            </w:r>
          </w:p>
        </w:tc>
        <w:tc>
          <w:tcPr>
            <w:tcW w:w="918" w:type="dxa"/>
            <w:tcBorders>
              <w:top w:val="nil"/>
              <w:left w:val="nil"/>
              <w:bottom w:val="nil"/>
              <w:right w:val="nil"/>
            </w:tcBorders>
            <w:shd w:val="clear" w:color="000000" w:fill="FFFFFF"/>
            <w:noWrap/>
            <w:vAlign w:val="bottom"/>
            <w:hideMark/>
          </w:tcPr>
          <w:p w14:paraId="68B3143D" w14:textId="77777777" w:rsidR="00116D5F" w:rsidRPr="00B4653F" w:rsidRDefault="00116D5F" w:rsidP="00AE555B">
            <w:pPr>
              <w:rPr>
                <w:sz w:val="18"/>
                <w:szCs w:val="18"/>
                <w:lang w:eastAsia="sk-SK"/>
              </w:rPr>
            </w:pPr>
            <w:r w:rsidRPr="00B4653F">
              <w:rPr>
                <w:sz w:val="18"/>
                <w:szCs w:val="18"/>
                <w:lang w:eastAsia="sk-SK"/>
              </w:rPr>
              <w:t> </w:t>
            </w:r>
          </w:p>
        </w:tc>
        <w:tc>
          <w:tcPr>
            <w:tcW w:w="1482" w:type="dxa"/>
            <w:tcBorders>
              <w:top w:val="nil"/>
              <w:left w:val="nil"/>
              <w:bottom w:val="nil"/>
              <w:right w:val="nil"/>
            </w:tcBorders>
            <w:shd w:val="clear" w:color="000000" w:fill="FFFFFF"/>
            <w:noWrap/>
            <w:vAlign w:val="center"/>
            <w:hideMark/>
          </w:tcPr>
          <w:p w14:paraId="391C4778" w14:textId="77777777" w:rsidR="00116D5F" w:rsidRPr="00B4653F" w:rsidRDefault="00116D5F" w:rsidP="00AE555B">
            <w:pPr>
              <w:jc w:val="right"/>
              <w:rPr>
                <w:sz w:val="18"/>
                <w:szCs w:val="18"/>
                <w:lang w:eastAsia="sk-SK"/>
              </w:rPr>
            </w:pPr>
            <w:r w:rsidRPr="00B4653F">
              <w:rPr>
                <w:sz w:val="18"/>
                <w:szCs w:val="18"/>
                <w:lang w:eastAsia="sk-SK"/>
              </w:rPr>
              <w:t>0</w:t>
            </w:r>
          </w:p>
        </w:tc>
        <w:tc>
          <w:tcPr>
            <w:tcW w:w="185" w:type="dxa"/>
            <w:tcBorders>
              <w:top w:val="nil"/>
              <w:left w:val="nil"/>
              <w:bottom w:val="nil"/>
              <w:right w:val="nil"/>
            </w:tcBorders>
            <w:shd w:val="clear" w:color="000000" w:fill="FFFFFF"/>
            <w:noWrap/>
            <w:vAlign w:val="center"/>
            <w:hideMark/>
          </w:tcPr>
          <w:p w14:paraId="0CEEA23C" w14:textId="77777777" w:rsidR="00116D5F" w:rsidRPr="00B4653F" w:rsidRDefault="00116D5F" w:rsidP="00AE555B">
            <w:pPr>
              <w:jc w:val="right"/>
              <w:rPr>
                <w:sz w:val="18"/>
                <w:szCs w:val="18"/>
                <w:lang w:eastAsia="sk-SK"/>
              </w:rPr>
            </w:pPr>
            <w:r w:rsidRPr="00B4653F">
              <w:rPr>
                <w:sz w:val="18"/>
                <w:szCs w:val="18"/>
                <w:lang w:eastAsia="sk-SK"/>
              </w:rPr>
              <w:t> </w:t>
            </w:r>
          </w:p>
        </w:tc>
        <w:tc>
          <w:tcPr>
            <w:tcW w:w="743" w:type="dxa"/>
            <w:tcBorders>
              <w:top w:val="nil"/>
              <w:left w:val="nil"/>
              <w:bottom w:val="nil"/>
              <w:right w:val="nil"/>
            </w:tcBorders>
            <w:shd w:val="clear" w:color="000000" w:fill="FFFFFF"/>
            <w:noWrap/>
            <w:vAlign w:val="center"/>
            <w:hideMark/>
          </w:tcPr>
          <w:p w14:paraId="39D290E5" w14:textId="77777777" w:rsidR="00116D5F" w:rsidRPr="00B4653F" w:rsidRDefault="00116D5F" w:rsidP="00AE555B">
            <w:pPr>
              <w:jc w:val="right"/>
              <w:rPr>
                <w:sz w:val="18"/>
                <w:szCs w:val="18"/>
                <w:lang w:eastAsia="sk-SK"/>
              </w:rPr>
            </w:pPr>
            <w:r w:rsidRPr="00B4653F">
              <w:rPr>
                <w:sz w:val="18"/>
                <w:szCs w:val="18"/>
                <w:lang w:eastAsia="sk-SK"/>
              </w:rPr>
              <w:t>0</w:t>
            </w:r>
          </w:p>
        </w:tc>
      </w:tr>
      <w:tr w:rsidR="00116D5F" w:rsidRPr="00B4653F" w14:paraId="4454B12A" w14:textId="77777777" w:rsidTr="00AE555B">
        <w:trPr>
          <w:trHeight w:val="254"/>
        </w:trPr>
        <w:tc>
          <w:tcPr>
            <w:tcW w:w="4720" w:type="dxa"/>
            <w:tcBorders>
              <w:top w:val="nil"/>
              <w:left w:val="nil"/>
              <w:bottom w:val="nil"/>
              <w:right w:val="nil"/>
            </w:tcBorders>
            <w:shd w:val="clear" w:color="000000" w:fill="FFFFFF"/>
            <w:hideMark/>
          </w:tcPr>
          <w:p w14:paraId="42D19AA2" w14:textId="77777777" w:rsidR="00116D5F" w:rsidRPr="00B4653F" w:rsidRDefault="00116D5F" w:rsidP="00AE555B">
            <w:pPr>
              <w:rPr>
                <w:color w:val="000000"/>
                <w:sz w:val="18"/>
                <w:szCs w:val="18"/>
                <w:lang w:eastAsia="sk-SK"/>
              </w:rPr>
            </w:pPr>
            <w:r w:rsidRPr="00B4653F">
              <w:rPr>
                <w:color w:val="000000"/>
                <w:sz w:val="18"/>
                <w:szCs w:val="18"/>
                <w:lang w:eastAsia="sk-SK"/>
              </w:rPr>
              <w:t>Daňové poradenstvo</w:t>
            </w:r>
          </w:p>
        </w:tc>
        <w:tc>
          <w:tcPr>
            <w:tcW w:w="918" w:type="dxa"/>
            <w:tcBorders>
              <w:top w:val="nil"/>
              <w:left w:val="nil"/>
              <w:bottom w:val="nil"/>
              <w:right w:val="nil"/>
            </w:tcBorders>
            <w:shd w:val="clear" w:color="000000" w:fill="FFFFFF"/>
            <w:noWrap/>
            <w:vAlign w:val="bottom"/>
            <w:hideMark/>
          </w:tcPr>
          <w:p w14:paraId="7E26232C" w14:textId="77777777" w:rsidR="00116D5F" w:rsidRPr="00B4653F" w:rsidRDefault="00116D5F" w:rsidP="00AE555B">
            <w:pPr>
              <w:rPr>
                <w:sz w:val="18"/>
                <w:szCs w:val="18"/>
                <w:lang w:eastAsia="sk-SK"/>
              </w:rPr>
            </w:pPr>
            <w:r w:rsidRPr="00B4653F">
              <w:rPr>
                <w:sz w:val="18"/>
                <w:szCs w:val="18"/>
                <w:lang w:eastAsia="sk-SK"/>
              </w:rPr>
              <w:t> </w:t>
            </w:r>
          </w:p>
        </w:tc>
        <w:tc>
          <w:tcPr>
            <w:tcW w:w="1482" w:type="dxa"/>
            <w:tcBorders>
              <w:top w:val="nil"/>
              <w:left w:val="nil"/>
              <w:bottom w:val="nil"/>
              <w:right w:val="nil"/>
            </w:tcBorders>
            <w:shd w:val="clear" w:color="000000" w:fill="FFFFFF"/>
            <w:noWrap/>
            <w:vAlign w:val="center"/>
            <w:hideMark/>
          </w:tcPr>
          <w:p w14:paraId="18204586" w14:textId="77777777" w:rsidR="00116D5F" w:rsidRPr="00B4653F" w:rsidRDefault="00116D5F" w:rsidP="00AE555B">
            <w:pPr>
              <w:jc w:val="right"/>
              <w:rPr>
                <w:sz w:val="18"/>
                <w:szCs w:val="18"/>
                <w:lang w:eastAsia="sk-SK"/>
              </w:rPr>
            </w:pPr>
            <w:r w:rsidRPr="00B4653F">
              <w:rPr>
                <w:sz w:val="18"/>
                <w:szCs w:val="18"/>
                <w:lang w:eastAsia="sk-SK"/>
              </w:rPr>
              <w:t>0</w:t>
            </w:r>
          </w:p>
        </w:tc>
        <w:tc>
          <w:tcPr>
            <w:tcW w:w="185" w:type="dxa"/>
            <w:tcBorders>
              <w:top w:val="nil"/>
              <w:left w:val="nil"/>
              <w:bottom w:val="nil"/>
              <w:right w:val="nil"/>
            </w:tcBorders>
            <w:shd w:val="clear" w:color="auto" w:fill="auto"/>
            <w:noWrap/>
            <w:vAlign w:val="bottom"/>
            <w:hideMark/>
          </w:tcPr>
          <w:p w14:paraId="2917E6F2" w14:textId="77777777" w:rsidR="00116D5F" w:rsidRPr="00B4653F" w:rsidRDefault="00116D5F" w:rsidP="00AE555B">
            <w:pPr>
              <w:jc w:val="right"/>
              <w:rPr>
                <w:sz w:val="18"/>
                <w:szCs w:val="18"/>
                <w:lang w:eastAsia="sk-SK"/>
              </w:rPr>
            </w:pPr>
          </w:p>
        </w:tc>
        <w:tc>
          <w:tcPr>
            <w:tcW w:w="743" w:type="dxa"/>
            <w:tcBorders>
              <w:top w:val="nil"/>
              <w:left w:val="nil"/>
              <w:bottom w:val="nil"/>
              <w:right w:val="nil"/>
            </w:tcBorders>
            <w:shd w:val="clear" w:color="000000" w:fill="FFFFFF"/>
            <w:noWrap/>
            <w:vAlign w:val="center"/>
            <w:hideMark/>
          </w:tcPr>
          <w:p w14:paraId="15038D69" w14:textId="77777777" w:rsidR="00116D5F" w:rsidRPr="00B4653F" w:rsidRDefault="00116D5F" w:rsidP="00AE555B">
            <w:pPr>
              <w:jc w:val="right"/>
              <w:rPr>
                <w:sz w:val="18"/>
                <w:szCs w:val="18"/>
                <w:lang w:eastAsia="sk-SK"/>
              </w:rPr>
            </w:pPr>
            <w:r w:rsidRPr="00B4653F">
              <w:rPr>
                <w:sz w:val="18"/>
                <w:szCs w:val="18"/>
                <w:lang w:eastAsia="sk-SK"/>
              </w:rPr>
              <w:t>0</w:t>
            </w:r>
          </w:p>
        </w:tc>
      </w:tr>
      <w:tr w:rsidR="00116D5F" w:rsidRPr="00B4653F" w14:paraId="628452E7" w14:textId="77777777" w:rsidTr="00AE555B">
        <w:trPr>
          <w:trHeight w:val="254"/>
        </w:trPr>
        <w:tc>
          <w:tcPr>
            <w:tcW w:w="4720" w:type="dxa"/>
            <w:tcBorders>
              <w:top w:val="nil"/>
              <w:left w:val="nil"/>
              <w:bottom w:val="nil"/>
              <w:right w:val="nil"/>
            </w:tcBorders>
            <w:shd w:val="clear" w:color="000000" w:fill="FFFFFF"/>
            <w:hideMark/>
          </w:tcPr>
          <w:p w14:paraId="001D5EB2" w14:textId="77777777" w:rsidR="00116D5F" w:rsidRPr="00B4653F" w:rsidRDefault="00116D5F" w:rsidP="00AE555B">
            <w:pPr>
              <w:rPr>
                <w:color w:val="000000"/>
                <w:sz w:val="18"/>
                <w:szCs w:val="18"/>
                <w:lang w:eastAsia="sk-SK"/>
              </w:rPr>
            </w:pPr>
            <w:r w:rsidRPr="00B4653F">
              <w:rPr>
                <w:color w:val="000000"/>
                <w:sz w:val="18"/>
                <w:szCs w:val="18"/>
                <w:lang w:eastAsia="sk-SK"/>
              </w:rPr>
              <w:t>Ostatné neaudítorské služby</w:t>
            </w:r>
          </w:p>
        </w:tc>
        <w:tc>
          <w:tcPr>
            <w:tcW w:w="918" w:type="dxa"/>
            <w:tcBorders>
              <w:top w:val="nil"/>
              <w:left w:val="nil"/>
              <w:bottom w:val="nil"/>
              <w:right w:val="nil"/>
            </w:tcBorders>
            <w:shd w:val="clear" w:color="000000" w:fill="FFFFFF"/>
            <w:noWrap/>
            <w:vAlign w:val="bottom"/>
            <w:hideMark/>
          </w:tcPr>
          <w:p w14:paraId="01C67C41" w14:textId="77777777" w:rsidR="00116D5F" w:rsidRPr="00B4653F" w:rsidRDefault="00116D5F" w:rsidP="00AE555B">
            <w:pPr>
              <w:rPr>
                <w:sz w:val="18"/>
                <w:szCs w:val="18"/>
                <w:lang w:eastAsia="sk-SK"/>
              </w:rPr>
            </w:pPr>
            <w:r w:rsidRPr="00B4653F">
              <w:rPr>
                <w:sz w:val="18"/>
                <w:szCs w:val="18"/>
                <w:lang w:eastAsia="sk-SK"/>
              </w:rPr>
              <w:t> </w:t>
            </w:r>
          </w:p>
        </w:tc>
        <w:tc>
          <w:tcPr>
            <w:tcW w:w="1482" w:type="dxa"/>
            <w:tcBorders>
              <w:top w:val="nil"/>
              <w:left w:val="nil"/>
              <w:bottom w:val="nil"/>
              <w:right w:val="nil"/>
            </w:tcBorders>
            <w:shd w:val="clear" w:color="000000" w:fill="FFFFFF"/>
            <w:noWrap/>
            <w:vAlign w:val="center"/>
            <w:hideMark/>
          </w:tcPr>
          <w:p w14:paraId="369975D3" w14:textId="77777777" w:rsidR="00116D5F" w:rsidRPr="00B4653F" w:rsidRDefault="00116D5F" w:rsidP="00AE555B">
            <w:pPr>
              <w:jc w:val="right"/>
              <w:rPr>
                <w:sz w:val="18"/>
                <w:szCs w:val="18"/>
                <w:lang w:eastAsia="sk-SK"/>
              </w:rPr>
            </w:pPr>
            <w:r w:rsidRPr="00B4653F">
              <w:rPr>
                <w:sz w:val="18"/>
                <w:szCs w:val="18"/>
                <w:lang w:eastAsia="sk-SK"/>
              </w:rPr>
              <w:t>0</w:t>
            </w:r>
          </w:p>
        </w:tc>
        <w:tc>
          <w:tcPr>
            <w:tcW w:w="185" w:type="dxa"/>
            <w:tcBorders>
              <w:top w:val="nil"/>
              <w:left w:val="nil"/>
              <w:bottom w:val="nil"/>
              <w:right w:val="nil"/>
            </w:tcBorders>
            <w:shd w:val="clear" w:color="000000" w:fill="FFFFFF"/>
            <w:noWrap/>
            <w:vAlign w:val="center"/>
            <w:hideMark/>
          </w:tcPr>
          <w:p w14:paraId="3849E7F2" w14:textId="77777777" w:rsidR="00116D5F" w:rsidRPr="00B4653F" w:rsidRDefault="00116D5F" w:rsidP="00AE555B">
            <w:pPr>
              <w:jc w:val="right"/>
              <w:rPr>
                <w:sz w:val="18"/>
                <w:szCs w:val="18"/>
                <w:lang w:eastAsia="sk-SK"/>
              </w:rPr>
            </w:pPr>
            <w:r w:rsidRPr="00B4653F">
              <w:rPr>
                <w:sz w:val="18"/>
                <w:szCs w:val="18"/>
                <w:lang w:eastAsia="sk-SK"/>
              </w:rPr>
              <w:t> </w:t>
            </w:r>
          </w:p>
        </w:tc>
        <w:tc>
          <w:tcPr>
            <w:tcW w:w="743" w:type="dxa"/>
            <w:tcBorders>
              <w:top w:val="nil"/>
              <w:left w:val="nil"/>
              <w:bottom w:val="nil"/>
              <w:right w:val="nil"/>
            </w:tcBorders>
            <w:shd w:val="clear" w:color="000000" w:fill="FFFFFF"/>
            <w:noWrap/>
            <w:vAlign w:val="center"/>
            <w:hideMark/>
          </w:tcPr>
          <w:p w14:paraId="065413B2" w14:textId="77777777" w:rsidR="00116D5F" w:rsidRPr="00B4653F" w:rsidRDefault="00116D5F" w:rsidP="00AE555B">
            <w:pPr>
              <w:jc w:val="right"/>
              <w:rPr>
                <w:sz w:val="18"/>
                <w:szCs w:val="18"/>
                <w:lang w:eastAsia="sk-SK"/>
              </w:rPr>
            </w:pPr>
            <w:r w:rsidRPr="00B4653F">
              <w:rPr>
                <w:sz w:val="18"/>
                <w:szCs w:val="18"/>
                <w:lang w:eastAsia="sk-SK"/>
              </w:rPr>
              <w:t>0</w:t>
            </w:r>
          </w:p>
        </w:tc>
      </w:tr>
      <w:tr w:rsidR="00116D5F" w:rsidRPr="00B4653F" w14:paraId="65F91302" w14:textId="77777777" w:rsidTr="00AE555B">
        <w:trPr>
          <w:trHeight w:val="260"/>
        </w:trPr>
        <w:tc>
          <w:tcPr>
            <w:tcW w:w="4720" w:type="dxa"/>
            <w:tcBorders>
              <w:top w:val="nil"/>
              <w:left w:val="nil"/>
              <w:bottom w:val="nil"/>
              <w:right w:val="nil"/>
            </w:tcBorders>
            <w:shd w:val="clear" w:color="000000" w:fill="FFFFFF"/>
            <w:hideMark/>
          </w:tcPr>
          <w:p w14:paraId="096D4D73"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Spolu</w:t>
            </w:r>
          </w:p>
        </w:tc>
        <w:tc>
          <w:tcPr>
            <w:tcW w:w="918" w:type="dxa"/>
            <w:tcBorders>
              <w:top w:val="nil"/>
              <w:left w:val="nil"/>
              <w:bottom w:val="nil"/>
              <w:right w:val="nil"/>
            </w:tcBorders>
            <w:shd w:val="clear" w:color="000000" w:fill="FFFFFF"/>
            <w:noWrap/>
            <w:vAlign w:val="bottom"/>
            <w:hideMark/>
          </w:tcPr>
          <w:p w14:paraId="4140ECF9" w14:textId="77777777" w:rsidR="00116D5F" w:rsidRPr="00B4653F" w:rsidRDefault="00116D5F" w:rsidP="00AE555B">
            <w:pPr>
              <w:rPr>
                <w:sz w:val="18"/>
                <w:szCs w:val="18"/>
                <w:lang w:eastAsia="sk-SK"/>
              </w:rPr>
            </w:pPr>
            <w:r w:rsidRPr="00B4653F">
              <w:rPr>
                <w:sz w:val="18"/>
                <w:szCs w:val="18"/>
                <w:lang w:eastAsia="sk-SK"/>
              </w:rPr>
              <w:t> </w:t>
            </w:r>
          </w:p>
        </w:tc>
        <w:tc>
          <w:tcPr>
            <w:tcW w:w="1482" w:type="dxa"/>
            <w:tcBorders>
              <w:top w:val="single" w:sz="4" w:space="0" w:color="auto"/>
              <w:left w:val="nil"/>
              <w:bottom w:val="double" w:sz="6" w:space="0" w:color="auto"/>
              <w:right w:val="nil"/>
            </w:tcBorders>
            <w:shd w:val="clear" w:color="000000" w:fill="FFFFFF"/>
            <w:noWrap/>
            <w:vAlign w:val="center"/>
            <w:hideMark/>
          </w:tcPr>
          <w:p w14:paraId="72CFEF23" w14:textId="50FF0B79" w:rsidR="00116D5F" w:rsidRPr="00B4653F" w:rsidRDefault="009D23ED" w:rsidP="00AE555B">
            <w:pPr>
              <w:jc w:val="right"/>
              <w:rPr>
                <w:b/>
                <w:bCs/>
                <w:sz w:val="18"/>
                <w:szCs w:val="18"/>
                <w:lang w:eastAsia="sk-SK"/>
              </w:rPr>
            </w:pPr>
            <w:r>
              <w:rPr>
                <w:b/>
                <w:bCs/>
                <w:sz w:val="18"/>
                <w:szCs w:val="18"/>
                <w:lang w:eastAsia="sk-SK"/>
              </w:rPr>
              <w:t>0</w:t>
            </w:r>
          </w:p>
        </w:tc>
        <w:tc>
          <w:tcPr>
            <w:tcW w:w="185" w:type="dxa"/>
            <w:tcBorders>
              <w:top w:val="nil"/>
              <w:left w:val="nil"/>
              <w:bottom w:val="nil"/>
              <w:right w:val="nil"/>
            </w:tcBorders>
            <w:shd w:val="clear" w:color="000000" w:fill="FFFFFF"/>
            <w:noWrap/>
            <w:vAlign w:val="center"/>
            <w:hideMark/>
          </w:tcPr>
          <w:p w14:paraId="2E15F406" w14:textId="77777777" w:rsidR="00116D5F" w:rsidRPr="00B4653F" w:rsidRDefault="00116D5F" w:rsidP="00AE555B">
            <w:pPr>
              <w:jc w:val="right"/>
              <w:rPr>
                <w:b/>
                <w:bCs/>
                <w:sz w:val="18"/>
                <w:szCs w:val="18"/>
                <w:lang w:eastAsia="sk-SK"/>
              </w:rPr>
            </w:pPr>
            <w:r w:rsidRPr="00B4653F">
              <w:rPr>
                <w:b/>
                <w:bCs/>
                <w:sz w:val="18"/>
                <w:szCs w:val="18"/>
                <w:lang w:eastAsia="sk-SK"/>
              </w:rPr>
              <w:t> </w:t>
            </w:r>
          </w:p>
        </w:tc>
        <w:tc>
          <w:tcPr>
            <w:tcW w:w="743" w:type="dxa"/>
            <w:tcBorders>
              <w:top w:val="single" w:sz="4" w:space="0" w:color="auto"/>
              <w:left w:val="nil"/>
              <w:bottom w:val="double" w:sz="6" w:space="0" w:color="auto"/>
              <w:right w:val="nil"/>
            </w:tcBorders>
            <w:shd w:val="clear" w:color="000000" w:fill="FFFFFF"/>
            <w:noWrap/>
            <w:vAlign w:val="center"/>
            <w:hideMark/>
          </w:tcPr>
          <w:p w14:paraId="1B3F49A6" w14:textId="77777777" w:rsidR="00116D5F" w:rsidRPr="00B4653F" w:rsidRDefault="00116D5F" w:rsidP="00AE555B">
            <w:pPr>
              <w:jc w:val="right"/>
              <w:rPr>
                <w:b/>
                <w:bCs/>
                <w:sz w:val="18"/>
                <w:szCs w:val="18"/>
                <w:lang w:eastAsia="sk-SK"/>
              </w:rPr>
            </w:pPr>
            <w:r>
              <w:rPr>
                <w:b/>
                <w:bCs/>
                <w:sz w:val="18"/>
                <w:szCs w:val="18"/>
                <w:lang w:eastAsia="sk-SK"/>
              </w:rPr>
              <w:t>3700</w:t>
            </w:r>
          </w:p>
        </w:tc>
      </w:tr>
    </w:tbl>
    <w:p w14:paraId="1F5B2C4A" w14:textId="77777777" w:rsidR="00116D5F" w:rsidRDefault="00116D5F" w:rsidP="00116D5F">
      <w:pPr>
        <w:pStyle w:val="Zkladntext"/>
      </w:pPr>
    </w:p>
    <w:p w14:paraId="07BED054" w14:textId="77777777" w:rsidR="00116D5F" w:rsidRDefault="00116D5F" w:rsidP="00116D5F">
      <w:pPr>
        <w:pStyle w:val="Zkladntext"/>
      </w:pPr>
    </w:p>
    <w:p w14:paraId="3E4AD7E5" w14:textId="77777777" w:rsidR="00116D5F" w:rsidRPr="00B50225" w:rsidRDefault="00116D5F">
      <w:pPr>
        <w:pStyle w:val="Nadpis2"/>
        <w:numPr>
          <w:ilvl w:val="0"/>
          <w:numId w:val="6"/>
        </w:numPr>
        <w:tabs>
          <w:tab w:val="num" w:pos="340"/>
        </w:tabs>
        <w:ind w:left="340" w:hanging="340"/>
        <w:rPr>
          <w:szCs w:val="18"/>
        </w:rPr>
      </w:pPr>
      <w:r w:rsidRPr="00891481">
        <w:rPr>
          <w:szCs w:val="18"/>
        </w:rPr>
        <w:t xml:space="preserve">Čistý obrat </w:t>
      </w:r>
    </w:p>
    <w:p w14:paraId="58493A91" w14:textId="77777777" w:rsidR="00116D5F" w:rsidRPr="00B50225" w:rsidRDefault="00116D5F" w:rsidP="00116D5F">
      <w:pPr>
        <w:pStyle w:val="Zkladntext"/>
        <w:rPr>
          <w:szCs w:val="18"/>
        </w:rPr>
      </w:pPr>
    </w:p>
    <w:p w14:paraId="0C58A65E" w14:textId="77777777" w:rsidR="00116D5F" w:rsidRDefault="00116D5F" w:rsidP="00116D5F">
      <w:pPr>
        <w:pStyle w:val="Zkladntext"/>
        <w:rPr>
          <w:szCs w:val="18"/>
        </w:rPr>
      </w:pPr>
      <w:r>
        <w:rPr>
          <w:szCs w:val="18"/>
        </w:rPr>
        <w:t>Členenie čistého obratu podľa § 2 ods. 15 zákona o účtovníctve podľa jednotlivých typov výrobkov, tovarov a služieb alebo iných činností účtovnej jednotky a hlavných geografických oblastí odbytu:</w:t>
      </w:r>
    </w:p>
    <w:p w14:paraId="3FF327E2" w14:textId="77777777" w:rsidR="00116D5F" w:rsidRDefault="00116D5F" w:rsidP="00116D5F">
      <w:pPr>
        <w:pStyle w:val="Zkladntext"/>
        <w:rPr>
          <w:szCs w:val="18"/>
        </w:rPr>
      </w:pPr>
    </w:p>
    <w:tbl>
      <w:tblPr>
        <w:tblW w:w="9145" w:type="dxa"/>
        <w:tblInd w:w="289" w:type="dxa"/>
        <w:tblCellMar>
          <w:left w:w="70" w:type="dxa"/>
          <w:right w:w="70" w:type="dxa"/>
        </w:tblCellMar>
        <w:tblLook w:val="04A0" w:firstRow="1" w:lastRow="0" w:firstColumn="1" w:lastColumn="0" w:noHBand="0" w:noVBand="1"/>
      </w:tblPr>
      <w:tblGrid>
        <w:gridCol w:w="1960"/>
        <w:gridCol w:w="880"/>
        <w:gridCol w:w="1900"/>
        <w:gridCol w:w="185"/>
        <w:gridCol w:w="460"/>
        <w:gridCol w:w="460"/>
        <w:gridCol w:w="880"/>
        <w:gridCol w:w="1180"/>
        <w:gridCol w:w="185"/>
        <w:gridCol w:w="870"/>
        <w:gridCol w:w="185"/>
      </w:tblGrid>
      <w:tr w:rsidR="00116D5F" w:rsidRPr="00B4653F" w14:paraId="2FCCF92D" w14:textId="77777777" w:rsidTr="00EB7ABA">
        <w:trPr>
          <w:gridAfter w:val="1"/>
          <w:wAfter w:w="185" w:type="dxa"/>
          <w:trHeight w:val="254"/>
        </w:trPr>
        <w:tc>
          <w:tcPr>
            <w:tcW w:w="1960" w:type="dxa"/>
            <w:tcBorders>
              <w:top w:val="nil"/>
              <w:left w:val="nil"/>
              <w:bottom w:val="nil"/>
              <w:right w:val="nil"/>
            </w:tcBorders>
            <w:shd w:val="clear" w:color="FFFFFF" w:fill="FFFFFF"/>
            <w:hideMark/>
          </w:tcPr>
          <w:p w14:paraId="6E4DEABB"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3E32FBC6"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1900" w:type="dxa"/>
            <w:tcBorders>
              <w:top w:val="nil"/>
              <w:left w:val="nil"/>
              <w:bottom w:val="nil"/>
              <w:right w:val="nil"/>
            </w:tcBorders>
            <w:shd w:val="clear" w:color="FFFFFF" w:fill="FFFFFF"/>
            <w:noWrap/>
            <w:vAlign w:val="bottom"/>
            <w:hideMark/>
          </w:tcPr>
          <w:p w14:paraId="44F1ADE0"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185" w:type="dxa"/>
            <w:tcBorders>
              <w:top w:val="nil"/>
              <w:left w:val="nil"/>
              <w:bottom w:val="nil"/>
              <w:right w:val="nil"/>
            </w:tcBorders>
            <w:shd w:val="clear" w:color="FFFFFF" w:fill="FFFFFF"/>
            <w:hideMark/>
          </w:tcPr>
          <w:p w14:paraId="06A84724"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00BDDE9D"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0F11D8CC"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3AB6C096"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1180" w:type="dxa"/>
            <w:tcBorders>
              <w:top w:val="nil"/>
              <w:left w:val="nil"/>
              <w:bottom w:val="nil"/>
              <w:right w:val="nil"/>
            </w:tcBorders>
            <w:shd w:val="clear" w:color="FFFFFF" w:fill="FFFFFF"/>
            <w:hideMark/>
          </w:tcPr>
          <w:p w14:paraId="1006FB7F" w14:textId="760E86FE" w:rsidR="00116D5F" w:rsidRPr="00B4653F" w:rsidRDefault="00EB7ABA" w:rsidP="00AE555B">
            <w:pPr>
              <w:jc w:val="center"/>
              <w:rPr>
                <w:color w:val="000000"/>
                <w:sz w:val="18"/>
                <w:szCs w:val="18"/>
                <w:lang w:eastAsia="sk-SK"/>
              </w:rPr>
            </w:pPr>
            <w:r>
              <w:rPr>
                <w:color w:val="000000"/>
                <w:sz w:val="18"/>
                <w:szCs w:val="18"/>
                <w:lang w:eastAsia="sk-SK"/>
              </w:rPr>
              <w:t>6/</w:t>
            </w:r>
            <w:r w:rsidR="00116D5F" w:rsidRPr="00B4653F">
              <w:rPr>
                <w:color w:val="000000"/>
                <w:sz w:val="18"/>
                <w:szCs w:val="18"/>
                <w:lang w:eastAsia="sk-SK"/>
              </w:rPr>
              <w:t>202</w:t>
            </w:r>
            <w:r>
              <w:rPr>
                <w:color w:val="000000"/>
                <w:sz w:val="18"/>
                <w:szCs w:val="18"/>
                <w:lang w:eastAsia="sk-SK"/>
              </w:rPr>
              <w:t>3</w:t>
            </w:r>
          </w:p>
        </w:tc>
        <w:tc>
          <w:tcPr>
            <w:tcW w:w="185" w:type="dxa"/>
            <w:tcBorders>
              <w:top w:val="nil"/>
              <w:left w:val="nil"/>
              <w:bottom w:val="nil"/>
              <w:right w:val="nil"/>
            </w:tcBorders>
            <w:shd w:val="clear" w:color="FFFFFF" w:fill="FFFFFF"/>
            <w:hideMark/>
          </w:tcPr>
          <w:p w14:paraId="76EAED62" w14:textId="77777777" w:rsidR="00116D5F" w:rsidRPr="00B4653F" w:rsidRDefault="00116D5F" w:rsidP="00AE555B">
            <w:pPr>
              <w:jc w:val="center"/>
              <w:rPr>
                <w:color w:val="000000"/>
                <w:sz w:val="18"/>
                <w:szCs w:val="18"/>
                <w:lang w:eastAsia="sk-SK"/>
              </w:rPr>
            </w:pPr>
            <w:r w:rsidRPr="00B4653F">
              <w:rPr>
                <w:color w:val="000000"/>
                <w:sz w:val="18"/>
                <w:szCs w:val="18"/>
                <w:lang w:eastAsia="sk-SK"/>
              </w:rPr>
              <w:t> </w:t>
            </w:r>
          </w:p>
        </w:tc>
        <w:tc>
          <w:tcPr>
            <w:tcW w:w="870" w:type="dxa"/>
            <w:tcBorders>
              <w:top w:val="nil"/>
              <w:left w:val="nil"/>
              <w:bottom w:val="nil"/>
              <w:right w:val="nil"/>
            </w:tcBorders>
            <w:shd w:val="clear" w:color="FFFFFF" w:fill="FFFFFF"/>
            <w:hideMark/>
          </w:tcPr>
          <w:p w14:paraId="2DA1B5EC" w14:textId="0D08F01D" w:rsidR="00116D5F" w:rsidRPr="00B4653F" w:rsidRDefault="00116D5F" w:rsidP="00AE555B">
            <w:pPr>
              <w:jc w:val="center"/>
              <w:rPr>
                <w:color w:val="000000"/>
                <w:sz w:val="18"/>
                <w:szCs w:val="18"/>
                <w:lang w:eastAsia="sk-SK"/>
              </w:rPr>
            </w:pPr>
            <w:r w:rsidRPr="00B4653F">
              <w:rPr>
                <w:color w:val="000000"/>
                <w:sz w:val="18"/>
                <w:szCs w:val="18"/>
                <w:lang w:eastAsia="sk-SK"/>
              </w:rPr>
              <w:t>202</w:t>
            </w:r>
            <w:r w:rsidR="00EB7ABA">
              <w:rPr>
                <w:color w:val="000000"/>
                <w:sz w:val="18"/>
                <w:szCs w:val="18"/>
                <w:lang w:eastAsia="sk-SK"/>
              </w:rPr>
              <w:t>2</w:t>
            </w:r>
          </w:p>
        </w:tc>
      </w:tr>
      <w:tr w:rsidR="00116D5F" w:rsidRPr="00B4653F" w14:paraId="7E3FB736" w14:textId="77777777" w:rsidTr="00EB7ABA">
        <w:trPr>
          <w:gridAfter w:val="1"/>
          <w:wAfter w:w="185" w:type="dxa"/>
          <w:trHeight w:val="254"/>
        </w:trPr>
        <w:tc>
          <w:tcPr>
            <w:tcW w:w="1960" w:type="dxa"/>
            <w:tcBorders>
              <w:top w:val="nil"/>
              <w:left w:val="nil"/>
              <w:bottom w:val="single" w:sz="4" w:space="0" w:color="000000"/>
              <w:right w:val="nil"/>
            </w:tcBorders>
            <w:shd w:val="clear" w:color="FFFFFF" w:fill="FFFFFF"/>
            <w:noWrap/>
            <w:vAlign w:val="bottom"/>
            <w:hideMark/>
          </w:tcPr>
          <w:p w14:paraId="657FF00A"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Krajina</w:t>
            </w:r>
          </w:p>
        </w:tc>
        <w:tc>
          <w:tcPr>
            <w:tcW w:w="880" w:type="dxa"/>
            <w:tcBorders>
              <w:top w:val="nil"/>
              <w:left w:val="nil"/>
              <w:bottom w:val="nil"/>
              <w:right w:val="nil"/>
            </w:tcBorders>
            <w:shd w:val="clear" w:color="FFFFFF" w:fill="FFFFFF"/>
            <w:hideMark/>
          </w:tcPr>
          <w:p w14:paraId="78288E6A"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2085" w:type="dxa"/>
            <w:gridSpan w:val="2"/>
            <w:tcBorders>
              <w:top w:val="nil"/>
              <w:left w:val="nil"/>
              <w:bottom w:val="single" w:sz="4" w:space="0" w:color="000000"/>
              <w:right w:val="nil"/>
            </w:tcBorders>
            <w:shd w:val="clear" w:color="FFFFFF" w:fill="FFFFFF"/>
            <w:noWrap/>
            <w:vAlign w:val="bottom"/>
            <w:hideMark/>
          </w:tcPr>
          <w:p w14:paraId="46EC7018"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Výrobky, tovary a služby</w:t>
            </w:r>
          </w:p>
        </w:tc>
        <w:tc>
          <w:tcPr>
            <w:tcW w:w="460" w:type="dxa"/>
            <w:tcBorders>
              <w:top w:val="nil"/>
              <w:left w:val="nil"/>
              <w:bottom w:val="nil"/>
              <w:right w:val="nil"/>
            </w:tcBorders>
            <w:shd w:val="clear" w:color="FFFFFF" w:fill="FFFFFF"/>
            <w:hideMark/>
          </w:tcPr>
          <w:p w14:paraId="77951EA9"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2EC62059"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01D3BFFE" w14:textId="77777777" w:rsidR="00116D5F" w:rsidRPr="00B4653F" w:rsidRDefault="00116D5F" w:rsidP="00AE555B">
            <w:pPr>
              <w:rPr>
                <w:color w:val="000000"/>
                <w:sz w:val="18"/>
                <w:szCs w:val="18"/>
                <w:lang w:eastAsia="sk-SK"/>
              </w:rPr>
            </w:pPr>
            <w:r w:rsidRPr="00B4653F">
              <w:rPr>
                <w:color w:val="000000"/>
                <w:sz w:val="18"/>
                <w:szCs w:val="18"/>
                <w:lang w:eastAsia="sk-SK"/>
              </w:rPr>
              <w:t> </w:t>
            </w:r>
          </w:p>
        </w:tc>
        <w:tc>
          <w:tcPr>
            <w:tcW w:w="1180" w:type="dxa"/>
            <w:tcBorders>
              <w:top w:val="nil"/>
              <w:left w:val="nil"/>
              <w:bottom w:val="single" w:sz="4" w:space="0" w:color="000000"/>
              <w:right w:val="nil"/>
            </w:tcBorders>
            <w:shd w:val="clear" w:color="FFFFFF" w:fill="FFFFFF"/>
            <w:hideMark/>
          </w:tcPr>
          <w:p w14:paraId="33791597" w14:textId="77777777" w:rsidR="00116D5F" w:rsidRPr="00B4653F" w:rsidRDefault="00116D5F" w:rsidP="00AE555B">
            <w:pPr>
              <w:jc w:val="center"/>
              <w:rPr>
                <w:color w:val="000000"/>
                <w:sz w:val="18"/>
                <w:szCs w:val="18"/>
                <w:lang w:eastAsia="sk-SK"/>
              </w:rPr>
            </w:pPr>
            <w:r w:rsidRPr="00B4653F">
              <w:rPr>
                <w:color w:val="000000"/>
                <w:sz w:val="18"/>
                <w:szCs w:val="18"/>
                <w:lang w:eastAsia="sk-SK"/>
              </w:rPr>
              <w:t>EUR</w:t>
            </w:r>
          </w:p>
        </w:tc>
        <w:tc>
          <w:tcPr>
            <w:tcW w:w="185" w:type="dxa"/>
            <w:tcBorders>
              <w:top w:val="nil"/>
              <w:left w:val="nil"/>
              <w:bottom w:val="nil"/>
              <w:right w:val="nil"/>
            </w:tcBorders>
            <w:shd w:val="clear" w:color="FFFFFF" w:fill="FFFFFF"/>
            <w:hideMark/>
          </w:tcPr>
          <w:p w14:paraId="473E230A" w14:textId="77777777" w:rsidR="00116D5F" w:rsidRPr="00B4653F" w:rsidRDefault="00116D5F" w:rsidP="00AE555B">
            <w:pPr>
              <w:jc w:val="center"/>
              <w:rPr>
                <w:color w:val="000000"/>
                <w:sz w:val="18"/>
                <w:szCs w:val="18"/>
                <w:lang w:eastAsia="sk-SK"/>
              </w:rPr>
            </w:pPr>
            <w:r w:rsidRPr="00B4653F">
              <w:rPr>
                <w:color w:val="000000"/>
                <w:sz w:val="18"/>
                <w:szCs w:val="18"/>
                <w:lang w:eastAsia="sk-SK"/>
              </w:rPr>
              <w:t> </w:t>
            </w:r>
          </w:p>
        </w:tc>
        <w:tc>
          <w:tcPr>
            <w:tcW w:w="870" w:type="dxa"/>
            <w:tcBorders>
              <w:top w:val="nil"/>
              <w:left w:val="nil"/>
              <w:bottom w:val="single" w:sz="4" w:space="0" w:color="000000"/>
              <w:right w:val="nil"/>
            </w:tcBorders>
            <w:shd w:val="clear" w:color="FFFFFF" w:fill="FFFFFF"/>
            <w:hideMark/>
          </w:tcPr>
          <w:p w14:paraId="35D317AA" w14:textId="77777777" w:rsidR="00116D5F" w:rsidRPr="00B4653F" w:rsidRDefault="00116D5F" w:rsidP="00AE555B">
            <w:pPr>
              <w:jc w:val="center"/>
              <w:rPr>
                <w:color w:val="000000"/>
                <w:sz w:val="18"/>
                <w:szCs w:val="18"/>
                <w:lang w:eastAsia="sk-SK"/>
              </w:rPr>
            </w:pPr>
            <w:r w:rsidRPr="00B4653F">
              <w:rPr>
                <w:color w:val="000000"/>
                <w:sz w:val="18"/>
                <w:szCs w:val="18"/>
                <w:lang w:eastAsia="sk-SK"/>
              </w:rPr>
              <w:t>EUR</w:t>
            </w:r>
          </w:p>
        </w:tc>
      </w:tr>
      <w:tr w:rsidR="00116D5F" w:rsidRPr="00B4653F" w14:paraId="5B2262D5" w14:textId="77777777" w:rsidTr="00EB7ABA">
        <w:trPr>
          <w:gridAfter w:val="1"/>
          <w:wAfter w:w="185" w:type="dxa"/>
          <w:trHeight w:val="254"/>
        </w:trPr>
        <w:tc>
          <w:tcPr>
            <w:tcW w:w="1960" w:type="dxa"/>
            <w:tcBorders>
              <w:top w:val="nil"/>
              <w:left w:val="nil"/>
              <w:bottom w:val="nil"/>
              <w:right w:val="nil"/>
            </w:tcBorders>
            <w:shd w:val="clear" w:color="FFFFFF" w:fill="FFFFFF"/>
            <w:noWrap/>
            <w:hideMark/>
          </w:tcPr>
          <w:p w14:paraId="6D648661"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880" w:type="dxa"/>
            <w:tcBorders>
              <w:top w:val="nil"/>
              <w:left w:val="nil"/>
              <w:bottom w:val="nil"/>
              <w:right w:val="nil"/>
            </w:tcBorders>
            <w:shd w:val="clear" w:color="FFFFFF" w:fill="FFFFFF"/>
            <w:noWrap/>
            <w:hideMark/>
          </w:tcPr>
          <w:p w14:paraId="44842981"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1900" w:type="dxa"/>
            <w:tcBorders>
              <w:top w:val="nil"/>
              <w:left w:val="nil"/>
              <w:bottom w:val="nil"/>
              <w:right w:val="nil"/>
            </w:tcBorders>
            <w:shd w:val="clear" w:color="FFFFFF" w:fill="FFFFFF"/>
            <w:noWrap/>
            <w:hideMark/>
          </w:tcPr>
          <w:p w14:paraId="1D3913DB"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185" w:type="dxa"/>
            <w:tcBorders>
              <w:top w:val="nil"/>
              <w:left w:val="nil"/>
              <w:bottom w:val="nil"/>
              <w:right w:val="nil"/>
            </w:tcBorders>
            <w:shd w:val="clear" w:color="FFFFFF" w:fill="FFFFFF"/>
            <w:noWrap/>
            <w:hideMark/>
          </w:tcPr>
          <w:p w14:paraId="31BB71CE"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460" w:type="dxa"/>
            <w:tcBorders>
              <w:top w:val="nil"/>
              <w:left w:val="nil"/>
              <w:bottom w:val="nil"/>
              <w:right w:val="nil"/>
            </w:tcBorders>
            <w:shd w:val="clear" w:color="FFFFFF" w:fill="FFFFFF"/>
            <w:noWrap/>
            <w:hideMark/>
          </w:tcPr>
          <w:p w14:paraId="7F09BCFB"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460" w:type="dxa"/>
            <w:tcBorders>
              <w:top w:val="nil"/>
              <w:left w:val="nil"/>
              <w:bottom w:val="nil"/>
              <w:right w:val="nil"/>
            </w:tcBorders>
            <w:shd w:val="clear" w:color="FFFFFF" w:fill="FFFFFF"/>
            <w:noWrap/>
            <w:hideMark/>
          </w:tcPr>
          <w:p w14:paraId="33A3DE86"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880" w:type="dxa"/>
            <w:tcBorders>
              <w:top w:val="nil"/>
              <w:left w:val="nil"/>
              <w:bottom w:val="nil"/>
              <w:right w:val="nil"/>
            </w:tcBorders>
            <w:shd w:val="clear" w:color="FFFFFF" w:fill="FFFFFF"/>
            <w:noWrap/>
            <w:hideMark/>
          </w:tcPr>
          <w:p w14:paraId="309C7F8A" w14:textId="77777777" w:rsidR="00116D5F" w:rsidRPr="00B4653F" w:rsidRDefault="00116D5F" w:rsidP="00AE555B">
            <w:pPr>
              <w:rPr>
                <w:b/>
                <w:bCs/>
                <w:color w:val="000000"/>
                <w:sz w:val="18"/>
                <w:szCs w:val="18"/>
                <w:lang w:eastAsia="sk-SK"/>
              </w:rPr>
            </w:pPr>
            <w:r w:rsidRPr="00B4653F">
              <w:rPr>
                <w:b/>
                <w:bCs/>
                <w:color w:val="000000"/>
                <w:sz w:val="18"/>
                <w:szCs w:val="18"/>
                <w:lang w:eastAsia="sk-SK"/>
              </w:rPr>
              <w:t> </w:t>
            </w:r>
          </w:p>
        </w:tc>
        <w:tc>
          <w:tcPr>
            <w:tcW w:w="1180" w:type="dxa"/>
            <w:tcBorders>
              <w:top w:val="nil"/>
              <w:left w:val="nil"/>
              <w:bottom w:val="nil"/>
              <w:right w:val="nil"/>
            </w:tcBorders>
            <w:shd w:val="clear" w:color="FFFFFF" w:fill="FFFFFF"/>
            <w:noWrap/>
            <w:hideMark/>
          </w:tcPr>
          <w:p w14:paraId="7ED5A832" w14:textId="77777777" w:rsidR="00116D5F" w:rsidRPr="00B4653F" w:rsidRDefault="00116D5F" w:rsidP="00AE555B">
            <w:pPr>
              <w:jc w:val="center"/>
              <w:rPr>
                <w:b/>
                <w:bCs/>
                <w:color w:val="000000"/>
                <w:sz w:val="18"/>
                <w:szCs w:val="18"/>
                <w:lang w:eastAsia="sk-SK"/>
              </w:rPr>
            </w:pPr>
            <w:r w:rsidRPr="00B4653F">
              <w:rPr>
                <w:b/>
                <w:bCs/>
                <w:color w:val="000000"/>
                <w:sz w:val="18"/>
                <w:szCs w:val="18"/>
                <w:lang w:eastAsia="sk-SK"/>
              </w:rPr>
              <w:t> </w:t>
            </w:r>
          </w:p>
        </w:tc>
        <w:tc>
          <w:tcPr>
            <w:tcW w:w="185" w:type="dxa"/>
            <w:tcBorders>
              <w:top w:val="nil"/>
              <w:left w:val="nil"/>
              <w:bottom w:val="nil"/>
              <w:right w:val="nil"/>
            </w:tcBorders>
            <w:shd w:val="clear" w:color="FFFFFF" w:fill="FFFFFF"/>
            <w:hideMark/>
          </w:tcPr>
          <w:p w14:paraId="65A288E9" w14:textId="77777777" w:rsidR="00116D5F" w:rsidRPr="00B4653F" w:rsidRDefault="00116D5F" w:rsidP="00AE555B">
            <w:pPr>
              <w:jc w:val="center"/>
              <w:rPr>
                <w:color w:val="000000"/>
                <w:sz w:val="18"/>
                <w:szCs w:val="18"/>
                <w:lang w:eastAsia="sk-SK"/>
              </w:rPr>
            </w:pPr>
            <w:r w:rsidRPr="00B4653F">
              <w:rPr>
                <w:color w:val="000000"/>
                <w:sz w:val="18"/>
                <w:szCs w:val="18"/>
                <w:lang w:eastAsia="sk-SK"/>
              </w:rPr>
              <w:t> </w:t>
            </w:r>
          </w:p>
        </w:tc>
        <w:tc>
          <w:tcPr>
            <w:tcW w:w="870" w:type="dxa"/>
            <w:tcBorders>
              <w:top w:val="nil"/>
              <w:left w:val="nil"/>
              <w:bottom w:val="nil"/>
              <w:right w:val="nil"/>
            </w:tcBorders>
            <w:shd w:val="clear" w:color="FFFFFF" w:fill="FFFFFF"/>
            <w:hideMark/>
          </w:tcPr>
          <w:p w14:paraId="276B5180" w14:textId="77777777" w:rsidR="00116D5F" w:rsidRPr="00B4653F" w:rsidRDefault="00116D5F" w:rsidP="00AE555B">
            <w:pPr>
              <w:jc w:val="center"/>
              <w:rPr>
                <w:color w:val="000000"/>
                <w:sz w:val="18"/>
                <w:szCs w:val="18"/>
                <w:lang w:eastAsia="sk-SK"/>
              </w:rPr>
            </w:pPr>
            <w:r w:rsidRPr="00B4653F">
              <w:rPr>
                <w:color w:val="000000"/>
                <w:sz w:val="18"/>
                <w:szCs w:val="18"/>
                <w:lang w:eastAsia="sk-SK"/>
              </w:rPr>
              <w:t> </w:t>
            </w:r>
          </w:p>
        </w:tc>
      </w:tr>
      <w:tr w:rsidR="00EB7ABA" w:rsidRPr="00B4653F" w14:paraId="01F2DB8C" w14:textId="77777777" w:rsidTr="00EB7ABA">
        <w:trPr>
          <w:gridAfter w:val="1"/>
          <w:wAfter w:w="185" w:type="dxa"/>
          <w:trHeight w:val="254"/>
        </w:trPr>
        <w:tc>
          <w:tcPr>
            <w:tcW w:w="1960" w:type="dxa"/>
            <w:tcBorders>
              <w:top w:val="nil"/>
              <w:left w:val="nil"/>
              <w:bottom w:val="nil"/>
              <w:right w:val="nil"/>
            </w:tcBorders>
            <w:shd w:val="clear" w:color="FFFFFF" w:fill="FFFFFF"/>
            <w:hideMark/>
          </w:tcPr>
          <w:p w14:paraId="51365C38" w14:textId="77777777" w:rsidR="00EB7ABA" w:rsidRPr="00B4653F" w:rsidRDefault="00EB7ABA" w:rsidP="00EB7ABA">
            <w:pPr>
              <w:rPr>
                <w:b/>
                <w:bCs/>
                <w:color w:val="000000"/>
                <w:sz w:val="18"/>
                <w:szCs w:val="18"/>
                <w:lang w:eastAsia="sk-SK"/>
              </w:rPr>
            </w:pPr>
            <w:r w:rsidRPr="00B4653F">
              <w:rPr>
                <w:b/>
                <w:bCs/>
                <w:color w:val="000000"/>
                <w:sz w:val="18"/>
                <w:szCs w:val="18"/>
                <w:lang w:eastAsia="sk-SK"/>
              </w:rPr>
              <w:t>Slovenská republika</w:t>
            </w:r>
          </w:p>
        </w:tc>
        <w:tc>
          <w:tcPr>
            <w:tcW w:w="880" w:type="dxa"/>
            <w:tcBorders>
              <w:top w:val="nil"/>
              <w:left w:val="nil"/>
              <w:bottom w:val="nil"/>
              <w:right w:val="nil"/>
            </w:tcBorders>
            <w:shd w:val="clear" w:color="FFFFFF" w:fill="FFFFFF"/>
            <w:hideMark/>
          </w:tcPr>
          <w:p w14:paraId="2D7CBE31"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900" w:type="dxa"/>
            <w:tcBorders>
              <w:top w:val="nil"/>
              <w:left w:val="nil"/>
              <w:bottom w:val="nil"/>
              <w:right w:val="nil"/>
            </w:tcBorders>
            <w:shd w:val="clear" w:color="FFFFFF" w:fill="FFFFFF"/>
            <w:hideMark/>
          </w:tcPr>
          <w:p w14:paraId="25991C38" w14:textId="77777777" w:rsidR="00EB7ABA" w:rsidRPr="00B4653F" w:rsidRDefault="00EB7ABA" w:rsidP="00EB7ABA">
            <w:pPr>
              <w:rPr>
                <w:color w:val="000000"/>
                <w:sz w:val="18"/>
                <w:szCs w:val="18"/>
                <w:lang w:eastAsia="sk-SK"/>
              </w:rPr>
            </w:pPr>
            <w:r w:rsidRPr="00B4653F">
              <w:rPr>
                <w:color w:val="000000"/>
                <w:sz w:val="18"/>
                <w:szCs w:val="18"/>
                <w:lang w:eastAsia="sk-SK"/>
              </w:rPr>
              <w:t>Prenájom</w:t>
            </w:r>
          </w:p>
        </w:tc>
        <w:tc>
          <w:tcPr>
            <w:tcW w:w="185" w:type="dxa"/>
            <w:tcBorders>
              <w:top w:val="nil"/>
              <w:left w:val="nil"/>
              <w:bottom w:val="nil"/>
              <w:right w:val="nil"/>
            </w:tcBorders>
            <w:shd w:val="clear" w:color="FFFFFF" w:fill="FFFFFF"/>
            <w:hideMark/>
          </w:tcPr>
          <w:p w14:paraId="7DDC4F94"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07E5ECA9"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1AB4C7AB"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245CAE69"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180" w:type="dxa"/>
            <w:tcBorders>
              <w:top w:val="nil"/>
              <w:left w:val="nil"/>
              <w:bottom w:val="nil"/>
              <w:right w:val="nil"/>
            </w:tcBorders>
            <w:shd w:val="clear" w:color="FFFFFF" w:fill="FFFFFF"/>
            <w:hideMark/>
          </w:tcPr>
          <w:p w14:paraId="129BA9F8" w14:textId="4ECEF598" w:rsidR="00EB7ABA" w:rsidRPr="009D23ED" w:rsidRDefault="009D23ED" w:rsidP="00EB7ABA">
            <w:pPr>
              <w:jc w:val="right"/>
              <w:rPr>
                <w:color w:val="000000"/>
                <w:sz w:val="18"/>
                <w:szCs w:val="18"/>
                <w:lang w:eastAsia="sk-SK"/>
              </w:rPr>
            </w:pPr>
            <w:r w:rsidRPr="009D23ED">
              <w:rPr>
                <w:color w:val="000000"/>
                <w:sz w:val="18"/>
                <w:szCs w:val="18"/>
                <w:lang w:eastAsia="sk-SK"/>
              </w:rPr>
              <w:t>49 933</w:t>
            </w:r>
          </w:p>
        </w:tc>
        <w:tc>
          <w:tcPr>
            <w:tcW w:w="185" w:type="dxa"/>
            <w:tcBorders>
              <w:top w:val="nil"/>
              <w:left w:val="nil"/>
              <w:bottom w:val="nil"/>
              <w:right w:val="nil"/>
            </w:tcBorders>
            <w:shd w:val="clear" w:color="FFFFFF" w:fill="FFFFFF"/>
            <w:hideMark/>
          </w:tcPr>
          <w:p w14:paraId="78D44EEE" w14:textId="77777777" w:rsidR="00EB7ABA" w:rsidRPr="00B4653F" w:rsidRDefault="00EB7ABA" w:rsidP="00EB7ABA">
            <w:pPr>
              <w:jc w:val="right"/>
              <w:rPr>
                <w:color w:val="000000"/>
                <w:sz w:val="18"/>
                <w:szCs w:val="18"/>
                <w:lang w:eastAsia="sk-SK"/>
              </w:rPr>
            </w:pPr>
            <w:r w:rsidRPr="00B4653F">
              <w:rPr>
                <w:color w:val="000000"/>
                <w:sz w:val="18"/>
                <w:szCs w:val="18"/>
                <w:lang w:eastAsia="sk-SK"/>
              </w:rPr>
              <w:t> </w:t>
            </w:r>
          </w:p>
        </w:tc>
        <w:tc>
          <w:tcPr>
            <w:tcW w:w="870" w:type="dxa"/>
            <w:tcBorders>
              <w:top w:val="nil"/>
              <w:left w:val="nil"/>
              <w:bottom w:val="nil"/>
              <w:right w:val="nil"/>
            </w:tcBorders>
            <w:shd w:val="clear" w:color="FFFFFF" w:fill="FFFFFF"/>
            <w:hideMark/>
          </w:tcPr>
          <w:p w14:paraId="03E4F760" w14:textId="42208665" w:rsidR="00EB7ABA" w:rsidRPr="00B4653F" w:rsidRDefault="00EB7ABA" w:rsidP="00EB7ABA">
            <w:pPr>
              <w:jc w:val="right"/>
              <w:rPr>
                <w:color w:val="000000"/>
                <w:sz w:val="18"/>
                <w:szCs w:val="18"/>
                <w:lang w:eastAsia="sk-SK"/>
              </w:rPr>
            </w:pPr>
            <w:r>
              <w:rPr>
                <w:color w:val="000000"/>
                <w:sz w:val="18"/>
                <w:szCs w:val="18"/>
                <w:lang w:eastAsia="sk-SK"/>
              </w:rPr>
              <w:t>61 495</w:t>
            </w:r>
          </w:p>
        </w:tc>
      </w:tr>
      <w:tr w:rsidR="00EB7ABA" w:rsidRPr="00B4653F" w14:paraId="1D09FA63" w14:textId="77777777" w:rsidTr="00EB7ABA">
        <w:trPr>
          <w:gridAfter w:val="1"/>
          <w:wAfter w:w="185" w:type="dxa"/>
          <w:trHeight w:val="254"/>
        </w:trPr>
        <w:tc>
          <w:tcPr>
            <w:tcW w:w="1960" w:type="dxa"/>
            <w:tcBorders>
              <w:top w:val="nil"/>
              <w:left w:val="nil"/>
              <w:bottom w:val="nil"/>
              <w:right w:val="nil"/>
            </w:tcBorders>
            <w:shd w:val="clear" w:color="FFFFFF" w:fill="FFFFFF"/>
            <w:hideMark/>
          </w:tcPr>
          <w:p w14:paraId="5CDD29C7"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2B989FAC"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900" w:type="dxa"/>
            <w:tcBorders>
              <w:top w:val="nil"/>
              <w:left w:val="nil"/>
              <w:bottom w:val="nil"/>
              <w:right w:val="nil"/>
            </w:tcBorders>
            <w:shd w:val="clear" w:color="FFFFFF" w:fill="FFFFFF"/>
            <w:hideMark/>
          </w:tcPr>
          <w:p w14:paraId="193254F1" w14:textId="77777777" w:rsidR="00EB7ABA" w:rsidRPr="00B4653F" w:rsidRDefault="00EB7ABA" w:rsidP="00EB7ABA">
            <w:pPr>
              <w:rPr>
                <w:color w:val="000000"/>
                <w:sz w:val="18"/>
                <w:szCs w:val="18"/>
                <w:lang w:eastAsia="sk-SK"/>
              </w:rPr>
            </w:pPr>
            <w:r w:rsidRPr="00B4653F">
              <w:rPr>
                <w:color w:val="000000"/>
                <w:sz w:val="18"/>
                <w:szCs w:val="18"/>
                <w:lang w:eastAsia="sk-SK"/>
              </w:rPr>
              <w:t>Tovar</w:t>
            </w:r>
          </w:p>
        </w:tc>
        <w:tc>
          <w:tcPr>
            <w:tcW w:w="185" w:type="dxa"/>
            <w:tcBorders>
              <w:top w:val="nil"/>
              <w:left w:val="nil"/>
              <w:bottom w:val="nil"/>
              <w:right w:val="nil"/>
            </w:tcBorders>
            <w:shd w:val="clear" w:color="FFFFFF" w:fill="FFFFFF"/>
            <w:hideMark/>
          </w:tcPr>
          <w:p w14:paraId="3AF151A8"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56D66509"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79EEDD49"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5BAC439C"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180" w:type="dxa"/>
            <w:tcBorders>
              <w:top w:val="nil"/>
              <w:left w:val="nil"/>
              <w:bottom w:val="nil"/>
              <w:right w:val="nil"/>
            </w:tcBorders>
            <w:shd w:val="clear" w:color="FFFFFF" w:fill="FFFFFF"/>
            <w:hideMark/>
          </w:tcPr>
          <w:p w14:paraId="7AAAAEE1" w14:textId="77777777" w:rsidR="00EB7ABA" w:rsidRPr="009D23ED" w:rsidRDefault="00EB7ABA" w:rsidP="00EB7ABA">
            <w:pPr>
              <w:jc w:val="right"/>
              <w:rPr>
                <w:color w:val="000000"/>
                <w:sz w:val="18"/>
                <w:szCs w:val="18"/>
                <w:lang w:eastAsia="sk-SK"/>
              </w:rPr>
            </w:pPr>
            <w:r w:rsidRPr="009D23ED">
              <w:rPr>
                <w:color w:val="000000"/>
                <w:sz w:val="18"/>
                <w:szCs w:val="18"/>
                <w:lang w:eastAsia="sk-SK"/>
              </w:rPr>
              <w:t>0</w:t>
            </w:r>
          </w:p>
        </w:tc>
        <w:tc>
          <w:tcPr>
            <w:tcW w:w="185" w:type="dxa"/>
            <w:tcBorders>
              <w:top w:val="nil"/>
              <w:left w:val="nil"/>
              <w:bottom w:val="nil"/>
              <w:right w:val="nil"/>
            </w:tcBorders>
            <w:shd w:val="clear" w:color="FFFFFF" w:fill="FFFFFF"/>
            <w:hideMark/>
          </w:tcPr>
          <w:p w14:paraId="0103ED92" w14:textId="77777777" w:rsidR="00EB7ABA" w:rsidRPr="00B4653F" w:rsidRDefault="00EB7ABA" w:rsidP="00EB7ABA">
            <w:pPr>
              <w:jc w:val="right"/>
              <w:rPr>
                <w:color w:val="000000"/>
                <w:sz w:val="18"/>
                <w:szCs w:val="18"/>
                <w:lang w:eastAsia="sk-SK"/>
              </w:rPr>
            </w:pPr>
            <w:r w:rsidRPr="00B4653F">
              <w:rPr>
                <w:color w:val="000000"/>
                <w:sz w:val="18"/>
                <w:szCs w:val="18"/>
                <w:lang w:eastAsia="sk-SK"/>
              </w:rPr>
              <w:t> </w:t>
            </w:r>
          </w:p>
        </w:tc>
        <w:tc>
          <w:tcPr>
            <w:tcW w:w="870" w:type="dxa"/>
            <w:tcBorders>
              <w:top w:val="nil"/>
              <w:left w:val="nil"/>
              <w:bottom w:val="nil"/>
              <w:right w:val="nil"/>
            </w:tcBorders>
            <w:shd w:val="clear" w:color="FFFFFF" w:fill="FFFFFF"/>
            <w:hideMark/>
          </w:tcPr>
          <w:p w14:paraId="0EBDA906" w14:textId="0347DF4D" w:rsidR="00EB7ABA" w:rsidRPr="00B4653F" w:rsidRDefault="00EB7ABA" w:rsidP="00EB7ABA">
            <w:pPr>
              <w:jc w:val="right"/>
              <w:rPr>
                <w:color w:val="000000"/>
                <w:sz w:val="18"/>
                <w:szCs w:val="18"/>
                <w:lang w:eastAsia="sk-SK"/>
              </w:rPr>
            </w:pPr>
            <w:r w:rsidRPr="00B4653F">
              <w:rPr>
                <w:color w:val="000000"/>
                <w:sz w:val="18"/>
                <w:szCs w:val="18"/>
                <w:lang w:eastAsia="sk-SK"/>
              </w:rPr>
              <w:t>0</w:t>
            </w:r>
          </w:p>
        </w:tc>
      </w:tr>
      <w:tr w:rsidR="00EB7ABA" w:rsidRPr="00B4653F" w14:paraId="0A34F375" w14:textId="60876245" w:rsidTr="00EB7ABA">
        <w:trPr>
          <w:trHeight w:val="254"/>
        </w:trPr>
        <w:tc>
          <w:tcPr>
            <w:tcW w:w="1960" w:type="dxa"/>
            <w:tcBorders>
              <w:top w:val="nil"/>
              <w:left w:val="nil"/>
              <w:bottom w:val="nil"/>
              <w:right w:val="nil"/>
            </w:tcBorders>
            <w:shd w:val="clear" w:color="FFFFFF" w:fill="FFFFFF"/>
            <w:hideMark/>
          </w:tcPr>
          <w:p w14:paraId="22D77794" w14:textId="77777777" w:rsidR="00EB7ABA" w:rsidRPr="00B4653F" w:rsidRDefault="00EB7ABA" w:rsidP="00EB7ABA">
            <w:pPr>
              <w:rPr>
                <w:b/>
                <w:bCs/>
                <w:color w:val="000000"/>
                <w:sz w:val="18"/>
                <w:szCs w:val="18"/>
                <w:lang w:eastAsia="sk-SK"/>
              </w:rPr>
            </w:pPr>
            <w:r w:rsidRPr="00B4653F">
              <w:rPr>
                <w:b/>
                <w:bCs/>
                <w:color w:val="000000"/>
                <w:sz w:val="18"/>
                <w:szCs w:val="18"/>
                <w:lang w:eastAsia="sk-SK"/>
              </w:rPr>
              <w:t> </w:t>
            </w:r>
          </w:p>
        </w:tc>
        <w:tc>
          <w:tcPr>
            <w:tcW w:w="880" w:type="dxa"/>
            <w:tcBorders>
              <w:top w:val="nil"/>
              <w:left w:val="nil"/>
              <w:bottom w:val="nil"/>
              <w:right w:val="nil"/>
            </w:tcBorders>
            <w:shd w:val="clear" w:color="FFFFFF" w:fill="FFFFFF"/>
            <w:hideMark/>
          </w:tcPr>
          <w:p w14:paraId="3F132F29"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900" w:type="dxa"/>
            <w:tcBorders>
              <w:top w:val="nil"/>
              <w:left w:val="nil"/>
              <w:bottom w:val="nil"/>
              <w:right w:val="nil"/>
            </w:tcBorders>
            <w:shd w:val="clear" w:color="FFFFFF" w:fill="FFFFFF"/>
            <w:hideMark/>
          </w:tcPr>
          <w:p w14:paraId="5E05178A" w14:textId="77777777" w:rsidR="00EB7ABA" w:rsidRPr="00B4653F" w:rsidRDefault="00EB7ABA" w:rsidP="00EB7ABA">
            <w:pPr>
              <w:rPr>
                <w:b/>
                <w:bCs/>
                <w:color w:val="000000"/>
                <w:sz w:val="18"/>
                <w:szCs w:val="18"/>
                <w:lang w:eastAsia="sk-SK"/>
              </w:rPr>
            </w:pPr>
            <w:r w:rsidRPr="00B4653F">
              <w:rPr>
                <w:b/>
                <w:bCs/>
                <w:color w:val="000000"/>
                <w:sz w:val="18"/>
                <w:szCs w:val="18"/>
                <w:lang w:eastAsia="sk-SK"/>
              </w:rPr>
              <w:t>Spolu</w:t>
            </w:r>
          </w:p>
        </w:tc>
        <w:tc>
          <w:tcPr>
            <w:tcW w:w="185" w:type="dxa"/>
            <w:tcBorders>
              <w:top w:val="nil"/>
              <w:left w:val="nil"/>
              <w:bottom w:val="nil"/>
              <w:right w:val="nil"/>
            </w:tcBorders>
            <w:shd w:val="clear" w:color="FFFFFF" w:fill="FFFFFF"/>
            <w:hideMark/>
          </w:tcPr>
          <w:p w14:paraId="0464F0FD"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2F7DC3F2"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460" w:type="dxa"/>
            <w:tcBorders>
              <w:top w:val="nil"/>
              <w:left w:val="nil"/>
              <w:bottom w:val="nil"/>
              <w:right w:val="nil"/>
            </w:tcBorders>
            <w:shd w:val="clear" w:color="FFFFFF" w:fill="FFFFFF"/>
            <w:hideMark/>
          </w:tcPr>
          <w:p w14:paraId="06D2F0F0"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880" w:type="dxa"/>
            <w:tcBorders>
              <w:top w:val="nil"/>
              <w:left w:val="nil"/>
              <w:bottom w:val="nil"/>
              <w:right w:val="nil"/>
            </w:tcBorders>
            <w:shd w:val="clear" w:color="FFFFFF" w:fill="FFFFFF"/>
            <w:hideMark/>
          </w:tcPr>
          <w:p w14:paraId="6571C861" w14:textId="77777777" w:rsidR="00EB7ABA" w:rsidRPr="00B4653F" w:rsidRDefault="00EB7ABA" w:rsidP="00EB7ABA">
            <w:pPr>
              <w:rPr>
                <w:color w:val="000000"/>
                <w:sz w:val="18"/>
                <w:szCs w:val="18"/>
                <w:lang w:eastAsia="sk-SK"/>
              </w:rPr>
            </w:pPr>
            <w:r w:rsidRPr="00B4653F">
              <w:rPr>
                <w:color w:val="000000"/>
                <w:sz w:val="18"/>
                <w:szCs w:val="18"/>
                <w:lang w:eastAsia="sk-SK"/>
              </w:rPr>
              <w:t> </w:t>
            </w:r>
          </w:p>
        </w:tc>
        <w:tc>
          <w:tcPr>
            <w:tcW w:w="1180" w:type="dxa"/>
            <w:tcBorders>
              <w:top w:val="single" w:sz="4" w:space="0" w:color="000000"/>
              <w:left w:val="nil"/>
              <w:bottom w:val="single" w:sz="4" w:space="0" w:color="000000"/>
              <w:right w:val="nil"/>
            </w:tcBorders>
            <w:shd w:val="clear" w:color="FFFFFF" w:fill="FFFFFF"/>
            <w:hideMark/>
          </w:tcPr>
          <w:p w14:paraId="59211CFC" w14:textId="5BAFCD53" w:rsidR="00EB7ABA" w:rsidRPr="00B4653F" w:rsidRDefault="009D23ED" w:rsidP="00EB7ABA">
            <w:pPr>
              <w:jc w:val="right"/>
              <w:rPr>
                <w:b/>
                <w:bCs/>
                <w:color w:val="000000"/>
                <w:sz w:val="18"/>
                <w:szCs w:val="18"/>
                <w:lang w:eastAsia="sk-SK"/>
              </w:rPr>
            </w:pPr>
            <w:r>
              <w:rPr>
                <w:b/>
                <w:bCs/>
                <w:color w:val="000000"/>
                <w:sz w:val="18"/>
                <w:szCs w:val="18"/>
                <w:lang w:eastAsia="sk-SK"/>
              </w:rPr>
              <w:t>49 933</w:t>
            </w:r>
          </w:p>
        </w:tc>
        <w:tc>
          <w:tcPr>
            <w:tcW w:w="185" w:type="dxa"/>
            <w:tcBorders>
              <w:top w:val="nil"/>
              <w:left w:val="nil"/>
              <w:bottom w:val="nil"/>
              <w:right w:val="nil"/>
            </w:tcBorders>
            <w:shd w:val="clear" w:color="FFFFFF" w:fill="FFFFFF"/>
            <w:hideMark/>
          </w:tcPr>
          <w:p w14:paraId="6661D107" w14:textId="77777777" w:rsidR="00EB7ABA" w:rsidRPr="00B4653F" w:rsidRDefault="00EB7ABA" w:rsidP="00EB7ABA">
            <w:pPr>
              <w:jc w:val="right"/>
              <w:rPr>
                <w:color w:val="000000"/>
                <w:sz w:val="18"/>
                <w:szCs w:val="18"/>
                <w:lang w:eastAsia="sk-SK"/>
              </w:rPr>
            </w:pPr>
            <w:r w:rsidRPr="00B4653F">
              <w:rPr>
                <w:color w:val="000000"/>
                <w:sz w:val="18"/>
                <w:szCs w:val="18"/>
                <w:lang w:eastAsia="sk-SK"/>
              </w:rPr>
              <w:t> </w:t>
            </w:r>
          </w:p>
        </w:tc>
        <w:tc>
          <w:tcPr>
            <w:tcW w:w="870" w:type="dxa"/>
            <w:tcBorders>
              <w:top w:val="single" w:sz="4" w:space="0" w:color="000000"/>
              <w:left w:val="nil"/>
              <w:bottom w:val="single" w:sz="4" w:space="0" w:color="000000"/>
              <w:right w:val="nil"/>
            </w:tcBorders>
            <w:shd w:val="clear" w:color="FFFFFF" w:fill="FFFFFF"/>
            <w:hideMark/>
          </w:tcPr>
          <w:p w14:paraId="519CDF72" w14:textId="32650B70" w:rsidR="00EB7ABA" w:rsidRPr="00B4653F" w:rsidRDefault="00EB7ABA" w:rsidP="00EB7ABA">
            <w:pPr>
              <w:jc w:val="right"/>
              <w:rPr>
                <w:b/>
                <w:bCs/>
                <w:color w:val="000000"/>
                <w:sz w:val="18"/>
                <w:szCs w:val="18"/>
                <w:lang w:eastAsia="sk-SK"/>
              </w:rPr>
            </w:pPr>
            <w:r>
              <w:rPr>
                <w:b/>
                <w:bCs/>
                <w:color w:val="000000"/>
                <w:sz w:val="18"/>
                <w:szCs w:val="18"/>
                <w:lang w:eastAsia="sk-SK"/>
              </w:rPr>
              <w:t>61 495</w:t>
            </w:r>
          </w:p>
        </w:tc>
        <w:tc>
          <w:tcPr>
            <w:tcW w:w="185" w:type="dxa"/>
          </w:tcPr>
          <w:p w14:paraId="44D1C942" w14:textId="69748DAB" w:rsidR="00EB7ABA" w:rsidRPr="00B4653F" w:rsidRDefault="00EB7ABA" w:rsidP="00EB7ABA">
            <w:r w:rsidRPr="00B4653F">
              <w:rPr>
                <w:color w:val="000000"/>
                <w:sz w:val="18"/>
                <w:szCs w:val="18"/>
                <w:lang w:eastAsia="sk-SK"/>
              </w:rPr>
              <w:t> </w:t>
            </w:r>
          </w:p>
        </w:tc>
      </w:tr>
    </w:tbl>
    <w:p w14:paraId="52D0C21D" w14:textId="77777777" w:rsidR="00116D5F" w:rsidRDefault="00116D5F" w:rsidP="00116D5F">
      <w:pPr>
        <w:pStyle w:val="Zkladntext"/>
        <w:rPr>
          <w:szCs w:val="18"/>
        </w:rPr>
      </w:pPr>
    </w:p>
    <w:p w14:paraId="2DB3B2AB" w14:textId="77777777" w:rsidR="00116D5F" w:rsidRDefault="00116D5F" w:rsidP="00116D5F">
      <w:pPr>
        <w:pStyle w:val="Nadpis1"/>
        <w:numPr>
          <w:ilvl w:val="0"/>
          <w:numId w:val="2"/>
        </w:numPr>
        <w:tabs>
          <w:tab w:val="clear" w:pos="2062"/>
          <w:tab w:val="num" w:pos="360"/>
        </w:tabs>
        <w:spacing w:before="240" w:after="60"/>
        <w:ind w:left="360"/>
        <w:rPr>
          <w:szCs w:val="18"/>
        </w:rPr>
      </w:pPr>
      <w:r w:rsidRPr="00B50225">
        <w:rPr>
          <w:szCs w:val="18"/>
        </w:rPr>
        <w:lastRenderedPageBreak/>
        <w:t>Informácie o iných aktívach a iných pasívach</w:t>
      </w:r>
    </w:p>
    <w:p w14:paraId="08E48311" w14:textId="77777777" w:rsidR="00116D5F" w:rsidRPr="00A31BBB" w:rsidRDefault="00116D5F" w:rsidP="00116D5F"/>
    <w:p w14:paraId="4184EA82" w14:textId="77777777" w:rsidR="00116D5F" w:rsidRPr="00B50225" w:rsidRDefault="00116D5F">
      <w:pPr>
        <w:pStyle w:val="Nadpis2"/>
        <w:numPr>
          <w:ilvl w:val="0"/>
          <w:numId w:val="9"/>
        </w:numPr>
        <w:tabs>
          <w:tab w:val="num" w:pos="340"/>
        </w:tabs>
        <w:ind w:left="340" w:hanging="340"/>
        <w:rPr>
          <w:szCs w:val="18"/>
        </w:rPr>
      </w:pPr>
      <w:r>
        <w:rPr>
          <w:szCs w:val="18"/>
        </w:rPr>
        <w:t>Podmienené záväzky</w:t>
      </w:r>
    </w:p>
    <w:p w14:paraId="23255412" w14:textId="77777777" w:rsidR="00116D5F" w:rsidRPr="00B50225" w:rsidRDefault="00116D5F" w:rsidP="00116D5F">
      <w:pPr>
        <w:pStyle w:val="Zkladntext"/>
        <w:rPr>
          <w:szCs w:val="18"/>
        </w:rPr>
      </w:pPr>
    </w:p>
    <w:p w14:paraId="6A16FE05" w14:textId="77777777" w:rsidR="00116D5F" w:rsidRPr="00B50225" w:rsidRDefault="00116D5F" w:rsidP="00116D5F">
      <w:pPr>
        <w:pStyle w:val="Zkladntext"/>
        <w:rPr>
          <w:szCs w:val="18"/>
        </w:rPr>
      </w:pPr>
    </w:p>
    <w:p w14:paraId="0F1BEA99" w14:textId="77777777" w:rsidR="00116D5F" w:rsidRDefault="00116D5F" w:rsidP="00116D5F">
      <w:pPr>
        <w:pStyle w:val="Zkladntext"/>
        <w:rPr>
          <w:szCs w:val="18"/>
        </w:rPr>
      </w:pPr>
      <w:r w:rsidRPr="00B50225">
        <w:rPr>
          <w:szCs w:val="18"/>
        </w:rPr>
        <w:t xml:space="preserve">Vzhľadom na to, že mnohé oblasti slovenského daňového práva doteraz neboli dostatočne overené praxou, existuje neistota v tom, ako ich budú daňové orgány aplikovať. Mieru tejto neistoty nie je možné kvantifikovať a zanikne až potom, keď budú k dispozícii právne precedensy, prípadne oficiálne interpretácie príslušných orgánov. </w:t>
      </w:r>
      <w:r w:rsidRPr="00F53D2F">
        <w:rPr>
          <w:szCs w:val="18"/>
        </w:rPr>
        <w:t>Vedenie Spoločnosti si nie je vedomé žiadnych okolností, v dôsledku ktorých by jej vznikol významný náklad.</w:t>
      </w:r>
    </w:p>
    <w:p w14:paraId="3D03AED2" w14:textId="77777777" w:rsidR="00116D5F" w:rsidRDefault="00116D5F" w:rsidP="00116D5F">
      <w:pPr>
        <w:pStyle w:val="Zkladntext"/>
        <w:rPr>
          <w:szCs w:val="18"/>
        </w:rPr>
      </w:pPr>
    </w:p>
    <w:p w14:paraId="515693D1" w14:textId="77777777" w:rsidR="00116D5F" w:rsidRPr="00F53D2F" w:rsidRDefault="00116D5F" w:rsidP="00116D5F">
      <w:pPr>
        <w:pStyle w:val="Zkladntext"/>
        <w:rPr>
          <w:szCs w:val="18"/>
        </w:rPr>
      </w:pPr>
    </w:p>
    <w:p w14:paraId="0171977D" w14:textId="77777777" w:rsidR="00116D5F" w:rsidRDefault="00116D5F" w:rsidP="00116D5F">
      <w:pPr>
        <w:pStyle w:val="Zkladntext"/>
        <w:rPr>
          <w:szCs w:val="18"/>
        </w:rPr>
      </w:pPr>
    </w:p>
    <w:p w14:paraId="7DCD52B9" w14:textId="77777777" w:rsidR="00116D5F" w:rsidRDefault="00116D5F" w:rsidP="00116D5F">
      <w:pPr>
        <w:pStyle w:val="Zkladntext"/>
        <w:rPr>
          <w:szCs w:val="18"/>
        </w:rPr>
      </w:pPr>
    </w:p>
    <w:p w14:paraId="48EB8BE1" w14:textId="77777777" w:rsidR="00116D5F" w:rsidRPr="00B50225" w:rsidRDefault="00116D5F" w:rsidP="00116D5F">
      <w:pPr>
        <w:pStyle w:val="Zkladntext"/>
        <w:rPr>
          <w:szCs w:val="18"/>
        </w:rPr>
      </w:pPr>
    </w:p>
    <w:p w14:paraId="0F6201BF" w14:textId="77777777" w:rsidR="00116D5F" w:rsidRPr="00B50225" w:rsidRDefault="00116D5F" w:rsidP="00116D5F">
      <w:pPr>
        <w:pStyle w:val="Nadpis1"/>
        <w:numPr>
          <w:ilvl w:val="0"/>
          <w:numId w:val="2"/>
        </w:numPr>
        <w:tabs>
          <w:tab w:val="clear" w:pos="2062"/>
          <w:tab w:val="num" w:pos="360"/>
        </w:tabs>
        <w:spacing w:before="120" w:after="60"/>
        <w:ind w:left="360"/>
        <w:rPr>
          <w:szCs w:val="18"/>
        </w:rPr>
      </w:pPr>
      <w:r w:rsidRPr="00B50225">
        <w:rPr>
          <w:szCs w:val="18"/>
        </w:rPr>
        <w:t>Informácie o skutočnostiach, ktoré nastali po dni, ku ktorému sa zostavuje účtovná závierka, do dňa zostavenia účtovnej závierky</w:t>
      </w:r>
    </w:p>
    <w:p w14:paraId="3DE9A90B" w14:textId="77777777" w:rsidR="00116D5F" w:rsidRPr="00B50225" w:rsidRDefault="00116D5F" w:rsidP="00116D5F">
      <w:pPr>
        <w:pStyle w:val="Zkladntext"/>
        <w:rPr>
          <w:szCs w:val="18"/>
        </w:rPr>
      </w:pPr>
    </w:p>
    <w:p w14:paraId="4806EEBA" w14:textId="73220AD0" w:rsidR="00116D5F" w:rsidRDefault="00116D5F" w:rsidP="00116D5F">
      <w:pPr>
        <w:pStyle w:val="Zkladntext"/>
        <w:rPr>
          <w:szCs w:val="18"/>
        </w:rPr>
      </w:pPr>
      <w:r w:rsidRPr="00B50225">
        <w:rPr>
          <w:szCs w:val="18"/>
        </w:rPr>
        <w:t>Po 3</w:t>
      </w:r>
      <w:r w:rsidR="00EB7ABA">
        <w:rPr>
          <w:szCs w:val="18"/>
        </w:rPr>
        <w:t>0</w:t>
      </w:r>
      <w:r w:rsidRPr="00B50225">
        <w:rPr>
          <w:szCs w:val="18"/>
        </w:rPr>
        <w:t xml:space="preserve">. </w:t>
      </w:r>
      <w:r w:rsidR="00EB7ABA">
        <w:rPr>
          <w:szCs w:val="18"/>
        </w:rPr>
        <w:t>júni</w:t>
      </w:r>
      <w:r w:rsidRPr="00B50225">
        <w:rPr>
          <w:szCs w:val="18"/>
        </w:rPr>
        <w:t xml:space="preserve"> 20</w:t>
      </w:r>
      <w:r>
        <w:rPr>
          <w:szCs w:val="18"/>
        </w:rPr>
        <w:t>2</w:t>
      </w:r>
      <w:r w:rsidR="00EB7ABA">
        <w:rPr>
          <w:szCs w:val="18"/>
        </w:rPr>
        <w:t>3</w:t>
      </w:r>
      <w:r w:rsidRPr="00B50225">
        <w:rPr>
          <w:szCs w:val="18"/>
        </w:rPr>
        <w:t xml:space="preserve"> n</w:t>
      </w:r>
      <w:r>
        <w:rPr>
          <w:szCs w:val="18"/>
        </w:rPr>
        <w:t>ena</w:t>
      </w:r>
      <w:r w:rsidRPr="00B50225">
        <w:rPr>
          <w:szCs w:val="18"/>
        </w:rPr>
        <w:t xml:space="preserve">stali </w:t>
      </w:r>
      <w:r>
        <w:rPr>
          <w:szCs w:val="18"/>
        </w:rPr>
        <w:t>žiadne</w:t>
      </w:r>
      <w:r w:rsidRPr="00B50225">
        <w:rPr>
          <w:szCs w:val="18"/>
        </w:rPr>
        <w:t xml:space="preserve"> udalosti majúce významný vplyv na verné zobrazenie skutočností, ktoré sú predmetom účtovníctva</w:t>
      </w:r>
      <w:r>
        <w:rPr>
          <w:szCs w:val="18"/>
        </w:rPr>
        <w:t>.</w:t>
      </w:r>
    </w:p>
    <w:p w14:paraId="4D012658" w14:textId="77777777" w:rsidR="00116D5F" w:rsidRDefault="00116D5F" w:rsidP="00116D5F">
      <w:pPr>
        <w:pStyle w:val="Zkladntext"/>
        <w:rPr>
          <w:szCs w:val="18"/>
        </w:rPr>
      </w:pPr>
    </w:p>
    <w:p w14:paraId="4028D077" w14:textId="77777777" w:rsidR="00116D5F" w:rsidRPr="00B50225" w:rsidRDefault="00116D5F" w:rsidP="00116D5F">
      <w:pPr>
        <w:pStyle w:val="Zkladntext"/>
        <w:rPr>
          <w:szCs w:val="18"/>
        </w:rPr>
      </w:pPr>
    </w:p>
    <w:p w14:paraId="78D23E8B" w14:textId="77777777" w:rsidR="00116D5F" w:rsidRDefault="00116D5F" w:rsidP="00116D5F">
      <w:pPr>
        <w:pStyle w:val="Nadpis1"/>
        <w:numPr>
          <w:ilvl w:val="0"/>
          <w:numId w:val="2"/>
        </w:numPr>
        <w:tabs>
          <w:tab w:val="clear" w:pos="2062"/>
          <w:tab w:val="num" w:pos="360"/>
        </w:tabs>
        <w:spacing w:before="120" w:after="60"/>
        <w:ind w:left="360"/>
        <w:rPr>
          <w:szCs w:val="18"/>
        </w:rPr>
      </w:pPr>
      <w:r w:rsidRPr="00891481">
        <w:rPr>
          <w:szCs w:val="18"/>
        </w:rPr>
        <w:t>Informácie o ekonomických vzťahoch účtovnej jednotky a spriaznených osôb</w:t>
      </w:r>
    </w:p>
    <w:p w14:paraId="34B6481E" w14:textId="77777777" w:rsidR="00116D5F" w:rsidRDefault="00116D5F" w:rsidP="00116D5F"/>
    <w:p w14:paraId="4FF976D9" w14:textId="77777777" w:rsidR="00116D5F" w:rsidRDefault="00116D5F" w:rsidP="00116D5F">
      <w:pPr>
        <w:pStyle w:val="Zkladntext"/>
        <w:rPr>
          <w:szCs w:val="18"/>
        </w:rPr>
      </w:pPr>
      <w:r w:rsidRPr="00D06026">
        <w:rPr>
          <w:szCs w:val="18"/>
        </w:rPr>
        <w:t xml:space="preserve">Spriaznenými osobami Spoločnosti sú štatutárne orgány, </w:t>
      </w:r>
      <w:r>
        <w:rPr>
          <w:szCs w:val="18"/>
        </w:rPr>
        <w:t>riaditeľ</w:t>
      </w:r>
      <w:r w:rsidRPr="00D06026">
        <w:rPr>
          <w:szCs w:val="18"/>
        </w:rPr>
        <w:t xml:space="preserve">. </w:t>
      </w:r>
    </w:p>
    <w:p w14:paraId="30513567" w14:textId="77777777" w:rsidR="00116D5F" w:rsidRDefault="00116D5F" w:rsidP="00116D5F">
      <w:pPr>
        <w:pStyle w:val="Zkladntext"/>
        <w:rPr>
          <w:szCs w:val="18"/>
        </w:rPr>
      </w:pPr>
    </w:p>
    <w:p w14:paraId="367A90B4" w14:textId="77777777" w:rsidR="00116D5F" w:rsidRDefault="00116D5F" w:rsidP="00116D5F">
      <w:pPr>
        <w:pStyle w:val="Zkladntext"/>
        <w:rPr>
          <w:b/>
          <w:i/>
          <w:szCs w:val="18"/>
          <w:u w:val="single"/>
        </w:rPr>
      </w:pPr>
    </w:p>
    <w:p w14:paraId="170E0C87" w14:textId="77777777" w:rsidR="00116D5F" w:rsidRDefault="00116D5F" w:rsidP="00116D5F">
      <w:pPr>
        <w:pStyle w:val="Zkladntext"/>
        <w:rPr>
          <w:b/>
          <w:szCs w:val="18"/>
        </w:rPr>
      </w:pPr>
      <w:r w:rsidRPr="0094159B">
        <w:rPr>
          <w:b/>
          <w:szCs w:val="18"/>
        </w:rPr>
        <w:t>Transakcie s</w:t>
      </w:r>
      <w:r>
        <w:rPr>
          <w:b/>
          <w:szCs w:val="18"/>
        </w:rPr>
        <w:t> </w:t>
      </w:r>
      <w:r w:rsidRPr="0094159B">
        <w:rPr>
          <w:b/>
          <w:szCs w:val="18"/>
        </w:rPr>
        <w:t>kľúčovým</w:t>
      </w:r>
      <w:r>
        <w:rPr>
          <w:b/>
          <w:szCs w:val="18"/>
        </w:rPr>
        <w:t xml:space="preserve"> manažmentom </w:t>
      </w:r>
    </w:p>
    <w:p w14:paraId="1103674B" w14:textId="77777777" w:rsidR="00116D5F" w:rsidRDefault="00116D5F" w:rsidP="00116D5F">
      <w:pPr>
        <w:pStyle w:val="Zkladntext"/>
        <w:rPr>
          <w:b/>
          <w:szCs w:val="18"/>
        </w:rPr>
      </w:pPr>
    </w:p>
    <w:p w14:paraId="4A9E7054" w14:textId="18AE9FDF" w:rsidR="00116D5F" w:rsidRDefault="00116D5F" w:rsidP="00116D5F">
      <w:pPr>
        <w:pStyle w:val="Zkladntext"/>
        <w:rPr>
          <w:szCs w:val="18"/>
        </w:rPr>
      </w:pPr>
      <w:r w:rsidRPr="00D06026">
        <w:rPr>
          <w:szCs w:val="18"/>
        </w:rPr>
        <w:t>Kľúčovým</w:t>
      </w:r>
      <w:r>
        <w:rPr>
          <w:szCs w:val="18"/>
        </w:rPr>
        <w:t xml:space="preserve"> </w:t>
      </w:r>
      <w:r w:rsidRPr="00D06026">
        <w:rPr>
          <w:szCs w:val="18"/>
        </w:rPr>
        <w:t>manažment</w:t>
      </w:r>
      <w:r>
        <w:rPr>
          <w:szCs w:val="18"/>
        </w:rPr>
        <w:t>om</w:t>
      </w:r>
      <w:r w:rsidRPr="00D06026">
        <w:rPr>
          <w:szCs w:val="18"/>
        </w:rPr>
        <w:t xml:space="preserve"> sú </w:t>
      </w:r>
      <w:r>
        <w:rPr>
          <w:szCs w:val="18"/>
        </w:rPr>
        <w:t xml:space="preserve">osoby, ktoré majú právomoc a zodpovednosť za plánovanie, riadenie a kontrolu činnosti účtovnej jednotky, priamo alebo nepriamo, vrátane  výkonného riaditeľa účtovnej jednotky. </w:t>
      </w:r>
      <w:r w:rsidRPr="00D06026">
        <w:rPr>
          <w:szCs w:val="18"/>
        </w:rPr>
        <w:t xml:space="preserve">Priemerný počet </w:t>
      </w:r>
      <w:r>
        <w:rPr>
          <w:szCs w:val="18"/>
        </w:rPr>
        <w:t>osôb kľúčového manažmentu</w:t>
      </w:r>
      <w:r w:rsidRPr="00D06026">
        <w:rPr>
          <w:szCs w:val="18"/>
        </w:rPr>
        <w:t xml:space="preserve"> v rokoch </w:t>
      </w:r>
      <w:r w:rsidR="000D65D0">
        <w:rPr>
          <w:szCs w:val="18"/>
        </w:rPr>
        <w:t>6/</w:t>
      </w:r>
      <w:r w:rsidRPr="00D06026">
        <w:rPr>
          <w:szCs w:val="18"/>
        </w:rPr>
        <w:t>2</w:t>
      </w:r>
      <w:r w:rsidRPr="00217F63">
        <w:rPr>
          <w:szCs w:val="18"/>
        </w:rPr>
        <w:t>0</w:t>
      </w:r>
      <w:r>
        <w:rPr>
          <w:szCs w:val="18"/>
        </w:rPr>
        <w:t>2</w:t>
      </w:r>
      <w:r w:rsidR="000D65D0">
        <w:rPr>
          <w:szCs w:val="18"/>
        </w:rPr>
        <w:t>3</w:t>
      </w:r>
      <w:r w:rsidRPr="00D06026">
        <w:rPr>
          <w:szCs w:val="18"/>
        </w:rPr>
        <w:t xml:space="preserve"> bol </w:t>
      </w:r>
      <w:r>
        <w:rPr>
          <w:szCs w:val="18"/>
        </w:rPr>
        <w:t>1</w:t>
      </w:r>
      <w:r w:rsidRPr="00D06026">
        <w:rPr>
          <w:szCs w:val="18"/>
        </w:rPr>
        <w:t xml:space="preserve"> </w:t>
      </w:r>
      <w:r w:rsidRPr="003E3C45">
        <w:rPr>
          <w:szCs w:val="18"/>
        </w:rPr>
        <w:t>a v roku 20</w:t>
      </w:r>
      <w:r>
        <w:rPr>
          <w:szCs w:val="18"/>
        </w:rPr>
        <w:t>2</w:t>
      </w:r>
      <w:r w:rsidR="000D65D0">
        <w:rPr>
          <w:szCs w:val="18"/>
        </w:rPr>
        <w:t>2</w:t>
      </w:r>
      <w:r w:rsidRPr="003C597F">
        <w:rPr>
          <w:szCs w:val="18"/>
        </w:rPr>
        <w:t xml:space="preserve"> bol</w:t>
      </w:r>
      <w:r w:rsidRPr="00D07F5A">
        <w:rPr>
          <w:szCs w:val="18"/>
        </w:rPr>
        <w:t xml:space="preserve"> 1</w:t>
      </w:r>
      <w:r w:rsidRPr="00217F63">
        <w:rPr>
          <w:szCs w:val="18"/>
        </w:rPr>
        <w:t xml:space="preserve">. </w:t>
      </w:r>
    </w:p>
    <w:p w14:paraId="3B481651" w14:textId="77777777" w:rsidR="00116D5F" w:rsidRDefault="00116D5F" w:rsidP="00116D5F">
      <w:pPr>
        <w:pStyle w:val="Zkladntext"/>
        <w:rPr>
          <w:szCs w:val="18"/>
        </w:rPr>
      </w:pPr>
    </w:p>
    <w:p w14:paraId="578CE60F" w14:textId="77777777" w:rsidR="00116D5F" w:rsidRPr="0028408E" w:rsidRDefault="00116D5F" w:rsidP="00116D5F">
      <w:pPr>
        <w:pStyle w:val="Zkladntext"/>
        <w:rPr>
          <w:szCs w:val="18"/>
        </w:rPr>
      </w:pPr>
      <w:r w:rsidRPr="00D06026">
        <w:rPr>
          <w:szCs w:val="18"/>
        </w:rPr>
        <w:t xml:space="preserve">Odmeny vyplatené alebo záväzky voči osobám </w:t>
      </w:r>
      <w:r>
        <w:rPr>
          <w:szCs w:val="18"/>
        </w:rPr>
        <w:t xml:space="preserve">kľúčového </w:t>
      </w:r>
      <w:r w:rsidRPr="00D06026">
        <w:rPr>
          <w:szCs w:val="18"/>
        </w:rPr>
        <w:t>manažmentu sa vykazujú v rámci osobných nákladov vo výkaze ziskov a</w:t>
      </w:r>
      <w:r>
        <w:rPr>
          <w:szCs w:val="18"/>
        </w:rPr>
        <w:t> </w:t>
      </w:r>
      <w:r w:rsidRPr="00D06026">
        <w:rPr>
          <w:szCs w:val="18"/>
        </w:rPr>
        <w:t>strát</w:t>
      </w:r>
      <w:r>
        <w:rPr>
          <w:szCs w:val="18"/>
        </w:rPr>
        <w:t>.</w:t>
      </w:r>
    </w:p>
    <w:p w14:paraId="5362B5F9" w14:textId="77777777" w:rsidR="00116D5F" w:rsidRDefault="00116D5F" w:rsidP="00116D5F">
      <w:pPr>
        <w:pStyle w:val="Zkladntext"/>
        <w:rPr>
          <w:szCs w:val="18"/>
        </w:rPr>
      </w:pPr>
      <w:r w:rsidRPr="00D06026">
        <w:rPr>
          <w:szCs w:val="18"/>
        </w:rPr>
        <w:t>Kľúčov</w:t>
      </w:r>
      <w:r>
        <w:rPr>
          <w:szCs w:val="18"/>
        </w:rPr>
        <w:t xml:space="preserve">ému </w:t>
      </w:r>
      <w:r w:rsidRPr="00D06026">
        <w:rPr>
          <w:szCs w:val="18"/>
        </w:rPr>
        <w:t>manažmentu neboli poskytnuté žiadne iné významné platby alebo výhody.</w:t>
      </w:r>
    </w:p>
    <w:p w14:paraId="0CEBFA36" w14:textId="77777777" w:rsidR="00116D5F" w:rsidRDefault="00116D5F" w:rsidP="00116D5F">
      <w:pPr>
        <w:pStyle w:val="Zkladntext"/>
        <w:ind w:left="1506"/>
        <w:rPr>
          <w:szCs w:val="18"/>
        </w:rPr>
      </w:pPr>
    </w:p>
    <w:p w14:paraId="53EA9A8B" w14:textId="77777777" w:rsidR="00116D5F" w:rsidRDefault="00116D5F" w:rsidP="00116D5F">
      <w:pPr>
        <w:pStyle w:val="Zkladntext"/>
        <w:ind w:left="1506"/>
        <w:rPr>
          <w:szCs w:val="18"/>
        </w:rPr>
      </w:pPr>
    </w:p>
    <w:p w14:paraId="6A37B7C9" w14:textId="77777777" w:rsidR="00116D5F" w:rsidRDefault="00116D5F" w:rsidP="00116D5F">
      <w:pPr>
        <w:pStyle w:val="Nadpis1"/>
        <w:numPr>
          <w:ilvl w:val="0"/>
          <w:numId w:val="2"/>
        </w:numPr>
        <w:tabs>
          <w:tab w:val="clear" w:pos="2062"/>
          <w:tab w:val="num" w:pos="360"/>
        </w:tabs>
        <w:spacing w:before="120" w:after="60"/>
        <w:ind w:left="360"/>
        <w:rPr>
          <w:szCs w:val="18"/>
        </w:rPr>
      </w:pPr>
      <w:bookmarkStart w:id="11" w:name="_Toc530739923"/>
      <w:r w:rsidRPr="00B50225">
        <w:rPr>
          <w:szCs w:val="18"/>
        </w:rPr>
        <w:t>Informácie o príjmoch a výhodách členov štatutárnych orgánov, dozorných orgánov</w:t>
      </w:r>
      <w:bookmarkEnd w:id="11"/>
      <w:r w:rsidRPr="00B50225">
        <w:rPr>
          <w:szCs w:val="18"/>
        </w:rPr>
        <w:t xml:space="preserve"> a iných orgánov účtovnej jednotky</w:t>
      </w:r>
    </w:p>
    <w:p w14:paraId="76928C6F" w14:textId="77777777" w:rsidR="00116D5F" w:rsidRDefault="00116D5F" w:rsidP="00116D5F">
      <w:pPr>
        <w:pStyle w:val="Zkladntext"/>
        <w:rPr>
          <w:szCs w:val="18"/>
        </w:rPr>
      </w:pPr>
    </w:p>
    <w:p w14:paraId="6F22662C" w14:textId="1E29F552" w:rsidR="00116D5F" w:rsidRDefault="00116D5F" w:rsidP="00116D5F">
      <w:pPr>
        <w:pStyle w:val="Zkladntext"/>
        <w:rPr>
          <w:szCs w:val="18"/>
        </w:rPr>
      </w:pPr>
      <w:r w:rsidRPr="00B50225">
        <w:rPr>
          <w:szCs w:val="18"/>
        </w:rPr>
        <w:t>Členom štatutárne</w:t>
      </w:r>
      <w:r>
        <w:rPr>
          <w:szCs w:val="18"/>
        </w:rPr>
        <w:t>ho</w:t>
      </w:r>
      <w:r w:rsidRPr="00B50225">
        <w:rPr>
          <w:szCs w:val="18"/>
        </w:rPr>
        <w:t xml:space="preserve"> orgánu, ani členom dozorných orgánov  neboli v roku </w:t>
      </w:r>
      <w:r w:rsidR="000D65D0">
        <w:rPr>
          <w:szCs w:val="18"/>
        </w:rPr>
        <w:t>6/</w:t>
      </w:r>
      <w:r w:rsidRPr="00B50225">
        <w:rPr>
          <w:szCs w:val="18"/>
        </w:rPr>
        <w:t>20</w:t>
      </w:r>
      <w:r>
        <w:rPr>
          <w:szCs w:val="18"/>
        </w:rPr>
        <w:t>2</w:t>
      </w:r>
      <w:r w:rsidR="000D65D0">
        <w:rPr>
          <w:szCs w:val="18"/>
        </w:rPr>
        <w:t>3</w:t>
      </w:r>
      <w:r>
        <w:rPr>
          <w:szCs w:val="18"/>
        </w:rPr>
        <w:t xml:space="preserve"> </w:t>
      </w:r>
      <w:r w:rsidRPr="00B50225">
        <w:rPr>
          <w:szCs w:val="18"/>
        </w:rPr>
        <w:t>poskytnuté žiadne pôžičky, záruky alebo iné formy zabezpečenia, ani finančné prostriedky alebo iné plnenia na súkromné účely členov, ktoré sa vyúčtovávajú             (v roku 20</w:t>
      </w:r>
      <w:r>
        <w:rPr>
          <w:szCs w:val="18"/>
        </w:rPr>
        <w:t>2</w:t>
      </w:r>
      <w:r w:rsidR="000D65D0">
        <w:rPr>
          <w:szCs w:val="18"/>
        </w:rPr>
        <w:t>2</w:t>
      </w:r>
      <w:r w:rsidRPr="00B50225">
        <w:rPr>
          <w:szCs w:val="18"/>
        </w:rPr>
        <w:t>: žiadne).</w:t>
      </w:r>
    </w:p>
    <w:p w14:paraId="15B69CE6" w14:textId="77777777" w:rsidR="00116D5F" w:rsidRDefault="00116D5F" w:rsidP="00116D5F">
      <w:pPr>
        <w:pStyle w:val="Zkladntext"/>
        <w:rPr>
          <w:szCs w:val="18"/>
        </w:rPr>
      </w:pPr>
    </w:p>
    <w:p w14:paraId="19ADE139" w14:textId="77777777" w:rsidR="00116D5F" w:rsidRDefault="00116D5F" w:rsidP="00116D5F">
      <w:pPr>
        <w:pStyle w:val="Zkladntext"/>
        <w:rPr>
          <w:szCs w:val="18"/>
        </w:rPr>
      </w:pPr>
    </w:p>
    <w:p w14:paraId="3EA60DFD" w14:textId="77777777" w:rsidR="00116D5F" w:rsidRDefault="00116D5F" w:rsidP="00116D5F">
      <w:pPr>
        <w:pStyle w:val="Zkladntext"/>
        <w:rPr>
          <w:szCs w:val="18"/>
        </w:rPr>
      </w:pPr>
    </w:p>
    <w:p w14:paraId="03738B4A" w14:textId="77777777" w:rsidR="00116D5F" w:rsidRDefault="00116D5F" w:rsidP="00116D5F">
      <w:pPr>
        <w:pStyle w:val="Zkladntext"/>
        <w:rPr>
          <w:szCs w:val="18"/>
        </w:rPr>
      </w:pPr>
    </w:p>
    <w:p w14:paraId="02B34A56" w14:textId="77777777" w:rsidR="00116D5F" w:rsidRDefault="00116D5F" w:rsidP="00116D5F">
      <w:pPr>
        <w:pStyle w:val="Zkladntext"/>
        <w:rPr>
          <w:szCs w:val="18"/>
        </w:rPr>
      </w:pPr>
    </w:p>
    <w:p w14:paraId="33377E6A" w14:textId="77777777" w:rsidR="00116D5F" w:rsidRDefault="00116D5F" w:rsidP="00116D5F">
      <w:pPr>
        <w:pStyle w:val="Zkladntext"/>
        <w:rPr>
          <w:szCs w:val="18"/>
        </w:rPr>
      </w:pPr>
    </w:p>
    <w:p w14:paraId="72F972B0" w14:textId="77777777" w:rsidR="00116D5F" w:rsidRDefault="00116D5F" w:rsidP="00116D5F">
      <w:pPr>
        <w:pStyle w:val="Zkladntext"/>
        <w:rPr>
          <w:szCs w:val="18"/>
        </w:rPr>
      </w:pPr>
    </w:p>
    <w:p w14:paraId="66B1B409" w14:textId="77777777" w:rsidR="00116D5F" w:rsidRDefault="00116D5F" w:rsidP="00116D5F">
      <w:pPr>
        <w:pStyle w:val="Zkladntext"/>
        <w:rPr>
          <w:szCs w:val="18"/>
        </w:rPr>
      </w:pPr>
    </w:p>
    <w:p w14:paraId="4A549EE7" w14:textId="77777777" w:rsidR="00116D5F" w:rsidRDefault="00116D5F" w:rsidP="00116D5F">
      <w:pPr>
        <w:pStyle w:val="Zkladntext"/>
        <w:rPr>
          <w:szCs w:val="18"/>
        </w:rPr>
      </w:pPr>
    </w:p>
    <w:p w14:paraId="2B60D165" w14:textId="77777777" w:rsidR="00116D5F" w:rsidRDefault="00116D5F" w:rsidP="00116D5F">
      <w:pPr>
        <w:pStyle w:val="Zkladntext"/>
        <w:rPr>
          <w:szCs w:val="18"/>
        </w:rPr>
      </w:pPr>
    </w:p>
    <w:p w14:paraId="3C4DE27D" w14:textId="77777777" w:rsidR="00116D5F" w:rsidRDefault="00116D5F" w:rsidP="00116D5F">
      <w:pPr>
        <w:pStyle w:val="Zkladntext"/>
        <w:rPr>
          <w:szCs w:val="18"/>
        </w:rPr>
      </w:pPr>
    </w:p>
    <w:p w14:paraId="12F6A43D" w14:textId="77777777" w:rsidR="00116D5F" w:rsidRDefault="00116D5F" w:rsidP="00116D5F">
      <w:pPr>
        <w:pStyle w:val="Zkladntext"/>
        <w:rPr>
          <w:szCs w:val="18"/>
        </w:rPr>
      </w:pPr>
    </w:p>
    <w:p w14:paraId="1B076EEF" w14:textId="77777777" w:rsidR="00116D5F" w:rsidRDefault="00116D5F" w:rsidP="00116D5F">
      <w:pPr>
        <w:pStyle w:val="Zkladntext"/>
        <w:rPr>
          <w:szCs w:val="18"/>
        </w:rPr>
      </w:pPr>
    </w:p>
    <w:p w14:paraId="07379833" w14:textId="77777777" w:rsidR="00116D5F" w:rsidRDefault="00116D5F" w:rsidP="00116D5F">
      <w:pPr>
        <w:pStyle w:val="Zkladntext"/>
        <w:rPr>
          <w:szCs w:val="18"/>
        </w:rPr>
      </w:pPr>
    </w:p>
    <w:p w14:paraId="7AD69A0A" w14:textId="77777777" w:rsidR="00116D5F" w:rsidRDefault="00116D5F" w:rsidP="00116D5F">
      <w:pPr>
        <w:pStyle w:val="Zkladntext"/>
        <w:rPr>
          <w:szCs w:val="18"/>
        </w:rPr>
      </w:pPr>
    </w:p>
    <w:p w14:paraId="15E076B5" w14:textId="77777777" w:rsidR="00116D5F" w:rsidRDefault="00116D5F" w:rsidP="00116D5F">
      <w:pPr>
        <w:pStyle w:val="Zkladntext"/>
        <w:rPr>
          <w:szCs w:val="18"/>
        </w:rPr>
      </w:pPr>
    </w:p>
    <w:p w14:paraId="5F36C802" w14:textId="77777777" w:rsidR="00116D5F" w:rsidRDefault="00116D5F" w:rsidP="00116D5F">
      <w:pPr>
        <w:pStyle w:val="Zkladntext"/>
        <w:rPr>
          <w:szCs w:val="18"/>
        </w:rPr>
      </w:pPr>
    </w:p>
    <w:p w14:paraId="53A3CECA" w14:textId="77777777" w:rsidR="00116D5F" w:rsidRDefault="00116D5F" w:rsidP="00116D5F">
      <w:pPr>
        <w:pStyle w:val="Zkladntext"/>
        <w:rPr>
          <w:szCs w:val="18"/>
        </w:rPr>
      </w:pPr>
    </w:p>
    <w:p w14:paraId="4AFD4CE8" w14:textId="77777777" w:rsidR="00116D5F" w:rsidRDefault="00116D5F" w:rsidP="00116D5F">
      <w:pPr>
        <w:pStyle w:val="Zkladntext"/>
        <w:rPr>
          <w:szCs w:val="18"/>
        </w:rPr>
      </w:pPr>
    </w:p>
    <w:p w14:paraId="727C4967" w14:textId="77777777" w:rsidR="00116D5F" w:rsidRDefault="00116D5F" w:rsidP="00116D5F">
      <w:pPr>
        <w:pStyle w:val="Zkladntext"/>
        <w:rPr>
          <w:szCs w:val="18"/>
        </w:rPr>
      </w:pPr>
    </w:p>
    <w:p w14:paraId="2518EE8E" w14:textId="77777777" w:rsidR="00116D5F" w:rsidRDefault="00116D5F" w:rsidP="00116D5F">
      <w:pPr>
        <w:pStyle w:val="Zkladntext"/>
        <w:rPr>
          <w:szCs w:val="18"/>
        </w:rPr>
      </w:pPr>
    </w:p>
    <w:p w14:paraId="4884740F" w14:textId="77777777" w:rsidR="00116D5F" w:rsidRDefault="00116D5F" w:rsidP="00116D5F">
      <w:pPr>
        <w:pStyle w:val="Nadpis1"/>
        <w:numPr>
          <w:ilvl w:val="0"/>
          <w:numId w:val="2"/>
        </w:numPr>
        <w:tabs>
          <w:tab w:val="clear" w:pos="2062"/>
          <w:tab w:val="num" w:pos="360"/>
        </w:tabs>
        <w:spacing w:before="120" w:after="60"/>
        <w:ind w:left="360"/>
        <w:rPr>
          <w:szCs w:val="18"/>
        </w:rPr>
      </w:pPr>
      <w:bookmarkStart w:id="12" w:name="_Toc530739926"/>
      <w:r>
        <w:rPr>
          <w:szCs w:val="18"/>
        </w:rPr>
        <w:t>PREHĽAD O POHYBE VLASTNÉHO IMANIA</w:t>
      </w:r>
    </w:p>
    <w:p w14:paraId="1C653F50" w14:textId="77777777" w:rsidR="00116D5F" w:rsidRPr="00860149" w:rsidRDefault="00116D5F" w:rsidP="00116D5F"/>
    <w:p w14:paraId="733AAE0F" w14:textId="77777777" w:rsidR="00116D5F" w:rsidRDefault="00116D5F" w:rsidP="00116D5F">
      <w:pPr>
        <w:pStyle w:val="Zkladntext"/>
      </w:pPr>
      <w:r>
        <w:t>Prehľad o pohybe vlastného imania v priebehu účtovného obdobia je uvedený v nasledujúcom prehľade:</w:t>
      </w:r>
    </w:p>
    <w:p w14:paraId="2D347906" w14:textId="77777777" w:rsidR="00116D5F" w:rsidRDefault="00116D5F" w:rsidP="00116D5F">
      <w:pPr>
        <w:pStyle w:val="Zkladntext"/>
      </w:pPr>
    </w:p>
    <w:tbl>
      <w:tblPr>
        <w:tblW w:w="8860" w:type="dxa"/>
        <w:tblCellMar>
          <w:left w:w="70" w:type="dxa"/>
          <w:right w:w="70" w:type="dxa"/>
        </w:tblCellMar>
        <w:tblLook w:val="04A0" w:firstRow="1" w:lastRow="0" w:firstColumn="1" w:lastColumn="0" w:noHBand="0" w:noVBand="1"/>
      </w:tblPr>
      <w:tblGrid>
        <w:gridCol w:w="2855"/>
        <w:gridCol w:w="181"/>
        <w:gridCol w:w="1020"/>
        <w:gridCol w:w="181"/>
        <w:gridCol w:w="1020"/>
        <w:gridCol w:w="181"/>
        <w:gridCol w:w="1020"/>
        <w:gridCol w:w="181"/>
        <w:gridCol w:w="1020"/>
        <w:gridCol w:w="181"/>
        <w:gridCol w:w="1020"/>
      </w:tblGrid>
      <w:tr w:rsidR="00116D5F" w:rsidRPr="00645A82" w14:paraId="323F2623" w14:textId="77777777" w:rsidTr="000D65D0">
        <w:trPr>
          <w:trHeight w:val="467"/>
        </w:trPr>
        <w:tc>
          <w:tcPr>
            <w:tcW w:w="2855" w:type="dxa"/>
            <w:tcBorders>
              <w:top w:val="nil"/>
              <w:left w:val="nil"/>
              <w:bottom w:val="nil"/>
              <w:right w:val="nil"/>
            </w:tcBorders>
            <w:shd w:val="clear" w:color="000000" w:fill="FFFFFF"/>
            <w:vAlign w:val="center"/>
            <w:hideMark/>
          </w:tcPr>
          <w:p w14:paraId="5113B385" w14:textId="77777777" w:rsidR="00116D5F" w:rsidRPr="00645A82" w:rsidRDefault="00116D5F" w:rsidP="00AE555B">
            <w:pPr>
              <w:rPr>
                <w:sz w:val="18"/>
                <w:szCs w:val="18"/>
                <w:lang w:eastAsia="sk-SK"/>
              </w:rPr>
            </w:pPr>
            <w:r w:rsidRPr="00645A82">
              <w:rPr>
                <w:sz w:val="18"/>
                <w:szCs w:val="18"/>
                <w:lang w:eastAsia="sk-SK"/>
              </w:rPr>
              <w:t> </w:t>
            </w:r>
          </w:p>
        </w:tc>
        <w:tc>
          <w:tcPr>
            <w:tcW w:w="181" w:type="dxa"/>
            <w:tcBorders>
              <w:top w:val="nil"/>
              <w:left w:val="nil"/>
              <w:bottom w:val="nil"/>
              <w:right w:val="nil"/>
            </w:tcBorders>
            <w:shd w:val="clear" w:color="000000" w:fill="FFFFFF"/>
            <w:noWrap/>
            <w:vAlign w:val="center"/>
            <w:hideMark/>
          </w:tcPr>
          <w:p w14:paraId="7BDAD512"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center"/>
            <w:hideMark/>
          </w:tcPr>
          <w:p w14:paraId="152D18FD" w14:textId="5F8E2C4C" w:rsidR="00116D5F" w:rsidRPr="00645A82" w:rsidRDefault="00116D5F" w:rsidP="00AE555B">
            <w:pPr>
              <w:jc w:val="center"/>
              <w:rPr>
                <w:sz w:val="18"/>
                <w:szCs w:val="18"/>
                <w:lang w:eastAsia="sk-SK"/>
              </w:rPr>
            </w:pPr>
            <w:r w:rsidRPr="00645A82">
              <w:rPr>
                <w:sz w:val="18"/>
                <w:szCs w:val="18"/>
                <w:lang w:eastAsia="sk-SK"/>
              </w:rPr>
              <w:t>Stav k 1.1.202</w:t>
            </w:r>
            <w:r w:rsidR="000D65D0">
              <w:rPr>
                <w:sz w:val="18"/>
                <w:szCs w:val="18"/>
                <w:lang w:eastAsia="sk-SK"/>
              </w:rPr>
              <w:t>3</w:t>
            </w:r>
          </w:p>
        </w:tc>
        <w:tc>
          <w:tcPr>
            <w:tcW w:w="181" w:type="dxa"/>
            <w:tcBorders>
              <w:top w:val="nil"/>
              <w:left w:val="nil"/>
              <w:bottom w:val="nil"/>
              <w:right w:val="nil"/>
            </w:tcBorders>
            <w:shd w:val="clear" w:color="000000" w:fill="FFFFFF"/>
            <w:noWrap/>
            <w:vAlign w:val="center"/>
            <w:hideMark/>
          </w:tcPr>
          <w:p w14:paraId="7E2468B7"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55D22745" w14:textId="77777777" w:rsidR="00116D5F" w:rsidRPr="00645A82" w:rsidRDefault="00116D5F" w:rsidP="00AE555B">
            <w:pPr>
              <w:jc w:val="center"/>
              <w:rPr>
                <w:sz w:val="18"/>
                <w:szCs w:val="18"/>
                <w:lang w:eastAsia="sk-SK"/>
              </w:rPr>
            </w:pPr>
            <w:r w:rsidRPr="00645A82">
              <w:rPr>
                <w:sz w:val="18"/>
                <w:szCs w:val="18"/>
                <w:lang w:eastAsia="sk-SK"/>
              </w:rPr>
              <w:t>Prírastky</w:t>
            </w:r>
          </w:p>
        </w:tc>
        <w:tc>
          <w:tcPr>
            <w:tcW w:w="181" w:type="dxa"/>
            <w:tcBorders>
              <w:top w:val="nil"/>
              <w:left w:val="nil"/>
              <w:bottom w:val="nil"/>
              <w:right w:val="nil"/>
            </w:tcBorders>
            <w:shd w:val="clear" w:color="000000" w:fill="FFFFFF"/>
            <w:noWrap/>
            <w:vAlign w:val="center"/>
            <w:hideMark/>
          </w:tcPr>
          <w:p w14:paraId="7A396664"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071A12DA" w14:textId="77777777" w:rsidR="00116D5F" w:rsidRPr="00645A82" w:rsidRDefault="00116D5F" w:rsidP="00AE555B">
            <w:pPr>
              <w:jc w:val="center"/>
              <w:rPr>
                <w:sz w:val="18"/>
                <w:szCs w:val="18"/>
                <w:lang w:eastAsia="sk-SK"/>
              </w:rPr>
            </w:pPr>
            <w:r w:rsidRPr="00645A82">
              <w:rPr>
                <w:sz w:val="18"/>
                <w:szCs w:val="18"/>
                <w:lang w:eastAsia="sk-SK"/>
              </w:rPr>
              <w:t>Úbytky</w:t>
            </w:r>
          </w:p>
        </w:tc>
        <w:tc>
          <w:tcPr>
            <w:tcW w:w="181" w:type="dxa"/>
            <w:tcBorders>
              <w:top w:val="nil"/>
              <w:left w:val="nil"/>
              <w:bottom w:val="nil"/>
              <w:right w:val="nil"/>
            </w:tcBorders>
            <w:shd w:val="clear" w:color="000000" w:fill="FFFFFF"/>
            <w:noWrap/>
            <w:vAlign w:val="center"/>
            <w:hideMark/>
          </w:tcPr>
          <w:p w14:paraId="0E51E6E0"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7712E342" w14:textId="77777777" w:rsidR="00116D5F" w:rsidRPr="00645A82" w:rsidRDefault="00116D5F" w:rsidP="00AE555B">
            <w:pPr>
              <w:jc w:val="center"/>
              <w:rPr>
                <w:sz w:val="18"/>
                <w:szCs w:val="18"/>
                <w:lang w:eastAsia="sk-SK"/>
              </w:rPr>
            </w:pPr>
            <w:r w:rsidRPr="00645A82">
              <w:rPr>
                <w:sz w:val="18"/>
                <w:szCs w:val="18"/>
                <w:lang w:eastAsia="sk-SK"/>
              </w:rPr>
              <w:t>Presuny</w:t>
            </w:r>
          </w:p>
        </w:tc>
        <w:tc>
          <w:tcPr>
            <w:tcW w:w="181" w:type="dxa"/>
            <w:tcBorders>
              <w:top w:val="nil"/>
              <w:left w:val="nil"/>
              <w:bottom w:val="nil"/>
              <w:right w:val="nil"/>
            </w:tcBorders>
            <w:shd w:val="clear" w:color="000000" w:fill="FFFFFF"/>
            <w:noWrap/>
            <w:vAlign w:val="center"/>
            <w:hideMark/>
          </w:tcPr>
          <w:p w14:paraId="2AA54A8C"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center"/>
            <w:hideMark/>
          </w:tcPr>
          <w:p w14:paraId="2229A22C" w14:textId="3537EC54" w:rsidR="00116D5F" w:rsidRPr="00645A82" w:rsidRDefault="00116D5F" w:rsidP="00AE555B">
            <w:pPr>
              <w:jc w:val="center"/>
              <w:rPr>
                <w:sz w:val="18"/>
                <w:szCs w:val="18"/>
                <w:lang w:eastAsia="sk-SK"/>
              </w:rPr>
            </w:pPr>
            <w:r w:rsidRPr="00645A82">
              <w:rPr>
                <w:sz w:val="18"/>
                <w:szCs w:val="18"/>
                <w:lang w:eastAsia="sk-SK"/>
              </w:rPr>
              <w:t>Stav k 3</w:t>
            </w:r>
            <w:r w:rsidR="000D65D0">
              <w:rPr>
                <w:sz w:val="18"/>
                <w:szCs w:val="18"/>
                <w:lang w:eastAsia="sk-SK"/>
              </w:rPr>
              <w:t>0</w:t>
            </w:r>
            <w:r w:rsidRPr="00645A82">
              <w:rPr>
                <w:sz w:val="18"/>
                <w:szCs w:val="18"/>
                <w:lang w:eastAsia="sk-SK"/>
              </w:rPr>
              <w:t>.</w:t>
            </w:r>
            <w:r w:rsidR="000D65D0">
              <w:rPr>
                <w:sz w:val="18"/>
                <w:szCs w:val="18"/>
                <w:lang w:eastAsia="sk-SK"/>
              </w:rPr>
              <w:t>06</w:t>
            </w:r>
            <w:r w:rsidRPr="00645A82">
              <w:rPr>
                <w:sz w:val="18"/>
                <w:szCs w:val="18"/>
                <w:lang w:eastAsia="sk-SK"/>
              </w:rPr>
              <w:t>.202</w:t>
            </w:r>
            <w:r w:rsidR="000D65D0">
              <w:rPr>
                <w:sz w:val="18"/>
                <w:szCs w:val="18"/>
                <w:lang w:eastAsia="sk-SK"/>
              </w:rPr>
              <w:t>3</w:t>
            </w:r>
          </w:p>
        </w:tc>
      </w:tr>
      <w:tr w:rsidR="00116D5F" w:rsidRPr="00645A82" w14:paraId="042313BA" w14:textId="77777777" w:rsidTr="000D65D0">
        <w:trPr>
          <w:trHeight w:val="254"/>
        </w:trPr>
        <w:tc>
          <w:tcPr>
            <w:tcW w:w="2855" w:type="dxa"/>
            <w:tcBorders>
              <w:top w:val="nil"/>
              <w:left w:val="nil"/>
              <w:bottom w:val="single" w:sz="4" w:space="0" w:color="auto"/>
              <w:right w:val="nil"/>
            </w:tcBorders>
            <w:shd w:val="clear" w:color="000000" w:fill="FFFFFF"/>
            <w:hideMark/>
          </w:tcPr>
          <w:p w14:paraId="3BA6D060" w14:textId="77777777" w:rsidR="00116D5F" w:rsidRPr="00645A82" w:rsidRDefault="00116D5F" w:rsidP="00AE555B">
            <w:pPr>
              <w:jc w:val="center"/>
              <w:rPr>
                <w:sz w:val="18"/>
                <w:szCs w:val="18"/>
                <w:lang w:eastAsia="sk-SK"/>
              </w:rPr>
            </w:pPr>
            <w:r w:rsidRPr="00645A82">
              <w:rPr>
                <w:sz w:val="18"/>
                <w:szCs w:val="18"/>
                <w:lang w:eastAsia="sk-SK"/>
              </w:rPr>
              <w:t> </w:t>
            </w:r>
          </w:p>
        </w:tc>
        <w:tc>
          <w:tcPr>
            <w:tcW w:w="181" w:type="dxa"/>
            <w:tcBorders>
              <w:top w:val="nil"/>
              <w:left w:val="nil"/>
              <w:bottom w:val="single" w:sz="4" w:space="0" w:color="auto"/>
              <w:right w:val="nil"/>
            </w:tcBorders>
            <w:shd w:val="clear" w:color="000000" w:fill="FFFFFF"/>
            <w:noWrap/>
            <w:hideMark/>
          </w:tcPr>
          <w:p w14:paraId="0994CD8B"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2C9DF8BB" w14:textId="77777777" w:rsidR="00116D5F" w:rsidRPr="00645A82" w:rsidRDefault="00116D5F" w:rsidP="00AE555B">
            <w:pPr>
              <w:jc w:val="center"/>
              <w:rPr>
                <w:sz w:val="18"/>
                <w:szCs w:val="18"/>
                <w:lang w:eastAsia="sk-SK"/>
              </w:rPr>
            </w:pPr>
            <w:r w:rsidRPr="00645A82">
              <w:rPr>
                <w:sz w:val="18"/>
                <w:szCs w:val="18"/>
                <w:lang w:eastAsia="sk-SK"/>
              </w:rPr>
              <w:t>EUR</w:t>
            </w:r>
          </w:p>
        </w:tc>
        <w:tc>
          <w:tcPr>
            <w:tcW w:w="181" w:type="dxa"/>
            <w:tcBorders>
              <w:top w:val="nil"/>
              <w:left w:val="nil"/>
              <w:bottom w:val="single" w:sz="4" w:space="0" w:color="auto"/>
              <w:right w:val="nil"/>
            </w:tcBorders>
            <w:shd w:val="clear" w:color="000000" w:fill="FFFFFF"/>
            <w:noWrap/>
            <w:hideMark/>
          </w:tcPr>
          <w:p w14:paraId="435BF05B"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3920A568" w14:textId="77777777" w:rsidR="00116D5F" w:rsidRPr="00645A82" w:rsidRDefault="00116D5F" w:rsidP="00AE555B">
            <w:pPr>
              <w:jc w:val="center"/>
              <w:rPr>
                <w:sz w:val="18"/>
                <w:szCs w:val="18"/>
                <w:lang w:eastAsia="sk-SK"/>
              </w:rPr>
            </w:pPr>
            <w:r w:rsidRPr="00645A82">
              <w:rPr>
                <w:sz w:val="18"/>
                <w:szCs w:val="18"/>
                <w:lang w:eastAsia="sk-SK"/>
              </w:rPr>
              <w:t>EUR</w:t>
            </w:r>
          </w:p>
        </w:tc>
        <w:tc>
          <w:tcPr>
            <w:tcW w:w="181" w:type="dxa"/>
            <w:tcBorders>
              <w:top w:val="nil"/>
              <w:left w:val="nil"/>
              <w:bottom w:val="single" w:sz="4" w:space="0" w:color="auto"/>
              <w:right w:val="nil"/>
            </w:tcBorders>
            <w:shd w:val="clear" w:color="000000" w:fill="FFFFFF"/>
            <w:noWrap/>
            <w:hideMark/>
          </w:tcPr>
          <w:p w14:paraId="34765229"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3A3ABE65" w14:textId="77777777" w:rsidR="00116D5F" w:rsidRPr="00645A82" w:rsidRDefault="00116D5F" w:rsidP="00AE555B">
            <w:pPr>
              <w:jc w:val="center"/>
              <w:rPr>
                <w:sz w:val="18"/>
                <w:szCs w:val="18"/>
                <w:lang w:eastAsia="sk-SK"/>
              </w:rPr>
            </w:pPr>
            <w:r w:rsidRPr="00645A82">
              <w:rPr>
                <w:sz w:val="18"/>
                <w:szCs w:val="18"/>
                <w:lang w:eastAsia="sk-SK"/>
              </w:rPr>
              <w:t>EUR</w:t>
            </w:r>
          </w:p>
        </w:tc>
        <w:tc>
          <w:tcPr>
            <w:tcW w:w="181" w:type="dxa"/>
            <w:tcBorders>
              <w:top w:val="nil"/>
              <w:left w:val="nil"/>
              <w:bottom w:val="single" w:sz="4" w:space="0" w:color="auto"/>
              <w:right w:val="nil"/>
            </w:tcBorders>
            <w:shd w:val="clear" w:color="000000" w:fill="FFFFFF"/>
            <w:noWrap/>
            <w:hideMark/>
          </w:tcPr>
          <w:p w14:paraId="7AA6F7D0"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727DDF92" w14:textId="77777777" w:rsidR="00116D5F" w:rsidRPr="00645A82" w:rsidRDefault="00116D5F" w:rsidP="00AE555B">
            <w:pPr>
              <w:jc w:val="center"/>
              <w:rPr>
                <w:sz w:val="18"/>
                <w:szCs w:val="18"/>
                <w:lang w:eastAsia="sk-SK"/>
              </w:rPr>
            </w:pPr>
            <w:r w:rsidRPr="00645A82">
              <w:rPr>
                <w:sz w:val="18"/>
                <w:szCs w:val="18"/>
                <w:lang w:eastAsia="sk-SK"/>
              </w:rPr>
              <w:t>EUR</w:t>
            </w:r>
          </w:p>
        </w:tc>
        <w:tc>
          <w:tcPr>
            <w:tcW w:w="181" w:type="dxa"/>
            <w:tcBorders>
              <w:top w:val="nil"/>
              <w:left w:val="nil"/>
              <w:bottom w:val="single" w:sz="4" w:space="0" w:color="auto"/>
              <w:right w:val="nil"/>
            </w:tcBorders>
            <w:shd w:val="clear" w:color="000000" w:fill="FFFFFF"/>
            <w:noWrap/>
            <w:hideMark/>
          </w:tcPr>
          <w:p w14:paraId="61F6CB5D" w14:textId="77777777" w:rsidR="00116D5F" w:rsidRPr="00645A82" w:rsidRDefault="00116D5F"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53E49B35" w14:textId="77777777" w:rsidR="00116D5F" w:rsidRPr="00645A82" w:rsidRDefault="00116D5F" w:rsidP="00AE555B">
            <w:pPr>
              <w:jc w:val="center"/>
              <w:rPr>
                <w:sz w:val="18"/>
                <w:szCs w:val="18"/>
                <w:lang w:eastAsia="sk-SK"/>
              </w:rPr>
            </w:pPr>
            <w:r w:rsidRPr="00645A82">
              <w:rPr>
                <w:sz w:val="18"/>
                <w:szCs w:val="18"/>
                <w:lang w:eastAsia="sk-SK"/>
              </w:rPr>
              <w:t>EUR</w:t>
            </w:r>
          </w:p>
        </w:tc>
      </w:tr>
      <w:tr w:rsidR="00116D5F" w:rsidRPr="00645A82" w14:paraId="76A11FCE" w14:textId="77777777" w:rsidTr="000D65D0">
        <w:trPr>
          <w:trHeight w:val="254"/>
        </w:trPr>
        <w:tc>
          <w:tcPr>
            <w:tcW w:w="2855" w:type="dxa"/>
            <w:tcBorders>
              <w:top w:val="nil"/>
              <w:left w:val="nil"/>
              <w:bottom w:val="nil"/>
              <w:right w:val="nil"/>
            </w:tcBorders>
            <w:shd w:val="clear" w:color="000000" w:fill="FFFFFF"/>
            <w:vAlign w:val="bottom"/>
            <w:hideMark/>
          </w:tcPr>
          <w:p w14:paraId="50B88762" w14:textId="77777777" w:rsidR="00116D5F" w:rsidRPr="00645A82" w:rsidRDefault="00116D5F" w:rsidP="00AE555B">
            <w:pPr>
              <w:rPr>
                <w:b/>
                <w:bCs/>
                <w:sz w:val="18"/>
                <w:szCs w:val="18"/>
                <w:lang w:eastAsia="sk-SK"/>
              </w:rPr>
            </w:pPr>
            <w:r w:rsidRPr="00645A82">
              <w:rPr>
                <w:b/>
                <w:bCs/>
                <w:sz w:val="18"/>
                <w:szCs w:val="18"/>
                <w:lang w:eastAsia="sk-SK"/>
              </w:rPr>
              <w:t>Základné imanie</w:t>
            </w:r>
          </w:p>
        </w:tc>
        <w:tc>
          <w:tcPr>
            <w:tcW w:w="181" w:type="dxa"/>
            <w:tcBorders>
              <w:top w:val="nil"/>
              <w:left w:val="nil"/>
              <w:bottom w:val="nil"/>
              <w:right w:val="nil"/>
            </w:tcBorders>
            <w:shd w:val="clear" w:color="000000" w:fill="FFFFFF"/>
            <w:noWrap/>
            <w:vAlign w:val="bottom"/>
            <w:hideMark/>
          </w:tcPr>
          <w:p w14:paraId="522E9903"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0B0DCD5" w14:textId="77777777" w:rsidR="00116D5F" w:rsidRPr="00645A82" w:rsidRDefault="00116D5F" w:rsidP="00AE555B">
            <w:pPr>
              <w:jc w:val="right"/>
              <w:rPr>
                <w:b/>
                <w:bCs/>
                <w:sz w:val="18"/>
                <w:szCs w:val="18"/>
                <w:lang w:eastAsia="sk-SK"/>
              </w:rPr>
            </w:pPr>
            <w:r w:rsidRPr="00645A82">
              <w:rPr>
                <w:b/>
                <w:bCs/>
                <w:sz w:val="18"/>
                <w:szCs w:val="18"/>
                <w:lang w:eastAsia="sk-SK"/>
              </w:rPr>
              <w:t>781 860</w:t>
            </w:r>
          </w:p>
        </w:tc>
        <w:tc>
          <w:tcPr>
            <w:tcW w:w="181" w:type="dxa"/>
            <w:tcBorders>
              <w:top w:val="nil"/>
              <w:left w:val="nil"/>
              <w:bottom w:val="nil"/>
              <w:right w:val="nil"/>
            </w:tcBorders>
            <w:shd w:val="clear" w:color="000000" w:fill="FFFFFF"/>
            <w:vAlign w:val="bottom"/>
            <w:hideMark/>
          </w:tcPr>
          <w:p w14:paraId="7C14C1EC"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360862D"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69084789"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DAD2EC7"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77E88A97"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F19BE44"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09A4F07A"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7AA2D86" w14:textId="77777777" w:rsidR="00116D5F" w:rsidRPr="00645A82" w:rsidRDefault="00116D5F" w:rsidP="00AE555B">
            <w:pPr>
              <w:jc w:val="right"/>
              <w:rPr>
                <w:b/>
                <w:bCs/>
                <w:sz w:val="18"/>
                <w:szCs w:val="18"/>
                <w:lang w:eastAsia="sk-SK"/>
              </w:rPr>
            </w:pPr>
            <w:r w:rsidRPr="00645A82">
              <w:rPr>
                <w:b/>
                <w:bCs/>
                <w:sz w:val="18"/>
                <w:szCs w:val="18"/>
                <w:lang w:eastAsia="sk-SK"/>
              </w:rPr>
              <w:t>781 860</w:t>
            </w:r>
          </w:p>
        </w:tc>
      </w:tr>
      <w:tr w:rsidR="00116D5F" w:rsidRPr="00645A82" w14:paraId="723B16EC" w14:textId="77777777" w:rsidTr="000D65D0">
        <w:trPr>
          <w:trHeight w:val="254"/>
        </w:trPr>
        <w:tc>
          <w:tcPr>
            <w:tcW w:w="2855" w:type="dxa"/>
            <w:tcBorders>
              <w:top w:val="nil"/>
              <w:left w:val="nil"/>
              <w:bottom w:val="nil"/>
              <w:right w:val="nil"/>
            </w:tcBorders>
            <w:shd w:val="clear" w:color="000000" w:fill="FFFFFF"/>
            <w:vAlign w:val="bottom"/>
            <w:hideMark/>
          </w:tcPr>
          <w:p w14:paraId="1E4E0F89" w14:textId="77777777" w:rsidR="00116D5F" w:rsidRPr="00645A82" w:rsidRDefault="00116D5F" w:rsidP="00AE555B">
            <w:pPr>
              <w:rPr>
                <w:sz w:val="18"/>
                <w:szCs w:val="18"/>
                <w:lang w:eastAsia="sk-SK"/>
              </w:rPr>
            </w:pPr>
            <w:r w:rsidRPr="00645A82">
              <w:rPr>
                <w:sz w:val="18"/>
                <w:szCs w:val="18"/>
                <w:lang w:eastAsia="sk-SK"/>
              </w:rPr>
              <w:t>Základné imanie</w:t>
            </w:r>
          </w:p>
        </w:tc>
        <w:tc>
          <w:tcPr>
            <w:tcW w:w="181" w:type="dxa"/>
            <w:tcBorders>
              <w:top w:val="nil"/>
              <w:left w:val="nil"/>
              <w:bottom w:val="nil"/>
              <w:right w:val="nil"/>
            </w:tcBorders>
            <w:shd w:val="clear" w:color="000000" w:fill="FFFFFF"/>
            <w:noWrap/>
            <w:vAlign w:val="bottom"/>
            <w:hideMark/>
          </w:tcPr>
          <w:p w14:paraId="33B6AB40"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1D47DBC" w14:textId="77777777" w:rsidR="00116D5F" w:rsidRPr="00645A82" w:rsidRDefault="00116D5F" w:rsidP="00AE555B">
            <w:pPr>
              <w:jc w:val="right"/>
              <w:rPr>
                <w:sz w:val="18"/>
                <w:szCs w:val="18"/>
                <w:lang w:eastAsia="sk-SK"/>
              </w:rPr>
            </w:pPr>
            <w:r w:rsidRPr="00645A82">
              <w:rPr>
                <w:sz w:val="18"/>
                <w:szCs w:val="18"/>
                <w:lang w:eastAsia="sk-SK"/>
              </w:rPr>
              <w:t>781 860</w:t>
            </w:r>
          </w:p>
        </w:tc>
        <w:tc>
          <w:tcPr>
            <w:tcW w:w="181" w:type="dxa"/>
            <w:tcBorders>
              <w:top w:val="nil"/>
              <w:left w:val="nil"/>
              <w:bottom w:val="nil"/>
              <w:right w:val="nil"/>
            </w:tcBorders>
            <w:shd w:val="clear" w:color="000000" w:fill="FFFFFF"/>
            <w:vAlign w:val="bottom"/>
            <w:hideMark/>
          </w:tcPr>
          <w:p w14:paraId="4FE853B6"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EE052BA"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ED25960"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6BB8D5F" w14:textId="77777777" w:rsidR="00116D5F" w:rsidRPr="00645A82" w:rsidRDefault="00116D5F" w:rsidP="00AE555B">
            <w:pPr>
              <w:jc w:val="right"/>
              <w:rPr>
                <w:sz w:val="18"/>
                <w:szCs w:val="18"/>
                <w:lang w:eastAsia="sk-SK"/>
              </w:rPr>
            </w:pPr>
            <w:r w:rsidRPr="00645A82">
              <w:rPr>
                <w:sz w:val="18"/>
                <w:szCs w:val="18"/>
                <w:lang w:eastAsia="sk-SK"/>
              </w:rPr>
              <w:t> </w:t>
            </w:r>
          </w:p>
        </w:tc>
        <w:tc>
          <w:tcPr>
            <w:tcW w:w="181" w:type="dxa"/>
            <w:tcBorders>
              <w:top w:val="nil"/>
              <w:left w:val="nil"/>
              <w:bottom w:val="nil"/>
              <w:right w:val="nil"/>
            </w:tcBorders>
            <w:shd w:val="clear" w:color="000000" w:fill="FFFFFF"/>
            <w:vAlign w:val="bottom"/>
            <w:hideMark/>
          </w:tcPr>
          <w:p w14:paraId="642B32A7"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84312E6" w14:textId="77777777" w:rsidR="00116D5F" w:rsidRPr="00645A82" w:rsidRDefault="00116D5F" w:rsidP="00AE555B">
            <w:pPr>
              <w:jc w:val="right"/>
              <w:rPr>
                <w:sz w:val="18"/>
                <w:szCs w:val="18"/>
                <w:lang w:eastAsia="sk-SK"/>
              </w:rPr>
            </w:pPr>
            <w:r w:rsidRPr="00645A82">
              <w:rPr>
                <w:sz w:val="18"/>
                <w:szCs w:val="18"/>
                <w:lang w:eastAsia="sk-SK"/>
              </w:rPr>
              <w:t> </w:t>
            </w:r>
          </w:p>
        </w:tc>
        <w:tc>
          <w:tcPr>
            <w:tcW w:w="181" w:type="dxa"/>
            <w:tcBorders>
              <w:top w:val="nil"/>
              <w:left w:val="nil"/>
              <w:bottom w:val="nil"/>
              <w:right w:val="nil"/>
            </w:tcBorders>
            <w:shd w:val="clear" w:color="000000" w:fill="FFFFFF"/>
            <w:vAlign w:val="bottom"/>
            <w:hideMark/>
          </w:tcPr>
          <w:p w14:paraId="7038E069"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1061AB3" w14:textId="77777777" w:rsidR="00116D5F" w:rsidRPr="00645A82" w:rsidRDefault="00116D5F" w:rsidP="00AE555B">
            <w:pPr>
              <w:jc w:val="right"/>
              <w:rPr>
                <w:sz w:val="18"/>
                <w:szCs w:val="18"/>
                <w:lang w:eastAsia="sk-SK"/>
              </w:rPr>
            </w:pPr>
            <w:r w:rsidRPr="00645A82">
              <w:rPr>
                <w:sz w:val="18"/>
                <w:szCs w:val="18"/>
                <w:lang w:eastAsia="sk-SK"/>
              </w:rPr>
              <w:t>781 860</w:t>
            </w:r>
          </w:p>
        </w:tc>
      </w:tr>
      <w:tr w:rsidR="00116D5F" w:rsidRPr="00645A82" w14:paraId="78984235" w14:textId="77777777" w:rsidTr="000D65D0">
        <w:trPr>
          <w:trHeight w:val="254"/>
        </w:trPr>
        <w:tc>
          <w:tcPr>
            <w:tcW w:w="2855" w:type="dxa"/>
            <w:tcBorders>
              <w:top w:val="nil"/>
              <w:left w:val="nil"/>
              <w:bottom w:val="nil"/>
              <w:right w:val="nil"/>
            </w:tcBorders>
            <w:shd w:val="clear" w:color="000000" w:fill="FFFFFF"/>
            <w:vAlign w:val="bottom"/>
            <w:hideMark/>
          </w:tcPr>
          <w:p w14:paraId="5FEB4A07" w14:textId="77777777" w:rsidR="00116D5F" w:rsidRPr="00645A82" w:rsidRDefault="00116D5F" w:rsidP="00AE555B">
            <w:pPr>
              <w:rPr>
                <w:sz w:val="18"/>
                <w:szCs w:val="18"/>
                <w:lang w:eastAsia="sk-SK"/>
              </w:rPr>
            </w:pPr>
            <w:r w:rsidRPr="00645A82">
              <w:rPr>
                <w:sz w:val="18"/>
                <w:szCs w:val="18"/>
                <w:lang w:eastAsia="sk-SK"/>
              </w:rPr>
              <w:t>Zmena základného imania</w:t>
            </w:r>
          </w:p>
        </w:tc>
        <w:tc>
          <w:tcPr>
            <w:tcW w:w="181" w:type="dxa"/>
            <w:tcBorders>
              <w:top w:val="nil"/>
              <w:left w:val="nil"/>
              <w:bottom w:val="nil"/>
              <w:right w:val="nil"/>
            </w:tcBorders>
            <w:shd w:val="clear" w:color="000000" w:fill="FFFFFF"/>
            <w:noWrap/>
            <w:vAlign w:val="bottom"/>
            <w:hideMark/>
          </w:tcPr>
          <w:p w14:paraId="6083D6C4"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CD31071"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82AA6D5"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74EDC71"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576BDB8D"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FD29DC4"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2DFB5779"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E578CAF"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FBCD33E"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A00B7CF"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39E99B63" w14:textId="77777777" w:rsidTr="000D65D0">
        <w:trPr>
          <w:trHeight w:val="255"/>
        </w:trPr>
        <w:tc>
          <w:tcPr>
            <w:tcW w:w="2855" w:type="dxa"/>
            <w:tcBorders>
              <w:top w:val="nil"/>
              <w:left w:val="nil"/>
              <w:bottom w:val="nil"/>
              <w:right w:val="nil"/>
            </w:tcBorders>
            <w:shd w:val="clear" w:color="000000" w:fill="FFFFFF"/>
            <w:vAlign w:val="bottom"/>
            <w:hideMark/>
          </w:tcPr>
          <w:p w14:paraId="0430EC6F" w14:textId="77777777" w:rsidR="00116D5F" w:rsidRPr="00645A82" w:rsidRDefault="00116D5F" w:rsidP="00AE555B">
            <w:pPr>
              <w:rPr>
                <w:sz w:val="18"/>
                <w:szCs w:val="18"/>
                <w:lang w:eastAsia="sk-SK"/>
              </w:rPr>
            </w:pPr>
            <w:r w:rsidRPr="00645A82">
              <w:rPr>
                <w:sz w:val="18"/>
                <w:szCs w:val="18"/>
                <w:lang w:eastAsia="sk-SK"/>
              </w:rPr>
              <w:t>Pohľadávky za upísané vlastné imanie</w:t>
            </w:r>
          </w:p>
        </w:tc>
        <w:tc>
          <w:tcPr>
            <w:tcW w:w="181" w:type="dxa"/>
            <w:tcBorders>
              <w:top w:val="nil"/>
              <w:left w:val="nil"/>
              <w:bottom w:val="nil"/>
              <w:right w:val="nil"/>
            </w:tcBorders>
            <w:shd w:val="clear" w:color="000000" w:fill="FFFFFF"/>
            <w:noWrap/>
            <w:vAlign w:val="bottom"/>
            <w:hideMark/>
          </w:tcPr>
          <w:p w14:paraId="63EB177E"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CF12D51"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5B644F85"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24B8C04"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747421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3BFD8AE"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1E86102"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ADE3C61"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5ABF26F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24771E7"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0374C163" w14:textId="77777777" w:rsidTr="000D65D0">
        <w:trPr>
          <w:trHeight w:val="254"/>
        </w:trPr>
        <w:tc>
          <w:tcPr>
            <w:tcW w:w="2855" w:type="dxa"/>
            <w:tcBorders>
              <w:top w:val="nil"/>
              <w:left w:val="nil"/>
              <w:bottom w:val="nil"/>
              <w:right w:val="nil"/>
            </w:tcBorders>
            <w:shd w:val="clear" w:color="000000" w:fill="FFFFFF"/>
            <w:vAlign w:val="bottom"/>
            <w:hideMark/>
          </w:tcPr>
          <w:p w14:paraId="51FAF12B" w14:textId="77777777" w:rsidR="00116D5F" w:rsidRPr="00645A82" w:rsidRDefault="00116D5F" w:rsidP="00AE555B">
            <w:pPr>
              <w:rPr>
                <w:b/>
                <w:bCs/>
                <w:sz w:val="18"/>
                <w:szCs w:val="18"/>
                <w:lang w:eastAsia="sk-SK"/>
              </w:rPr>
            </w:pPr>
            <w:r w:rsidRPr="00645A82">
              <w:rPr>
                <w:b/>
                <w:bCs/>
                <w:sz w:val="18"/>
                <w:szCs w:val="18"/>
                <w:lang w:eastAsia="sk-SK"/>
              </w:rPr>
              <w:t>Emisné ážio</w:t>
            </w:r>
          </w:p>
        </w:tc>
        <w:tc>
          <w:tcPr>
            <w:tcW w:w="181" w:type="dxa"/>
            <w:tcBorders>
              <w:top w:val="nil"/>
              <w:left w:val="nil"/>
              <w:bottom w:val="nil"/>
              <w:right w:val="nil"/>
            </w:tcBorders>
            <w:shd w:val="clear" w:color="000000" w:fill="FFFFFF"/>
            <w:noWrap/>
            <w:vAlign w:val="bottom"/>
            <w:hideMark/>
          </w:tcPr>
          <w:p w14:paraId="2302CE0C"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DA76A84"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5AAE20B8"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52A19B8"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B2990BF"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4A2AE41"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003B64D"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97574C5"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2A0DB0BD"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A421035" w14:textId="77777777" w:rsidR="00116D5F" w:rsidRPr="00645A82" w:rsidRDefault="00116D5F" w:rsidP="00AE555B">
            <w:pPr>
              <w:jc w:val="right"/>
              <w:rPr>
                <w:b/>
                <w:bCs/>
                <w:sz w:val="18"/>
                <w:szCs w:val="18"/>
                <w:lang w:eastAsia="sk-SK"/>
              </w:rPr>
            </w:pPr>
            <w:r w:rsidRPr="00645A82">
              <w:rPr>
                <w:b/>
                <w:bCs/>
                <w:sz w:val="18"/>
                <w:szCs w:val="18"/>
                <w:lang w:eastAsia="sk-SK"/>
              </w:rPr>
              <w:t>0</w:t>
            </w:r>
          </w:p>
        </w:tc>
      </w:tr>
      <w:tr w:rsidR="00116D5F" w:rsidRPr="00645A82" w14:paraId="0C644454" w14:textId="77777777" w:rsidTr="000D65D0">
        <w:trPr>
          <w:trHeight w:val="254"/>
        </w:trPr>
        <w:tc>
          <w:tcPr>
            <w:tcW w:w="2855" w:type="dxa"/>
            <w:tcBorders>
              <w:top w:val="nil"/>
              <w:left w:val="nil"/>
              <w:bottom w:val="nil"/>
              <w:right w:val="nil"/>
            </w:tcBorders>
            <w:shd w:val="clear" w:color="000000" w:fill="FFFFFF"/>
            <w:vAlign w:val="bottom"/>
            <w:hideMark/>
          </w:tcPr>
          <w:p w14:paraId="312B974E" w14:textId="77777777" w:rsidR="00116D5F" w:rsidRPr="00645A82" w:rsidRDefault="00116D5F" w:rsidP="00AE555B">
            <w:pPr>
              <w:rPr>
                <w:b/>
                <w:bCs/>
                <w:sz w:val="18"/>
                <w:szCs w:val="18"/>
                <w:lang w:eastAsia="sk-SK"/>
              </w:rPr>
            </w:pPr>
            <w:r w:rsidRPr="00645A82">
              <w:rPr>
                <w:b/>
                <w:bCs/>
                <w:sz w:val="18"/>
                <w:szCs w:val="18"/>
                <w:lang w:eastAsia="sk-SK"/>
              </w:rPr>
              <w:t>Ostatné kapitálové fondy</w:t>
            </w:r>
          </w:p>
        </w:tc>
        <w:tc>
          <w:tcPr>
            <w:tcW w:w="181" w:type="dxa"/>
            <w:tcBorders>
              <w:top w:val="nil"/>
              <w:left w:val="nil"/>
              <w:bottom w:val="nil"/>
              <w:right w:val="nil"/>
            </w:tcBorders>
            <w:shd w:val="clear" w:color="000000" w:fill="FFFFFF"/>
            <w:noWrap/>
            <w:vAlign w:val="bottom"/>
            <w:hideMark/>
          </w:tcPr>
          <w:p w14:paraId="705868D8"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ABB1AB0"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46FB7AEC"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8A79749"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063A669"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9F3CA48"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78A41893"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A4FB93C"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6F821A1F"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D31039B" w14:textId="77777777" w:rsidR="00116D5F" w:rsidRPr="00645A82" w:rsidRDefault="00116D5F" w:rsidP="00AE555B">
            <w:pPr>
              <w:jc w:val="right"/>
              <w:rPr>
                <w:b/>
                <w:bCs/>
                <w:sz w:val="18"/>
                <w:szCs w:val="18"/>
                <w:lang w:eastAsia="sk-SK"/>
              </w:rPr>
            </w:pPr>
            <w:r w:rsidRPr="00645A82">
              <w:rPr>
                <w:b/>
                <w:bCs/>
                <w:sz w:val="18"/>
                <w:szCs w:val="18"/>
                <w:lang w:eastAsia="sk-SK"/>
              </w:rPr>
              <w:t>0</w:t>
            </w:r>
          </w:p>
        </w:tc>
      </w:tr>
      <w:tr w:rsidR="00116D5F" w:rsidRPr="00645A82" w14:paraId="4E1D3CAB" w14:textId="77777777" w:rsidTr="000D65D0">
        <w:trPr>
          <w:trHeight w:val="254"/>
        </w:trPr>
        <w:tc>
          <w:tcPr>
            <w:tcW w:w="2855" w:type="dxa"/>
            <w:tcBorders>
              <w:top w:val="nil"/>
              <w:left w:val="nil"/>
              <w:bottom w:val="nil"/>
              <w:right w:val="nil"/>
            </w:tcBorders>
            <w:shd w:val="clear" w:color="000000" w:fill="FFFFFF"/>
            <w:vAlign w:val="bottom"/>
            <w:hideMark/>
          </w:tcPr>
          <w:p w14:paraId="7D9DF718" w14:textId="77777777" w:rsidR="00116D5F" w:rsidRPr="00645A82" w:rsidRDefault="00116D5F" w:rsidP="00AE555B">
            <w:pPr>
              <w:rPr>
                <w:b/>
                <w:bCs/>
                <w:sz w:val="18"/>
                <w:szCs w:val="18"/>
                <w:lang w:eastAsia="sk-SK"/>
              </w:rPr>
            </w:pPr>
            <w:r w:rsidRPr="00645A82">
              <w:rPr>
                <w:b/>
                <w:bCs/>
                <w:sz w:val="18"/>
                <w:szCs w:val="18"/>
                <w:lang w:eastAsia="sk-SK"/>
              </w:rPr>
              <w:t>Zákonné rezervné fondy</w:t>
            </w:r>
          </w:p>
        </w:tc>
        <w:tc>
          <w:tcPr>
            <w:tcW w:w="181" w:type="dxa"/>
            <w:tcBorders>
              <w:top w:val="nil"/>
              <w:left w:val="nil"/>
              <w:bottom w:val="nil"/>
              <w:right w:val="nil"/>
            </w:tcBorders>
            <w:shd w:val="clear" w:color="000000" w:fill="FFFFFF"/>
            <w:noWrap/>
            <w:vAlign w:val="bottom"/>
            <w:hideMark/>
          </w:tcPr>
          <w:p w14:paraId="301D56D8"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0997182" w14:textId="77777777" w:rsidR="00116D5F" w:rsidRPr="00645A82" w:rsidRDefault="00116D5F" w:rsidP="00AE555B">
            <w:pPr>
              <w:jc w:val="right"/>
              <w:rPr>
                <w:b/>
                <w:bCs/>
                <w:sz w:val="18"/>
                <w:szCs w:val="18"/>
                <w:lang w:eastAsia="sk-SK"/>
              </w:rPr>
            </w:pPr>
            <w:r w:rsidRPr="00645A82">
              <w:rPr>
                <w:b/>
                <w:bCs/>
                <w:sz w:val="18"/>
                <w:szCs w:val="18"/>
                <w:lang w:eastAsia="sk-SK"/>
              </w:rPr>
              <w:t>110 479</w:t>
            </w:r>
          </w:p>
        </w:tc>
        <w:tc>
          <w:tcPr>
            <w:tcW w:w="181" w:type="dxa"/>
            <w:tcBorders>
              <w:top w:val="nil"/>
              <w:left w:val="nil"/>
              <w:bottom w:val="nil"/>
              <w:right w:val="nil"/>
            </w:tcBorders>
            <w:shd w:val="clear" w:color="000000" w:fill="FFFFFF"/>
            <w:vAlign w:val="bottom"/>
            <w:hideMark/>
          </w:tcPr>
          <w:p w14:paraId="49A48EA6"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9014B0C"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51A8F5E8"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9EEAA5C"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340A6689"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0E0C6AD1"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0D6A8DA0"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BC7E15B" w14:textId="77777777" w:rsidR="00116D5F" w:rsidRPr="00645A82" w:rsidRDefault="00116D5F" w:rsidP="00AE555B">
            <w:pPr>
              <w:jc w:val="right"/>
              <w:rPr>
                <w:b/>
                <w:bCs/>
                <w:sz w:val="18"/>
                <w:szCs w:val="18"/>
                <w:lang w:eastAsia="sk-SK"/>
              </w:rPr>
            </w:pPr>
            <w:r w:rsidRPr="00645A82">
              <w:rPr>
                <w:b/>
                <w:bCs/>
                <w:sz w:val="18"/>
                <w:szCs w:val="18"/>
                <w:lang w:eastAsia="sk-SK"/>
              </w:rPr>
              <w:t>110 479</w:t>
            </w:r>
          </w:p>
        </w:tc>
      </w:tr>
      <w:tr w:rsidR="00116D5F" w:rsidRPr="00645A82" w14:paraId="74712822" w14:textId="77777777" w:rsidTr="000D65D0">
        <w:trPr>
          <w:trHeight w:val="467"/>
        </w:trPr>
        <w:tc>
          <w:tcPr>
            <w:tcW w:w="2855" w:type="dxa"/>
            <w:tcBorders>
              <w:top w:val="nil"/>
              <w:left w:val="nil"/>
              <w:bottom w:val="nil"/>
              <w:right w:val="nil"/>
            </w:tcBorders>
            <w:shd w:val="clear" w:color="000000" w:fill="FFFFFF"/>
            <w:vAlign w:val="bottom"/>
            <w:hideMark/>
          </w:tcPr>
          <w:p w14:paraId="52AD5971" w14:textId="77777777" w:rsidR="00116D5F" w:rsidRPr="00645A82" w:rsidRDefault="00116D5F" w:rsidP="00AE555B">
            <w:pPr>
              <w:rPr>
                <w:sz w:val="18"/>
                <w:szCs w:val="18"/>
                <w:lang w:eastAsia="sk-SK"/>
              </w:rPr>
            </w:pPr>
            <w:r w:rsidRPr="00645A82">
              <w:rPr>
                <w:sz w:val="18"/>
                <w:szCs w:val="18"/>
                <w:lang w:eastAsia="sk-SK"/>
              </w:rPr>
              <w:t xml:space="preserve">Zákonný rezervný fond (nedeliteľný fond)  </w:t>
            </w:r>
          </w:p>
        </w:tc>
        <w:tc>
          <w:tcPr>
            <w:tcW w:w="181" w:type="dxa"/>
            <w:tcBorders>
              <w:top w:val="nil"/>
              <w:left w:val="nil"/>
              <w:bottom w:val="nil"/>
              <w:right w:val="nil"/>
            </w:tcBorders>
            <w:shd w:val="clear" w:color="000000" w:fill="FFFFFF"/>
            <w:noWrap/>
            <w:vAlign w:val="bottom"/>
            <w:hideMark/>
          </w:tcPr>
          <w:p w14:paraId="5F4D1E6A"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C94A499" w14:textId="77777777" w:rsidR="00116D5F" w:rsidRPr="00645A82" w:rsidRDefault="00116D5F" w:rsidP="00AE555B">
            <w:pPr>
              <w:jc w:val="right"/>
              <w:rPr>
                <w:sz w:val="18"/>
                <w:szCs w:val="18"/>
                <w:lang w:eastAsia="sk-SK"/>
              </w:rPr>
            </w:pPr>
            <w:r w:rsidRPr="00645A82">
              <w:rPr>
                <w:sz w:val="18"/>
                <w:szCs w:val="18"/>
                <w:lang w:eastAsia="sk-SK"/>
              </w:rPr>
              <w:t>110 479</w:t>
            </w:r>
          </w:p>
        </w:tc>
        <w:tc>
          <w:tcPr>
            <w:tcW w:w="181" w:type="dxa"/>
            <w:tcBorders>
              <w:top w:val="nil"/>
              <w:left w:val="nil"/>
              <w:bottom w:val="nil"/>
              <w:right w:val="nil"/>
            </w:tcBorders>
            <w:shd w:val="clear" w:color="000000" w:fill="FFFFFF"/>
            <w:vAlign w:val="bottom"/>
            <w:hideMark/>
          </w:tcPr>
          <w:p w14:paraId="5D7B3E1F"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C0B2279"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236556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977E56D"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7A97498"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AEAB791"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9913967"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353E47B" w14:textId="77777777" w:rsidR="00116D5F" w:rsidRPr="00645A82" w:rsidRDefault="00116D5F" w:rsidP="00AE555B">
            <w:pPr>
              <w:jc w:val="right"/>
              <w:rPr>
                <w:sz w:val="18"/>
                <w:szCs w:val="18"/>
                <w:lang w:eastAsia="sk-SK"/>
              </w:rPr>
            </w:pPr>
            <w:r w:rsidRPr="00645A82">
              <w:rPr>
                <w:sz w:val="18"/>
                <w:szCs w:val="18"/>
                <w:lang w:eastAsia="sk-SK"/>
              </w:rPr>
              <w:t>110 479</w:t>
            </w:r>
          </w:p>
        </w:tc>
      </w:tr>
      <w:tr w:rsidR="00116D5F" w:rsidRPr="00645A82" w14:paraId="4711F198" w14:textId="77777777" w:rsidTr="000D65D0">
        <w:trPr>
          <w:trHeight w:val="467"/>
        </w:trPr>
        <w:tc>
          <w:tcPr>
            <w:tcW w:w="2855" w:type="dxa"/>
            <w:tcBorders>
              <w:top w:val="nil"/>
              <w:left w:val="nil"/>
              <w:bottom w:val="nil"/>
              <w:right w:val="nil"/>
            </w:tcBorders>
            <w:shd w:val="clear" w:color="000000" w:fill="FFFFFF"/>
            <w:vAlign w:val="bottom"/>
            <w:hideMark/>
          </w:tcPr>
          <w:p w14:paraId="341D9E75" w14:textId="77777777" w:rsidR="00116D5F" w:rsidRPr="00645A82" w:rsidRDefault="00116D5F" w:rsidP="00AE555B">
            <w:pPr>
              <w:rPr>
                <w:sz w:val="18"/>
                <w:szCs w:val="18"/>
                <w:lang w:eastAsia="sk-SK"/>
              </w:rPr>
            </w:pPr>
            <w:r w:rsidRPr="00645A82">
              <w:rPr>
                <w:sz w:val="18"/>
                <w:szCs w:val="18"/>
                <w:lang w:eastAsia="sk-SK"/>
              </w:rPr>
              <w:t>Rezervný fond na vlastné akcie a vlastné podiely</w:t>
            </w:r>
          </w:p>
        </w:tc>
        <w:tc>
          <w:tcPr>
            <w:tcW w:w="181" w:type="dxa"/>
            <w:tcBorders>
              <w:top w:val="nil"/>
              <w:left w:val="nil"/>
              <w:bottom w:val="nil"/>
              <w:right w:val="nil"/>
            </w:tcBorders>
            <w:shd w:val="clear" w:color="000000" w:fill="FFFFFF"/>
            <w:noWrap/>
            <w:vAlign w:val="bottom"/>
            <w:hideMark/>
          </w:tcPr>
          <w:p w14:paraId="6F54BCF4"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0E1BD4D"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F27F2BD"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A98063E"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5343A3D"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FAAF51A"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C89B01A"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9359E20"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490012CF"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2DE593B"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53310F3B" w14:textId="77777777" w:rsidTr="000D65D0">
        <w:trPr>
          <w:trHeight w:val="254"/>
        </w:trPr>
        <w:tc>
          <w:tcPr>
            <w:tcW w:w="2855" w:type="dxa"/>
            <w:tcBorders>
              <w:top w:val="nil"/>
              <w:left w:val="nil"/>
              <w:bottom w:val="nil"/>
              <w:right w:val="nil"/>
            </w:tcBorders>
            <w:shd w:val="clear" w:color="000000" w:fill="FFFFFF"/>
            <w:vAlign w:val="bottom"/>
            <w:hideMark/>
          </w:tcPr>
          <w:p w14:paraId="166E20CC" w14:textId="77777777" w:rsidR="00116D5F" w:rsidRPr="00645A82" w:rsidRDefault="00116D5F" w:rsidP="00AE555B">
            <w:pPr>
              <w:rPr>
                <w:b/>
                <w:bCs/>
                <w:sz w:val="18"/>
                <w:szCs w:val="18"/>
                <w:lang w:eastAsia="sk-SK"/>
              </w:rPr>
            </w:pPr>
            <w:r w:rsidRPr="00645A82">
              <w:rPr>
                <w:b/>
                <w:bCs/>
                <w:sz w:val="18"/>
                <w:szCs w:val="18"/>
                <w:lang w:eastAsia="sk-SK"/>
              </w:rPr>
              <w:t>Ostatné fondy zo zisku</w:t>
            </w:r>
          </w:p>
        </w:tc>
        <w:tc>
          <w:tcPr>
            <w:tcW w:w="181" w:type="dxa"/>
            <w:tcBorders>
              <w:top w:val="nil"/>
              <w:left w:val="nil"/>
              <w:bottom w:val="nil"/>
              <w:right w:val="nil"/>
            </w:tcBorders>
            <w:shd w:val="clear" w:color="000000" w:fill="FFFFFF"/>
            <w:noWrap/>
            <w:vAlign w:val="bottom"/>
            <w:hideMark/>
          </w:tcPr>
          <w:p w14:paraId="19ECFE04"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3D99301" w14:textId="77777777" w:rsidR="00116D5F" w:rsidRPr="00645A82" w:rsidRDefault="00116D5F" w:rsidP="00AE555B">
            <w:pPr>
              <w:jc w:val="right"/>
              <w:rPr>
                <w:b/>
                <w:bCs/>
                <w:sz w:val="18"/>
                <w:szCs w:val="18"/>
                <w:lang w:eastAsia="sk-SK"/>
              </w:rPr>
            </w:pPr>
            <w:r w:rsidRPr="00645A82">
              <w:rPr>
                <w:b/>
                <w:bCs/>
                <w:sz w:val="18"/>
                <w:szCs w:val="18"/>
                <w:lang w:eastAsia="sk-SK"/>
              </w:rPr>
              <w:t>6 761</w:t>
            </w:r>
          </w:p>
        </w:tc>
        <w:tc>
          <w:tcPr>
            <w:tcW w:w="181" w:type="dxa"/>
            <w:tcBorders>
              <w:top w:val="nil"/>
              <w:left w:val="nil"/>
              <w:bottom w:val="nil"/>
              <w:right w:val="nil"/>
            </w:tcBorders>
            <w:shd w:val="clear" w:color="000000" w:fill="FFFFFF"/>
            <w:vAlign w:val="bottom"/>
            <w:hideMark/>
          </w:tcPr>
          <w:p w14:paraId="3CE96601"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0FB09A1"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9AD5A74"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A73DC60"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39DA063F"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C2E81A4"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F3059DB"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CF3E1FB" w14:textId="77777777" w:rsidR="00116D5F" w:rsidRPr="00645A82" w:rsidRDefault="00116D5F" w:rsidP="00AE555B">
            <w:pPr>
              <w:jc w:val="right"/>
              <w:rPr>
                <w:b/>
                <w:bCs/>
                <w:sz w:val="18"/>
                <w:szCs w:val="18"/>
                <w:lang w:eastAsia="sk-SK"/>
              </w:rPr>
            </w:pPr>
            <w:r w:rsidRPr="00645A82">
              <w:rPr>
                <w:b/>
                <w:bCs/>
                <w:sz w:val="18"/>
                <w:szCs w:val="18"/>
                <w:lang w:eastAsia="sk-SK"/>
              </w:rPr>
              <w:t>6 761</w:t>
            </w:r>
          </w:p>
        </w:tc>
      </w:tr>
      <w:tr w:rsidR="00116D5F" w:rsidRPr="00645A82" w14:paraId="4E15B930" w14:textId="77777777" w:rsidTr="000D65D0">
        <w:trPr>
          <w:trHeight w:val="254"/>
        </w:trPr>
        <w:tc>
          <w:tcPr>
            <w:tcW w:w="2855" w:type="dxa"/>
            <w:tcBorders>
              <w:top w:val="nil"/>
              <w:left w:val="nil"/>
              <w:bottom w:val="nil"/>
              <w:right w:val="nil"/>
            </w:tcBorders>
            <w:shd w:val="clear" w:color="000000" w:fill="FFFFFF"/>
            <w:vAlign w:val="bottom"/>
            <w:hideMark/>
          </w:tcPr>
          <w:p w14:paraId="1C223B5A" w14:textId="77777777" w:rsidR="00116D5F" w:rsidRPr="00645A82" w:rsidRDefault="00116D5F" w:rsidP="00AE555B">
            <w:pPr>
              <w:rPr>
                <w:sz w:val="18"/>
                <w:szCs w:val="18"/>
                <w:lang w:eastAsia="sk-SK"/>
              </w:rPr>
            </w:pPr>
            <w:r w:rsidRPr="00645A82">
              <w:rPr>
                <w:sz w:val="18"/>
                <w:szCs w:val="18"/>
                <w:lang w:eastAsia="sk-SK"/>
              </w:rPr>
              <w:t>Štatutárne fondy</w:t>
            </w:r>
          </w:p>
        </w:tc>
        <w:tc>
          <w:tcPr>
            <w:tcW w:w="181" w:type="dxa"/>
            <w:tcBorders>
              <w:top w:val="nil"/>
              <w:left w:val="nil"/>
              <w:bottom w:val="nil"/>
              <w:right w:val="nil"/>
            </w:tcBorders>
            <w:shd w:val="clear" w:color="000000" w:fill="FFFFFF"/>
            <w:noWrap/>
            <w:vAlign w:val="bottom"/>
            <w:hideMark/>
          </w:tcPr>
          <w:p w14:paraId="684BBB44"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C5C1C29"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4B11F6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A0F3380"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43770FF"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DF6A2A7"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59CACD76"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4391E2E"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2E479D49"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C69B371"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0F0993C4" w14:textId="77777777" w:rsidTr="000D65D0">
        <w:trPr>
          <w:trHeight w:val="254"/>
        </w:trPr>
        <w:tc>
          <w:tcPr>
            <w:tcW w:w="2855" w:type="dxa"/>
            <w:tcBorders>
              <w:top w:val="nil"/>
              <w:left w:val="nil"/>
              <w:bottom w:val="nil"/>
              <w:right w:val="nil"/>
            </w:tcBorders>
            <w:shd w:val="clear" w:color="000000" w:fill="FFFFFF"/>
            <w:vAlign w:val="bottom"/>
            <w:hideMark/>
          </w:tcPr>
          <w:p w14:paraId="326E36B0" w14:textId="77777777" w:rsidR="00116D5F" w:rsidRPr="00645A82" w:rsidRDefault="00116D5F" w:rsidP="00AE555B">
            <w:pPr>
              <w:rPr>
                <w:sz w:val="18"/>
                <w:szCs w:val="18"/>
                <w:lang w:eastAsia="sk-SK"/>
              </w:rPr>
            </w:pPr>
            <w:r w:rsidRPr="00645A82">
              <w:rPr>
                <w:sz w:val="18"/>
                <w:szCs w:val="18"/>
                <w:lang w:eastAsia="sk-SK"/>
              </w:rPr>
              <w:t>Ostatné fondy zo zisku</w:t>
            </w:r>
          </w:p>
        </w:tc>
        <w:tc>
          <w:tcPr>
            <w:tcW w:w="181" w:type="dxa"/>
            <w:tcBorders>
              <w:top w:val="nil"/>
              <w:left w:val="nil"/>
              <w:bottom w:val="nil"/>
              <w:right w:val="nil"/>
            </w:tcBorders>
            <w:shd w:val="clear" w:color="000000" w:fill="FFFFFF"/>
            <w:noWrap/>
            <w:vAlign w:val="bottom"/>
            <w:hideMark/>
          </w:tcPr>
          <w:p w14:paraId="4934C605"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89D7D9E" w14:textId="77777777" w:rsidR="00116D5F" w:rsidRPr="00645A82" w:rsidRDefault="00116D5F" w:rsidP="00AE555B">
            <w:pPr>
              <w:jc w:val="right"/>
              <w:rPr>
                <w:sz w:val="18"/>
                <w:szCs w:val="18"/>
                <w:lang w:eastAsia="sk-SK"/>
              </w:rPr>
            </w:pPr>
            <w:r w:rsidRPr="00645A82">
              <w:rPr>
                <w:sz w:val="18"/>
                <w:szCs w:val="18"/>
                <w:lang w:eastAsia="sk-SK"/>
              </w:rPr>
              <w:t>6 761</w:t>
            </w:r>
          </w:p>
        </w:tc>
        <w:tc>
          <w:tcPr>
            <w:tcW w:w="181" w:type="dxa"/>
            <w:tcBorders>
              <w:top w:val="nil"/>
              <w:left w:val="nil"/>
              <w:bottom w:val="nil"/>
              <w:right w:val="nil"/>
            </w:tcBorders>
            <w:shd w:val="clear" w:color="000000" w:fill="FFFFFF"/>
            <w:vAlign w:val="bottom"/>
            <w:hideMark/>
          </w:tcPr>
          <w:p w14:paraId="1CE8DB09"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C27AA6F" w14:textId="77777777" w:rsidR="00116D5F" w:rsidRPr="00645A82" w:rsidRDefault="00116D5F" w:rsidP="00AE555B">
            <w:pPr>
              <w:jc w:val="right"/>
              <w:rPr>
                <w:sz w:val="18"/>
                <w:szCs w:val="18"/>
                <w:lang w:eastAsia="sk-SK"/>
              </w:rPr>
            </w:pPr>
            <w:r w:rsidRPr="00645A82">
              <w:rPr>
                <w:sz w:val="18"/>
                <w:szCs w:val="18"/>
                <w:lang w:eastAsia="sk-SK"/>
              </w:rPr>
              <w:t> </w:t>
            </w:r>
          </w:p>
        </w:tc>
        <w:tc>
          <w:tcPr>
            <w:tcW w:w="181" w:type="dxa"/>
            <w:tcBorders>
              <w:top w:val="nil"/>
              <w:left w:val="nil"/>
              <w:bottom w:val="nil"/>
              <w:right w:val="nil"/>
            </w:tcBorders>
            <w:shd w:val="clear" w:color="000000" w:fill="FFFFFF"/>
            <w:vAlign w:val="bottom"/>
            <w:hideMark/>
          </w:tcPr>
          <w:p w14:paraId="08C226B7"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B53EB69" w14:textId="77777777" w:rsidR="00116D5F" w:rsidRPr="00645A82" w:rsidRDefault="00116D5F" w:rsidP="00AE555B">
            <w:pPr>
              <w:jc w:val="right"/>
              <w:rPr>
                <w:sz w:val="18"/>
                <w:szCs w:val="18"/>
                <w:lang w:eastAsia="sk-SK"/>
              </w:rPr>
            </w:pPr>
            <w:r w:rsidRPr="00645A82">
              <w:rPr>
                <w:sz w:val="18"/>
                <w:szCs w:val="18"/>
                <w:lang w:eastAsia="sk-SK"/>
              </w:rPr>
              <w:t> </w:t>
            </w:r>
          </w:p>
        </w:tc>
        <w:tc>
          <w:tcPr>
            <w:tcW w:w="181" w:type="dxa"/>
            <w:tcBorders>
              <w:top w:val="nil"/>
              <w:left w:val="nil"/>
              <w:bottom w:val="nil"/>
              <w:right w:val="nil"/>
            </w:tcBorders>
            <w:shd w:val="clear" w:color="000000" w:fill="FFFFFF"/>
            <w:vAlign w:val="bottom"/>
            <w:hideMark/>
          </w:tcPr>
          <w:p w14:paraId="7D7AE612"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ED932F4"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1D84A292"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45D6C1F" w14:textId="77777777" w:rsidR="00116D5F" w:rsidRPr="00645A82" w:rsidRDefault="00116D5F" w:rsidP="00AE555B">
            <w:pPr>
              <w:jc w:val="right"/>
              <w:rPr>
                <w:sz w:val="18"/>
                <w:szCs w:val="18"/>
                <w:lang w:eastAsia="sk-SK"/>
              </w:rPr>
            </w:pPr>
            <w:r w:rsidRPr="00645A82">
              <w:rPr>
                <w:sz w:val="18"/>
                <w:szCs w:val="18"/>
                <w:lang w:eastAsia="sk-SK"/>
              </w:rPr>
              <w:t>6 761</w:t>
            </w:r>
          </w:p>
        </w:tc>
      </w:tr>
      <w:tr w:rsidR="00116D5F" w:rsidRPr="00645A82" w14:paraId="08B132AB" w14:textId="77777777" w:rsidTr="000D65D0">
        <w:trPr>
          <w:trHeight w:val="254"/>
        </w:trPr>
        <w:tc>
          <w:tcPr>
            <w:tcW w:w="2855" w:type="dxa"/>
            <w:tcBorders>
              <w:top w:val="nil"/>
              <w:left w:val="nil"/>
              <w:bottom w:val="nil"/>
              <w:right w:val="nil"/>
            </w:tcBorders>
            <w:shd w:val="clear" w:color="000000" w:fill="FFFFFF"/>
            <w:vAlign w:val="bottom"/>
            <w:hideMark/>
          </w:tcPr>
          <w:p w14:paraId="7D768A03" w14:textId="77777777" w:rsidR="00116D5F" w:rsidRPr="00645A82" w:rsidRDefault="00116D5F" w:rsidP="00AE555B">
            <w:pPr>
              <w:rPr>
                <w:b/>
                <w:bCs/>
                <w:sz w:val="18"/>
                <w:szCs w:val="18"/>
                <w:lang w:eastAsia="sk-SK"/>
              </w:rPr>
            </w:pPr>
            <w:r w:rsidRPr="00645A82">
              <w:rPr>
                <w:b/>
                <w:bCs/>
                <w:sz w:val="18"/>
                <w:szCs w:val="18"/>
                <w:lang w:eastAsia="sk-SK"/>
              </w:rPr>
              <w:t>Oceňovacie rozdiely z precenenia</w:t>
            </w:r>
          </w:p>
        </w:tc>
        <w:tc>
          <w:tcPr>
            <w:tcW w:w="181" w:type="dxa"/>
            <w:tcBorders>
              <w:top w:val="nil"/>
              <w:left w:val="nil"/>
              <w:bottom w:val="nil"/>
              <w:right w:val="nil"/>
            </w:tcBorders>
            <w:shd w:val="clear" w:color="000000" w:fill="FFFFFF"/>
            <w:noWrap/>
            <w:vAlign w:val="bottom"/>
            <w:hideMark/>
          </w:tcPr>
          <w:p w14:paraId="47997DB1"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677B8A7"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19F3D834"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ABA0E32"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0EBF5CB3"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E53EBE8"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548E1BEA"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AD1CAC7" w14:textId="77777777" w:rsidR="00116D5F" w:rsidRPr="00645A82" w:rsidRDefault="00116D5F" w:rsidP="00AE555B">
            <w:pPr>
              <w:jc w:val="right"/>
              <w:rPr>
                <w:b/>
                <w:bCs/>
                <w:sz w:val="18"/>
                <w:szCs w:val="18"/>
                <w:lang w:eastAsia="sk-SK"/>
              </w:rPr>
            </w:pPr>
            <w:r w:rsidRPr="00645A82">
              <w:rPr>
                <w:b/>
                <w:bCs/>
                <w:sz w:val="18"/>
                <w:szCs w:val="18"/>
                <w:lang w:eastAsia="sk-SK"/>
              </w:rPr>
              <w:t>0</w:t>
            </w:r>
          </w:p>
        </w:tc>
        <w:tc>
          <w:tcPr>
            <w:tcW w:w="181" w:type="dxa"/>
            <w:tcBorders>
              <w:top w:val="nil"/>
              <w:left w:val="nil"/>
              <w:bottom w:val="nil"/>
              <w:right w:val="nil"/>
            </w:tcBorders>
            <w:shd w:val="clear" w:color="000000" w:fill="FFFFFF"/>
            <w:vAlign w:val="bottom"/>
            <w:hideMark/>
          </w:tcPr>
          <w:p w14:paraId="0D5D2E48" w14:textId="77777777" w:rsidR="00116D5F" w:rsidRPr="00645A82" w:rsidRDefault="00116D5F"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AC5288B" w14:textId="77777777" w:rsidR="00116D5F" w:rsidRPr="00645A82" w:rsidRDefault="00116D5F" w:rsidP="00AE555B">
            <w:pPr>
              <w:jc w:val="right"/>
              <w:rPr>
                <w:b/>
                <w:bCs/>
                <w:sz w:val="18"/>
                <w:szCs w:val="18"/>
                <w:lang w:eastAsia="sk-SK"/>
              </w:rPr>
            </w:pPr>
            <w:r w:rsidRPr="00645A82">
              <w:rPr>
                <w:b/>
                <w:bCs/>
                <w:sz w:val="18"/>
                <w:szCs w:val="18"/>
                <w:lang w:eastAsia="sk-SK"/>
              </w:rPr>
              <w:t>0</w:t>
            </w:r>
          </w:p>
        </w:tc>
      </w:tr>
      <w:tr w:rsidR="00116D5F" w:rsidRPr="00645A82" w14:paraId="0709D911" w14:textId="77777777" w:rsidTr="000D65D0">
        <w:trPr>
          <w:trHeight w:val="467"/>
        </w:trPr>
        <w:tc>
          <w:tcPr>
            <w:tcW w:w="2855" w:type="dxa"/>
            <w:tcBorders>
              <w:top w:val="nil"/>
              <w:left w:val="nil"/>
              <w:bottom w:val="nil"/>
              <w:right w:val="nil"/>
            </w:tcBorders>
            <w:shd w:val="clear" w:color="000000" w:fill="FFFFFF"/>
            <w:vAlign w:val="bottom"/>
            <w:hideMark/>
          </w:tcPr>
          <w:p w14:paraId="10F17941" w14:textId="77777777" w:rsidR="00116D5F" w:rsidRPr="00645A82" w:rsidRDefault="00116D5F" w:rsidP="00AE555B">
            <w:pPr>
              <w:rPr>
                <w:sz w:val="18"/>
                <w:szCs w:val="18"/>
                <w:lang w:eastAsia="sk-SK"/>
              </w:rPr>
            </w:pPr>
            <w:r w:rsidRPr="00645A82">
              <w:rPr>
                <w:sz w:val="18"/>
                <w:szCs w:val="18"/>
                <w:lang w:eastAsia="sk-SK"/>
              </w:rPr>
              <w:t>Oceňovacie rozdiely z precenenia majetku a záväzkov</w:t>
            </w:r>
          </w:p>
        </w:tc>
        <w:tc>
          <w:tcPr>
            <w:tcW w:w="181" w:type="dxa"/>
            <w:tcBorders>
              <w:top w:val="nil"/>
              <w:left w:val="nil"/>
              <w:bottom w:val="nil"/>
              <w:right w:val="nil"/>
            </w:tcBorders>
            <w:shd w:val="clear" w:color="000000" w:fill="FFFFFF"/>
            <w:noWrap/>
            <w:vAlign w:val="bottom"/>
            <w:hideMark/>
          </w:tcPr>
          <w:p w14:paraId="1AC56FC2"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35D2159"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46D50BD4"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6339C34"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4FC6F14"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33E133A"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F74846B"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408C960"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60222CCF"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A1DDF3D"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655F3BEF" w14:textId="77777777" w:rsidTr="000D65D0">
        <w:trPr>
          <w:trHeight w:val="467"/>
        </w:trPr>
        <w:tc>
          <w:tcPr>
            <w:tcW w:w="2855" w:type="dxa"/>
            <w:tcBorders>
              <w:top w:val="nil"/>
              <w:left w:val="nil"/>
              <w:bottom w:val="nil"/>
              <w:right w:val="nil"/>
            </w:tcBorders>
            <w:shd w:val="clear" w:color="000000" w:fill="FFFFFF"/>
            <w:vAlign w:val="bottom"/>
            <w:hideMark/>
          </w:tcPr>
          <w:p w14:paraId="1FD9139B" w14:textId="77777777" w:rsidR="00116D5F" w:rsidRPr="00645A82" w:rsidRDefault="00116D5F" w:rsidP="00AE555B">
            <w:pPr>
              <w:rPr>
                <w:sz w:val="18"/>
                <w:szCs w:val="18"/>
                <w:lang w:eastAsia="sk-SK"/>
              </w:rPr>
            </w:pPr>
            <w:r w:rsidRPr="00645A82">
              <w:rPr>
                <w:sz w:val="18"/>
                <w:szCs w:val="18"/>
                <w:lang w:eastAsia="sk-SK"/>
              </w:rPr>
              <w:t>Oceňovacie rozdiely z kapitálových účastín</w:t>
            </w:r>
          </w:p>
        </w:tc>
        <w:tc>
          <w:tcPr>
            <w:tcW w:w="181" w:type="dxa"/>
            <w:tcBorders>
              <w:top w:val="nil"/>
              <w:left w:val="nil"/>
              <w:bottom w:val="nil"/>
              <w:right w:val="nil"/>
            </w:tcBorders>
            <w:shd w:val="clear" w:color="000000" w:fill="FFFFFF"/>
            <w:noWrap/>
            <w:vAlign w:val="bottom"/>
            <w:hideMark/>
          </w:tcPr>
          <w:p w14:paraId="65D1DE26"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F444487"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905B806"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B7194E0"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F690EE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C6E3A64"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6BC2F32E"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0F81849"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38C863A4"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AA34A1D" w14:textId="77777777" w:rsidR="00116D5F" w:rsidRPr="00645A82" w:rsidRDefault="00116D5F" w:rsidP="00AE555B">
            <w:pPr>
              <w:jc w:val="right"/>
              <w:rPr>
                <w:sz w:val="18"/>
                <w:szCs w:val="18"/>
                <w:lang w:eastAsia="sk-SK"/>
              </w:rPr>
            </w:pPr>
            <w:r w:rsidRPr="00645A82">
              <w:rPr>
                <w:sz w:val="18"/>
                <w:szCs w:val="18"/>
                <w:lang w:eastAsia="sk-SK"/>
              </w:rPr>
              <w:t>0</w:t>
            </w:r>
          </w:p>
        </w:tc>
      </w:tr>
      <w:tr w:rsidR="00116D5F" w:rsidRPr="00645A82" w14:paraId="62349BDE" w14:textId="77777777" w:rsidTr="000D65D0">
        <w:trPr>
          <w:trHeight w:val="467"/>
        </w:trPr>
        <w:tc>
          <w:tcPr>
            <w:tcW w:w="2855" w:type="dxa"/>
            <w:tcBorders>
              <w:top w:val="nil"/>
              <w:left w:val="nil"/>
              <w:bottom w:val="nil"/>
              <w:right w:val="nil"/>
            </w:tcBorders>
            <w:shd w:val="clear" w:color="000000" w:fill="FFFFFF"/>
            <w:vAlign w:val="bottom"/>
            <w:hideMark/>
          </w:tcPr>
          <w:p w14:paraId="118B3457" w14:textId="77777777" w:rsidR="00116D5F" w:rsidRPr="00645A82" w:rsidRDefault="00116D5F" w:rsidP="00AE555B">
            <w:pPr>
              <w:rPr>
                <w:sz w:val="18"/>
                <w:szCs w:val="18"/>
                <w:lang w:eastAsia="sk-SK"/>
              </w:rPr>
            </w:pPr>
            <w:r w:rsidRPr="00645A82">
              <w:rPr>
                <w:sz w:val="18"/>
                <w:szCs w:val="18"/>
                <w:lang w:eastAsia="sk-SK"/>
              </w:rPr>
              <w:t>Oceňovacie rozdiely z precenenia pri zlúčení, splynutí a rozdelení</w:t>
            </w:r>
          </w:p>
        </w:tc>
        <w:tc>
          <w:tcPr>
            <w:tcW w:w="181" w:type="dxa"/>
            <w:tcBorders>
              <w:top w:val="nil"/>
              <w:left w:val="nil"/>
              <w:bottom w:val="nil"/>
              <w:right w:val="nil"/>
            </w:tcBorders>
            <w:shd w:val="clear" w:color="000000" w:fill="FFFFFF"/>
            <w:noWrap/>
            <w:vAlign w:val="bottom"/>
            <w:hideMark/>
          </w:tcPr>
          <w:p w14:paraId="2463B264" w14:textId="77777777" w:rsidR="00116D5F" w:rsidRPr="00645A82" w:rsidRDefault="00116D5F"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FBF766E"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F2F141C"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C2327DA"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0BBC9A15"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D6FE0D5"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281136FA"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776E85E" w14:textId="77777777" w:rsidR="00116D5F" w:rsidRPr="00645A82" w:rsidRDefault="00116D5F" w:rsidP="00AE555B">
            <w:pPr>
              <w:jc w:val="right"/>
              <w:rPr>
                <w:sz w:val="18"/>
                <w:szCs w:val="18"/>
                <w:lang w:eastAsia="sk-SK"/>
              </w:rPr>
            </w:pPr>
            <w:r w:rsidRPr="00645A82">
              <w:rPr>
                <w:sz w:val="18"/>
                <w:szCs w:val="18"/>
                <w:lang w:eastAsia="sk-SK"/>
              </w:rPr>
              <w:t>0</w:t>
            </w:r>
          </w:p>
        </w:tc>
        <w:tc>
          <w:tcPr>
            <w:tcW w:w="181" w:type="dxa"/>
            <w:tcBorders>
              <w:top w:val="nil"/>
              <w:left w:val="nil"/>
              <w:bottom w:val="nil"/>
              <w:right w:val="nil"/>
            </w:tcBorders>
            <w:shd w:val="clear" w:color="000000" w:fill="FFFFFF"/>
            <w:vAlign w:val="bottom"/>
            <w:hideMark/>
          </w:tcPr>
          <w:p w14:paraId="67BD25ED" w14:textId="77777777" w:rsidR="00116D5F" w:rsidRPr="00645A82" w:rsidRDefault="00116D5F"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E64F5BF" w14:textId="77777777" w:rsidR="00116D5F" w:rsidRPr="00645A82" w:rsidRDefault="00116D5F" w:rsidP="00AE555B">
            <w:pPr>
              <w:jc w:val="right"/>
              <w:rPr>
                <w:sz w:val="18"/>
                <w:szCs w:val="18"/>
                <w:lang w:eastAsia="sk-SK"/>
              </w:rPr>
            </w:pPr>
            <w:r w:rsidRPr="00645A82">
              <w:rPr>
                <w:sz w:val="18"/>
                <w:szCs w:val="18"/>
                <w:lang w:eastAsia="sk-SK"/>
              </w:rPr>
              <w:t>0</w:t>
            </w:r>
          </w:p>
        </w:tc>
      </w:tr>
      <w:tr w:rsidR="000D65D0" w:rsidRPr="00645A82" w14:paraId="741A6F58" w14:textId="77777777" w:rsidTr="000D65D0">
        <w:trPr>
          <w:trHeight w:val="460"/>
        </w:trPr>
        <w:tc>
          <w:tcPr>
            <w:tcW w:w="2855" w:type="dxa"/>
            <w:tcBorders>
              <w:top w:val="nil"/>
              <w:left w:val="nil"/>
              <w:bottom w:val="nil"/>
              <w:right w:val="nil"/>
            </w:tcBorders>
            <w:shd w:val="clear" w:color="000000" w:fill="FFFFFF"/>
            <w:vAlign w:val="bottom"/>
            <w:hideMark/>
          </w:tcPr>
          <w:p w14:paraId="174C7AAD" w14:textId="77777777" w:rsidR="000D65D0" w:rsidRPr="00645A82" w:rsidRDefault="000D65D0" w:rsidP="000D65D0">
            <w:pPr>
              <w:rPr>
                <w:b/>
                <w:bCs/>
                <w:sz w:val="18"/>
                <w:szCs w:val="18"/>
                <w:lang w:eastAsia="sk-SK"/>
              </w:rPr>
            </w:pPr>
            <w:r w:rsidRPr="00645A82">
              <w:rPr>
                <w:b/>
                <w:bCs/>
                <w:sz w:val="18"/>
                <w:szCs w:val="18"/>
                <w:lang w:eastAsia="sk-SK"/>
              </w:rPr>
              <w:t>Výsledok hospodárenia minulých rokov</w:t>
            </w:r>
          </w:p>
        </w:tc>
        <w:tc>
          <w:tcPr>
            <w:tcW w:w="181" w:type="dxa"/>
            <w:tcBorders>
              <w:top w:val="nil"/>
              <w:left w:val="nil"/>
              <w:bottom w:val="nil"/>
              <w:right w:val="nil"/>
            </w:tcBorders>
            <w:shd w:val="clear" w:color="000000" w:fill="FFFFFF"/>
            <w:noWrap/>
            <w:vAlign w:val="bottom"/>
            <w:hideMark/>
          </w:tcPr>
          <w:p w14:paraId="6C0B0F51" w14:textId="77777777" w:rsidR="000D65D0" w:rsidRPr="00645A82" w:rsidRDefault="000D65D0" w:rsidP="000D65D0">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F5799C6" w14:textId="56BA81A1" w:rsidR="000D65D0" w:rsidRPr="00645A82" w:rsidRDefault="000D65D0" w:rsidP="000D65D0">
            <w:pPr>
              <w:jc w:val="right"/>
              <w:rPr>
                <w:b/>
                <w:bCs/>
                <w:sz w:val="18"/>
                <w:szCs w:val="18"/>
                <w:lang w:eastAsia="sk-SK"/>
              </w:rPr>
            </w:pPr>
            <w:r w:rsidRPr="00645A82">
              <w:rPr>
                <w:b/>
                <w:bCs/>
                <w:sz w:val="18"/>
                <w:szCs w:val="18"/>
                <w:lang w:eastAsia="sk-SK"/>
              </w:rPr>
              <w:t>-</w:t>
            </w:r>
            <w:r>
              <w:rPr>
                <w:b/>
                <w:bCs/>
                <w:sz w:val="18"/>
                <w:szCs w:val="18"/>
                <w:lang w:eastAsia="sk-SK"/>
              </w:rPr>
              <w:t>456 152</w:t>
            </w:r>
          </w:p>
        </w:tc>
        <w:tc>
          <w:tcPr>
            <w:tcW w:w="181" w:type="dxa"/>
            <w:tcBorders>
              <w:top w:val="nil"/>
              <w:left w:val="nil"/>
              <w:bottom w:val="nil"/>
              <w:right w:val="nil"/>
            </w:tcBorders>
            <w:shd w:val="clear" w:color="000000" w:fill="FFFFFF"/>
            <w:vAlign w:val="bottom"/>
            <w:hideMark/>
          </w:tcPr>
          <w:p w14:paraId="5EB32ACD" w14:textId="77777777" w:rsidR="000D65D0" w:rsidRPr="00645A82" w:rsidRDefault="000D65D0" w:rsidP="000D65D0">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A7DEDA4" w14:textId="77777777" w:rsidR="000D65D0" w:rsidRPr="009D23ED" w:rsidRDefault="000D65D0" w:rsidP="000D65D0">
            <w:pPr>
              <w:jc w:val="right"/>
              <w:rPr>
                <w:b/>
                <w:bCs/>
                <w:sz w:val="18"/>
                <w:szCs w:val="18"/>
                <w:lang w:eastAsia="sk-SK"/>
              </w:rPr>
            </w:pPr>
            <w:r w:rsidRPr="009D23ED">
              <w:rPr>
                <w:b/>
                <w:bCs/>
                <w:sz w:val="18"/>
                <w:szCs w:val="18"/>
                <w:lang w:eastAsia="sk-SK"/>
              </w:rPr>
              <w:t>0</w:t>
            </w:r>
          </w:p>
        </w:tc>
        <w:tc>
          <w:tcPr>
            <w:tcW w:w="181" w:type="dxa"/>
            <w:tcBorders>
              <w:top w:val="nil"/>
              <w:left w:val="nil"/>
              <w:bottom w:val="nil"/>
              <w:right w:val="nil"/>
            </w:tcBorders>
            <w:shd w:val="clear" w:color="000000" w:fill="FFFFFF"/>
            <w:vAlign w:val="bottom"/>
            <w:hideMark/>
          </w:tcPr>
          <w:p w14:paraId="6C126705"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19071EBC" w14:textId="77777777" w:rsidR="000D65D0" w:rsidRPr="009D23ED" w:rsidRDefault="000D65D0" w:rsidP="000D65D0">
            <w:pPr>
              <w:jc w:val="right"/>
              <w:rPr>
                <w:b/>
                <w:bCs/>
                <w:sz w:val="18"/>
                <w:szCs w:val="18"/>
                <w:lang w:eastAsia="sk-SK"/>
              </w:rPr>
            </w:pPr>
            <w:r w:rsidRPr="009D23ED">
              <w:rPr>
                <w:b/>
                <w:bCs/>
                <w:sz w:val="18"/>
                <w:szCs w:val="18"/>
                <w:lang w:eastAsia="sk-SK"/>
              </w:rPr>
              <w:t>0</w:t>
            </w:r>
          </w:p>
        </w:tc>
        <w:tc>
          <w:tcPr>
            <w:tcW w:w="181" w:type="dxa"/>
            <w:tcBorders>
              <w:top w:val="nil"/>
              <w:left w:val="nil"/>
              <w:bottom w:val="nil"/>
              <w:right w:val="nil"/>
            </w:tcBorders>
            <w:shd w:val="clear" w:color="000000" w:fill="FFFFFF"/>
            <w:vAlign w:val="bottom"/>
            <w:hideMark/>
          </w:tcPr>
          <w:p w14:paraId="4132C5C6"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53DA0E9A" w14:textId="295B9B49" w:rsidR="000D65D0" w:rsidRPr="009D23ED" w:rsidRDefault="000D65D0" w:rsidP="000D65D0">
            <w:pPr>
              <w:jc w:val="right"/>
              <w:rPr>
                <w:b/>
                <w:bCs/>
                <w:sz w:val="18"/>
                <w:szCs w:val="18"/>
                <w:lang w:eastAsia="sk-SK"/>
              </w:rPr>
            </w:pPr>
            <w:r w:rsidRPr="009D23ED">
              <w:rPr>
                <w:b/>
                <w:bCs/>
                <w:sz w:val="18"/>
                <w:szCs w:val="18"/>
                <w:lang w:eastAsia="sk-SK"/>
              </w:rPr>
              <w:t>-</w:t>
            </w:r>
            <w:r w:rsidR="009D23ED" w:rsidRPr="009D23ED">
              <w:rPr>
                <w:b/>
                <w:bCs/>
                <w:sz w:val="18"/>
                <w:szCs w:val="18"/>
                <w:lang w:eastAsia="sk-SK"/>
              </w:rPr>
              <w:t>4 900</w:t>
            </w:r>
          </w:p>
        </w:tc>
        <w:tc>
          <w:tcPr>
            <w:tcW w:w="181" w:type="dxa"/>
            <w:tcBorders>
              <w:top w:val="nil"/>
              <w:left w:val="nil"/>
              <w:bottom w:val="nil"/>
              <w:right w:val="nil"/>
            </w:tcBorders>
            <w:shd w:val="clear" w:color="000000" w:fill="FFFFFF"/>
            <w:vAlign w:val="bottom"/>
            <w:hideMark/>
          </w:tcPr>
          <w:p w14:paraId="6F6F0355"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10DFC878" w14:textId="478185E7" w:rsidR="000D65D0" w:rsidRPr="009D23ED" w:rsidRDefault="000D65D0" w:rsidP="000D65D0">
            <w:pPr>
              <w:jc w:val="right"/>
              <w:rPr>
                <w:b/>
                <w:bCs/>
                <w:sz w:val="18"/>
                <w:szCs w:val="18"/>
                <w:lang w:eastAsia="sk-SK"/>
              </w:rPr>
            </w:pPr>
            <w:r w:rsidRPr="009D23ED">
              <w:rPr>
                <w:b/>
                <w:bCs/>
                <w:sz w:val="18"/>
                <w:szCs w:val="18"/>
                <w:lang w:eastAsia="sk-SK"/>
              </w:rPr>
              <w:t>-</w:t>
            </w:r>
            <w:r w:rsidR="009D23ED" w:rsidRPr="009D23ED">
              <w:rPr>
                <w:b/>
                <w:bCs/>
                <w:sz w:val="18"/>
                <w:szCs w:val="18"/>
                <w:lang w:eastAsia="sk-SK"/>
              </w:rPr>
              <w:t>461 052</w:t>
            </w:r>
          </w:p>
        </w:tc>
      </w:tr>
      <w:tr w:rsidR="000D65D0" w:rsidRPr="00645A82" w14:paraId="698CB23F" w14:textId="77777777" w:rsidTr="000D65D0">
        <w:trPr>
          <w:trHeight w:val="254"/>
        </w:trPr>
        <w:tc>
          <w:tcPr>
            <w:tcW w:w="2855" w:type="dxa"/>
            <w:tcBorders>
              <w:top w:val="nil"/>
              <w:left w:val="nil"/>
              <w:bottom w:val="nil"/>
              <w:right w:val="nil"/>
            </w:tcBorders>
            <w:shd w:val="clear" w:color="000000" w:fill="FFFFFF"/>
            <w:vAlign w:val="bottom"/>
            <w:hideMark/>
          </w:tcPr>
          <w:p w14:paraId="352E754F" w14:textId="77777777" w:rsidR="000D65D0" w:rsidRPr="00645A82" w:rsidRDefault="000D65D0" w:rsidP="000D65D0">
            <w:pPr>
              <w:rPr>
                <w:sz w:val="18"/>
                <w:szCs w:val="18"/>
                <w:lang w:eastAsia="sk-SK"/>
              </w:rPr>
            </w:pPr>
            <w:r w:rsidRPr="00645A82">
              <w:rPr>
                <w:sz w:val="18"/>
                <w:szCs w:val="18"/>
                <w:lang w:eastAsia="sk-SK"/>
              </w:rPr>
              <w:t>Nerozdelený zisk minulých rokov</w:t>
            </w:r>
          </w:p>
        </w:tc>
        <w:tc>
          <w:tcPr>
            <w:tcW w:w="181" w:type="dxa"/>
            <w:tcBorders>
              <w:top w:val="nil"/>
              <w:left w:val="nil"/>
              <w:bottom w:val="nil"/>
              <w:right w:val="nil"/>
            </w:tcBorders>
            <w:shd w:val="clear" w:color="000000" w:fill="FFFFFF"/>
            <w:noWrap/>
            <w:vAlign w:val="bottom"/>
            <w:hideMark/>
          </w:tcPr>
          <w:p w14:paraId="525738BB" w14:textId="77777777" w:rsidR="000D65D0" w:rsidRPr="00645A82" w:rsidRDefault="000D65D0" w:rsidP="000D65D0">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7284063" w14:textId="7F7E2A18" w:rsidR="000D65D0" w:rsidRPr="00645A82" w:rsidRDefault="000D65D0" w:rsidP="000D65D0">
            <w:pPr>
              <w:jc w:val="right"/>
              <w:rPr>
                <w:sz w:val="18"/>
                <w:szCs w:val="18"/>
                <w:lang w:eastAsia="sk-SK"/>
              </w:rPr>
            </w:pPr>
            <w:r w:rsidRPr="00645A82">
              <w:rPr>
                <w:sz w:val="18"/>
                <w:szCs w:val="18"/>
                <w:lang w:eastAsia="sk-SK"/>
              </w:rPr>
              <w:t>7 963</w:t>
            </w:r>
          </w:p>
        </w:tc>
        <w:tc>
          <w:tcPr>
            <w:tcW w:w="181" w:type="dxa"/>
            <w:tcBorders>
              <w:top w:val="nil"/>
              <w:left w:val="nil"/>
              <w:bottom w:val="nil"/>
              <w:right w:val="nil"/>
            </w:tcBorders>
            <w:shd w:val="clear" w:color="000000" w:fill="FFFFFF"/>
            <w:vAlign w:val="bottom"/>
            <w:hideMark/>
          </w:tcPr>
          <w:p w14:paraId="5E3B09BA" w14:textId="77777777" w:rsidR="000D65D0" w:rsidRPr="00645A82" w:rsidRDefault="000D65D0" w:rsidP="000D65D0">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9F116D7" w14:textId="77777777" w:rsidR="000D65D0" w:rsidRPr="009D23ED" w:rsidRDefault="000D65D0" w:rsidP="000D65D0">
            <w:pPr>
              <w:jc w:val="right"/>
              <w:rPr>
                <w:sz w:val="18"/>
                <w:szCs w:val="18"/>
                <w:lang w:eastAsia="sk-SK"/>
              </w:rPr>
            </w:pPr>
            <w:r w:rsidRPr="009D23ED">
              <w:rPr>
                <w:sz w:val="18"/>
                <w:szCs w:val="18"/>
                <w:lang w:eastAsia="sk-SK"/>
              </w:rPr>
              <w:t>0</w:t>
            </w:r>
          </w:p>
        </w:tc>
        <w:tc>
          <w:tcPr>
            <w:tcW w:w="181" w:type="dxa"/>
            <w:tcBorders>
              <w:top w:val="nil"/>
              <w:left w:val="nil"/>
              <w:bottom w:val="nil"/>
              <w:right w:val="nil"/>
            </w:tcBorders>
            <w:shd w:val="clear" w:color="000000" w:fill="FFFFFF"/>
            <w:vAlign w:val="bottom"/>
            <w:hideMark/>
          </w:tcPr>
          <w:p w14:paraId="5105E9A8"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6AE1AAAB" w14:textId="77777777" w:rsidR="000D65D0" w:rsidRPr="009D23ED" w:rsidRDefault="000D65D0" w:rsidP="000D65D0">
            <w:pPr>
              <w:jc w:val="right"/>
              <w:rPr>
                <w:sz w:val="18"/>
                <w:szCs w:val="18"/>
                <w:lang w:eastAsia="sk-SK"/>
              </w:rPr>
            </w:pPr>
            <w:r w:rsidRPr="009D23ED">
              <w:rPr>
                <w:sz w:val="18"/>
                <w:szCs w:val="18"/>
                <w:lang w:eastAsia="sk-SK"/>
              </w:rPr>
              <w:t>0</w:t>
            </w:r>
          </w:p>
        </w:tc>
        <w:tc>
          <w:tcPr>
            <w:tcW w:w="181" w:type="dxa"/>
            <w:tcBorders>
              <w:top w:val="nil"/>
              <w:left w:val="nil"/>
              <w:bottom w:val="nil"/>
              <w:right w:val="nil"/>
            </w:tcBorders>
            <w:shd w:val="clear" w:color="000000" w:fill="FFFFFF"/>
            <w:vAlign w:val="bottom"/>
            <w:hideMark/>
          </w:tcPr>
          <w:p w14:paraId="6E5D5DC0"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0EE283DE" w14:textId="77777777" w:rsidR="000D65D0" w:rsidRPr="009D23ED" w:rsidRDefault="000D65D0" w:rsidP="000D65D0">
            <w:pPr>
              <w:jc w:val="right"/>
              <w:rPr>
                <w:sz w:val="18"/>
                <w:szCs w:val="18"/>
                <w:lang w:eastAsia="sk-SK"/>
              </w:rPr>
            </w:pPr>
            <w:r w:rsidRPr="009D23ED">
              <w:rPr>
                <w:sz w:val="18"/>
                <w:szCs w:val="18"/>
                <w:lang w:eastAsia="sk-SK"/>
              </w:rPr>
              <w:t>0</w:t>
            </w:r>
          </w:p>
        </w:tc>
        <w:tc>
          <w:tcPr>
            <w:tcW w:w="181" w:type="dxa"/>
            <w:tcBorders>
              <w:top w:val="nil"/>
              <w:left w:val="nil"/>
              <w:bottom w:val="nil"/>
              <w:right w:val="nil"/>
            </w:tcBorders>
            <w:shd w:val="clear" w:color="000000" w:fill="FFFFFF"/>
            <w:vAlign w:val="bottom"/>
            <w:hideMark/>
          </w:tcPr>
          <w:p w14:paraId="22E98B88"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749A9680" w14:textId="77777777" w:rsidR="000D65D0" w:rsidRPr="009D23ED" w:rsidRDefault="000D65D0" w:rsidP="000D65D0">
            <w:pPr>
              <w:jc w:val="right"/>
              <w:rPr>
                <w:sz w:val="18"/>
                <w:szCs w:val="18"/>
                <w:lang w:eastAsia="sk-SK"/>
              </w:rPr>
            </w:pPr>
            <w:r w:rsidRPr="009D23ED">
              <w:rPr>
                <w:sz w:val="18"/>
                <w:szCs w:val="18"/>
                <w:lang w:eastAsia="sk-SK"/>
              </w:rPr>
              <w:t>7 963</w:t>
            </w:r>
          </w:p>
        </w:tc>
      </w:tr>
      <w:tr w:rsidR="000D65D0" w:rsidRPr="00645A82" w14:paraId="76B33B67" w14:textId="77777777" w:rsidTr="000D65D0">
        <w:trPr>
          <w:trHeight w:val="254"/>
        </w:trPr>
        <w:tc>
          <w:tcPr>
            <w:tcW w:w="2855" w:type="dxa"/>
            <w:tcBorders>
              <w:top w:val="nil"/>
              <w:left w:val="nil"/>
              <w:bottom w:val="nil"/>
              <w:right w:val="nil"/>
            </w:tcBorders>
            <w:shd w:val="clear" w:color="000000" w:fill="FFFFFF"/>
            <w:vAlign w:val="bottom"/>
            <w:hideMark/>
          </w:tcPr>
          <w:p w14:paraId="559EFD91" w14:textId="77777777" w:rsidR="000D65D0" w:rsidRPr="00645A82" w:rsidRDefault="000D65D0" w:rsidP="000D65D0">
            <w:pPr>
              <w:rPr>
                <w:sz w:val="18"/>
                <w:szCs w:val="18"/>
                <w:lang w:eastAsia="sk-SK"/>
              </w:rPr>
            </w:pPr>
            <w:r w:rsidRPr="00645A82">
              <w:rPr>
                <w:sz w:val="18"/>
                <w:szCs w:val="18"/>
                <w:lang w:eastAsia="sk-SK"/>
              </w:rPr>
              <w:t>Neuhradená strata minulých rokov</w:t>
            </w:r>
          </w:p>
        </w:tc>
        <w:tc>
          <w:tcPr>
            <w:tcW w:w="181" w:type="dxa"/>
            <w:tcBorders>
              <w:top w:val="nil"/>
              <w:left w:val="nil"/>
              <w:bottom w:val="nil"/>
              <w:right w:val="nil"/>
            </w:tcBorders>
            <w:shd w:val="clear" w:color="000000" w:fill="FFFFFF"/>
            <w:noWrap/>
            <w:vAlign w:val="bottom"/>
            <w:hideMark/>
          </w:tcPr>
          <w:p w14:paraId="4F7285FB" w14:textId="77777777" w:rsidR="000D65D0" w:rsidRPr="00645A82" w:rsidRDefault="000D65D0" w:rsidP="000D65D0">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78AD402" w14:textId="7CB2D7A6" w:rsidR="000D65D0" w:rsidRPr="00645A82" w:rsidRDefault="000D65D0" w:rsidP="000D65D0">
            <w:pPr>
              <w:jc w:val="right"/>
              <w:rPr>
                <w:sz w:val="18"/>
                <w:szCs w:val="18"/>
                <w:lang w:eastAsia="sk-SK"/>
              </w:rPr>
            </w:pPr>
            <w:r w:rsidRPr="00645A82">
              <w:rPr>
                <w:sz w:val="18"/>
                <w:szCs w:val="18"/>
                <w:lang w:eastAsia="sk-SK"/>
              </w:rPr>
              <w:t>-</w:t>
            </w:r>
            <w:r>
              <w:rPr>
                <w:sz w:val="18"/>
                <w:szCs w:val="18"/>
                <w:lang w:eastAsia="sk-SK"/>
              </w:rPr>
              <w:t>464 115</w:t>
            </w:r>
          </w:p>
        </w:tc>
        <w:tc>
          <w:tcPr>
            <w:tcW w:w="181" w:type="dxa"/>
            <w:tcBorders>
              <w:top w:val="nil"/>
              <w:left w:val="nil"/>
              <w:bottom w:val="nil"/>
              <w:right w:val="nil"/>
            </w:tcBorders>
            <w:shd w:val="clear" w:color="000000" w:fill="FFFFFF"/>
            <w:vAlign w:val="bottom"/>
            <w:hideMark/>
          </w:tcPr>
          <w:p w14:paraId="23F44B29" w14:textId="77777777" w:rsidR="000D65D0" w:rsidRPr="00645A82" w:rsidRDefault="000D65D0" w:rsidP="000D65D0">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DF4363D" w14:textId="77777777" w:rsidR="000D65D0" w:rsidRPr="009D23ED" w:rsidRDefault="000D65D0" w:rsidP="000D65D0">
            <w:pPr>
              <w:jc w:val="right"/>
              <w:rPr>
                <w:sz w:val="18"/>
                <w:szCs w:val="18"/>
                <w:lang w:eastAsia="sk-SK"/>
              </w:rPr>
            </w:pPr>
            <w:r w:rsidRPr="009D23ED">
              <w:rPr>
                <w:sz w:val="18"/>
                <w:szCs w:val="18"/>
                <w:lang w:eastAsia="sk-SK"/>
              </w:rPr>
              <w:t>0</w:t>
            </w:r>
          </w:p>
        </w:tc>
        <w:tc>
          <w:tcPr>
            <w:tcW w:w="181" w:type="dxa"/>
            <w:tcBorders>
              <w:top w:val="nil"/>
              <w:left w:val="nil"/>
              <w:bottom w:val="nil"/>
              <w:right w:val="nil"/>
            </w:tcBorders>
            <w:shd w:val="clear" w:color="000000" w:fill="FFFFFF"/>
            <w:vAlign w:val="bottom"/>
            <w:hideMark/>
          </w:tcPr>
          <w:p w14:paraId="4CD1B3E7"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23EF7492" w14:textId="77777777" w:rsidR="000D65D0" w:rsidRPr="009D23ED" w:rsidRDefault="000D65D0" w:rsidP="000D65D0">
            <w:pPr>
              <w:jc w:val="right"/>
              <w:rPr>
                <w:sz w:val="18"/>
                <w:szCs w:val="18"/>
                <w:lang w:eastAsia="sk-SK"/>
              </w:rPr>
            </w:pPr>
            <w:r w:rsidRPr="009D23ED">
              <w:rPr>
                <w:sz w:val="18"/>
                <w:szCs w:val="18"/>
                <w:lang w:eastAsia="sk-SK"/>
              </w:rPr>
              <w:t>0</w:t>
            </w:r>
          </w:p>
        </w:tc>
        <w:tc>
          <w:tcPr>
            <w:tcW w:w="181" w:type="dxa"/>
            <w:tcBorders>
              <w:top w:val="nil"/>
              <w:left w:val="nil"/>
              <w:bottom w:val="nil"/>
              <w:right w:val="nil"/>
            </w:tcBorders>
            <w:shd w:val="clear" w:color="000000" w:fill="FFFFFF"/>
            <w:vAlign w:val="bottom"/>
            <w:hideMark/>
          </w:tcPr>
          <w:p w14:paraId="3457BBBD"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24CA0C11" w14:textId="5F939195" w:rsidR="000D65D0" w:rsidRPr="009D23ED" w:rsidRDefault="009D23ED" w:rsidP="000D65D0">
            <w:pPr>
              <w:jc w:val="right"/>
              <w:rPr>
                <w:sz w:val="18"/>
                <w:szCs w:val="18"/>
                <w:lang w:eastAsia="sk-SK"/>
              </w:rPr>
            </w:pPr>
            <w:r w:rsidRPr="009D23ED">
              <w:rPr>
                <w:sz w:val="18"/>
                <w:szCs w:val="18"/>
                <w:lang w:eastAsia="sk-SK"/>
              </w:rPr>
              <w:t>-4 900</w:t>
            </w:r>
          </w:p>
        </w:tc>
        <w:tc>
          <w:tcPr>
            <w:tcW w:w="181" w:type="dxa"/>
            <w:tcBorders>
              <w:top w:val="nil"/>
              <w:left w:val="nil"/>
              <w:bottom w:val="nil"/>
              <w:right w:val="nil"/>
            </w:tcBorders>
            <w:shd w:val="clear" w:color="000000" w:fill="FFFFFF"/>
            <w:vAlign w:val="bottom"/>
            <w:hideMark/>
          </w:tcPr>
          <w:p w14:paraId="763DA9CF" w14:textId="77777777" w:rsidR="000D65D0" w:rsidRPr="009D23ED" w:rsidRDefault="000D65D0" w:rsidP="000D65D0">
            <w:pPr>
              <w:jc w:val="right"/>
              <w:rPr>
                <w:sz w:val="18"/>
                <w:szCs w:val="18"/>
                <w:lang w:eastAsia="sk-SK"/>
              </w:rPr>
            </w:pPr>
            <w:r w:rsidRPr="009D23ED">
              <w:rPr>
                <w:sz w:val="18"/>
                <w:szCs w:val="18"/>
                <w:lang w:eastAsia="sk-SK"/>
              </w:rPr>
              <w:t> </w:t>
            </w:r>
          </w:p>
        </w:tc>
        <w:tc>
          <w:tcPr>
            <w:tcW w:w="1020" w:type="dxa"/>
            <w:tcBorders>
              <w:top w:val="nil"/>
              <w:left w:val="nil"/>
              <w:bottom w:val="nil"/>
              <w:right w:val="nil"/>
            </w:tcBorders>
            <w:shd w:val="clear" w:color="000000" w:fill="FFFFFF"/>
            <w:vAlign w:val="bottom"/>
            <w:hideMark/>
          </w:tcPr>
          <w:p w14:paraId="36A86EE6" w14:textId="5089D4DD" w:rsidR="000D65D0" w:rsidRPr="009D23ED" w:rsidRDefault="000D65D0" w:rsidP="000D65D0">
            <w:pPr>
              <w:jc w:val="right"/>
              <w:rPr>
                <w:sz w:val="18"/>
                <w:szCs w:val="18"/>
                <w:lang w:eastAsia="sk-SK"/>
              </w:rPr>
            </w:pPr>
            <w:r w:rsidRPr="009D23ED">
              <w:rPr>
                <w:sz w:val="18"/>
                <w:szCs w:val="18"/>
                <w:lang w:eastAsia="sk-SK"/>
              </w:rPr>
              <w:t>-</w:t>
            </w:r>
            <w:r w:rsidR="009D23ED" w:rsidRPr="009D23ED">
              <w:rPr>
                <w:sz w:val="18"/>
                <w:szCs w:val="18"/>
                <w:lang w:eastAsia="sk-SK"/>
              </w:rPr>
              <w:t>469 015</w:t>
            </w:r>
          </w:p>
        </w:tc>
      </w:tr>
      <w:tr w:rsidR="000D65D0" w:rsidRPr="00645A82" w14:paraId="0890D5D1" w14:textId="77777777" w:rsidTr="000D65D0">
        <w:trPr>
          <w:trHeight w:val="460"/>
        </w:trPr>
        <w:tc>
          <w:tcPr>
            <w:tcW w:w="2855" w:type="dxa"/>
            <w:tcBorders>
              <w:top w:val="nil"/>
              <w:left w:val="nil"/>
              <w:bottom w:val="nil"/>
              <w:right w:val="nil"/>
            </w:tcBorders>
            <w:shd w:val="clear" w:color="000000" w:fill="FFFFFF"/>
            <w:vAlign w:val="bottom"/>
            <w:hideMark/>
          </w:tcPr>
          <w:p w14:paraId="54FAD40E" w14:textId="77777777" w:rsidR="000D65D0" w:rsidRPr="00645A82" w:rsidRDefault="000D65D0" w:rsidP="000D65D0">
            <w:pPr>
              <w:rPr>
                <w:b/>
                <w:bCs/>
                <w:sz w:val="18"/>
                <w:szCs w:val="18"/>
                <w:lang w:eastAsia="sk-SK"/>
              </w:rPr>
            </w:pPr>
            <w:r w:rsidRPr="00645A82">
              <w:rPr>
                <w:b/>
                <w:bCs/>
                <w:sz w:val="18"/>
                <w:szCs w:val="18"/>
                <w:lang w:eastAsia="sk-SK"/>
              </w:rPr>
              <w:t>Výsledok hospodárenia bežného účtovného obdobia</w:t>
            </w:r>
          </w:p>
        </w:tc>
        <w:tc>
          <w:tcPr>
            <w:tcW w:w="181" w:type="dxa"/>
            <w:tcBorders>
              <w:top w:val="nil"/>
              <w:left w:val="nil"/>
              <w:bottom w:val="nil"/>
              <w:right w:val="nil"/>
            </w:tcBorders>
            <w:shd w:val="clear" w:color="000000" w:fill="FFFFFF"/>
            <w:noWrap/>
            <w:vAlign w:val="bottom"/>
            <w:hideMark/>
          </w:tcPr>
          <w:p w14:paraId="35A5FDD2" w14:textId="77777777" w:rsidR="000D65D0" w:rsidRPr="00645A82" w:rsidRDefault="000D65D0" w:rsidP="000D65D0">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C0727DF" w14:textId="71511BA8" w:rsidR="000D65D0" w:rsidRPr="00645A82" w:rsidRDefault="000D65D0" w:rsidP="000D65D0">
            <w:pPr>
              <w:jc w:val="right"/>
              <w:rPr>
                <w:b/>
                <w:bCs/>
                <w:sz w:val="18"/>
                <w:szCs w:val="18"/>
                <w:lang w:eastAsia="sk-SK"/>
              </w:rPr>
            </w:pPr>
            <w:r w:rsidRPr="00645A82">
              <w:rPr>
                <w:b/>
                <w:bCs/>
                <w:sz w:val="18"/>
                <w:szCs w:val="18"/>
                <w:lang w:eastAsia="sk-SK"/>
              </w:rPr>
              <w:t>-</w:t>
            </w:r>
            <w:r>
              <w:rPr>
                <w:b/>
                <w:bCs/>
                <w:sz w:val="18"/>
                <w:szCs w:val="18"/>
                <w:lang w:eastAsia="sk-SK"/>
              </w:rPr>
              <w:t>4 900</w:t>
            </w:r>
          </w:p>
        </w:tc>
        <w:tc>
          <w:tcPr>
            <w:tcW w:w="181" w:type="dxa"/>
            <w:tcBorders>
              <w:top w:val="nil"/>
              <w:left w:val="nil"/>
              <w:bottom w:val="nil"/>
              <w:right w:val="nil"/>
            </w:tcBorders>
            <w:shd w:val="clear" w:color="000000" w:fill="FFFFFF"/>
            <w:vAlign w:val="bottom"/>
            <w:hideMark/>
          </w:tcPr>
          <w:p w14:paraId="799173E5" w14:textId="77777777" w:rsidR="000D65D0" w:rsidRPr="00645A82" w:rsidRDefault="000D65D0" w:rsidP="000D65D0">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C1808E2" w14:textId="08C52C65" w:rsidR="000D65D0" w:rsidRPr="009D23ED" w:rsidRDefault="009D23ED" w:rsidP="000D65D0">
            <w:pPr>
              <w:jc w:val="right"/>
              <w:rPr>
                <w:b/>
                <w:bCs/>
                <w:sz w:val="18"/>
                <w:szCs w:val="18"/>
                <w:lang w:eastAsia="sk-SK"/>
              </w:rPr>
            </w:pPr>
            <w:r w:rsidRPr="009D23ED">
              <w:rPr>
                <w:b/>
                <w:bCs/>
                <w:sz w:val="18"/>
                <w:szCs w:val="18"/>
                <w:lang w:eastAsia="sk-SK"/>
              </w:rPr>
              <w:t>9 039</w:t>
            </w:r>
          </w:p>
        </w:tc>
        <w:tc>
          <w:tcPr>
            <w:tcW w:w="181" w:type="dxa"/>
            <w:tcBorders>
              <w:top w:val="nil"/>
              <w:left w:val="nil"/>
              <w:bottom w:val="nil"/>
              <w:right w:val="nil"/>
            </w:tcBorders>
            <w:shd w:val="clear" w:color="000000" w:fill="FFFFFF"/>
            <w:vAlign w:val="bottom"/>
            <w:hideMark/>
          </w:tcPr>
          <w:p w14:paraId="2119A723"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702DA5CE" w14:textId="77777777" w:rsidR="000D65D0" w:rsidRPr="009D23ED" w:rsidRDefault="000D65D0" w:rsidP="000D65D0">
            <w:pPr>
              <w:jc w:val="right"/>
              <w:rPr>
                <w:b/>
                <w:bCs/>
                <w:sz w:val="18"/>
                <w:szCs w:val="18"/>
                <w:lang w:eastAsia="sk-SK"/>
              </w:rPr>
            </w:pPr>
            <w:r w:rsidRPr="009D23ED">
              <w:rPr>
                <w:b/>
                <w:bCs/>
                <w:sz w:val="18"/>
                <w:szCs w:val="18"/>
                <w:lang w:eastAsia="sk-SK"/>
              </w:rPr>
              <w:t>0</w:t>
            </w:r>
          </w:p>
        </w:tc>
        <w:tc>
          <w:tcPr>
            <w:tcW w:w="181" w:type="dxa"/>
            <w:tcBorders>
              <w:top w:val="nil"/>
              <w:left w:val="nil"/>
              <w:bottom w:val="nil"/>
              <w:right w:val="nil"/>
            </w:tcBorders>
            <w:shd w:val="clear" w:color="000000" w:fill="FFFFFF"/>
            <w:vAlign w:val="bottom"/>
            <w:hideMark/>
          </w:tcPr>
          <w:p w14:paraId="223EC39A"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5CE2B6D9" w14:textId="0ACD1D67" w:rsidR="000D65D0" w:rsidRPr="009D23ED" w:rsidRDefault="009D23ED" w:rsidP="000D65D0">
            <w:pPr>
              <w:jc w:val="right"/>
              <w:rPr>
                <w:b/>
                <w:bCs/>
                <w:sz w:val="18"/>
                <w:szCs w:val="18"/>
                <w:lang w:eastAsia="sk-SK"/>
              </w:rPr>
            </w:pPr>
            <w:r w:rsidRPr="009D23ED">
              <w:rPr>
                <w:b/>
                <w:bCs/>
                <w:sz w:val="18"/>
                <w:szCs w:val="18"/>
                <w:lang w:eastAsia="sk-SK"/>
              </w:rPr>
              <w:t>4 900</w:t>
            </w:r>
          </w:p>
        </w:tc>
        <w:tc>
          <w:tcPr>
            <w:tcW w:w="181" w:type="dxa"/>
            <w:tcBorders>
              <w:top w:val="nil"/>
              <w:left w:val="nil"/>
              <w:bottom w:val="nil"/>
              <w:right w:val="nil"/>
            </w:tcBorders>
            <w:shd w:val="clear" w:color="000000" w:fill="FFFFFF"/>
            <w:vAlign w:val="bottom"/>
            <w:hideMark/>
          </w:tcPr>
          <w:p w14:paraId="008D7CC0"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nil"/>
              <w:left w:val="nil"/>
              <w:bottom w:val="nil"/>
              <w:right w:val="nil"/>
            </w:tcBorders>
            <w:shd w:val="clear" w:color="000000" w:fill="FFFFFF"/>
            <w:vAlign w:val="bottom"/>
            <w:hideMark/>
          </w:tcPr>
          <w:p w14:paraId="4EF78407" w14:textId="499A1698" w:rsidR="000D65D0" w:rsidRPr="009D23ED" w:rsidRDefault="009D23ED" w:rsidP="000D65D0">
            <w:pPr>
              <w:jc w:val="right"/>
              <w:rPr>
                <w:b/>
                <w:bCs/>
                <w:sz w:val="18"/>
                <w:szCs w:val="18"/>
                <w:lang w:eastAsia="sk-SK"/>
              </w:rPr>
            </w:pPr>
            <w:r w:rsidRPr="009D23ED">
              <w:rPr>
                <w:b/>
                <w:bCs/>
                <w:sz w:val="18"/>
                <w:szCs w:val="18"/>
                <w:lang w:eastAsia="sk-SK"/>
              </w:rPr>
              <w:t>9 039</w:t>
            </w:r>
          </w:p>
        </w:tc>
      </w:tr>
      <w:tr w:rsidR="000D65D0" w:rsidRPr="00645A82" w14:paraId="02000981" w14:textId="77777777" w:rsidTr="000D65D0">
        <w:trPr>
          <w:trHeight w:val="260"/>
        </w:trPr>
        <w:tc>
          <w:tcPr>
            <w:tcW w:w="2855" w:type="dxa"/>
            <w:tcBorders>
              <w:top w:val="nil"/>
              <w:left w:val="nil"/>
              <w:bottom w:val="nil"/>
              <w:right w:val="nil"/>
            </w:tcBorders>
            <w:shd w:val="clear" w:color="000000" w:fill="FFFFFF"/>
            <w:vAlign w:val="bottom"/>
            <w:hideMark/>
          </w:tcPr>
          <w:p w14:paraId="376766A1" w14:textId="77777777" w:rsidR="000D65D0" w:rsidRPr="00645A82" w:rsidRDefault="000D65D0" w:rsidP="000D65D0">
            <w:pPr>
              <w:rPr>
                <w:b/>
                <w:bCs/>
                <w:sz w:val="18"/>
                <w:szCs w:val="18"/>
                <w:lang w:eastAsia="sk-SK"/>
              </w:rPr>
            </w:pPr>
            <w:r w:rsidRPr="00645A82">
              <w:rPr>
                <w:b/>
                <w:bCs/>
                <w:sz w:val="18"/>
                <w:szCs w:val="18"/>
                <w:lang w:eastAsia="sk-SK"/>
              </w:rPr>
              <w:t>Spolu</w:t>
            </w:r>
          </w:p>
        </w:tc>
        <w:tc>
          <w:tcPr>
            <w:tcW w:w="181" w:type="dxa"/>
            <w:tcBorders>
              <w:top w:val="nil"/>
              <w:left w:val="nil"/>
              <w:bottom w:val="nil"/>
              <w:right w:val="nil"/>
            </w:tcBorders>
            <w:shd w:val="clear" w:color="000000" w:fill="FFFFFF"/>
            <w:noWrap/>
            <w:vAlign w:val="bottom"/>
            <w:hideMark/>
          </w:tcPr>
          <w:p w14:paraId="14D8EEB4" w14:textId="77777777" w:rsidR="000D65D0" w:rsidRPr="00645A82" w:rsidRDefault="000D65D0" w:rsidP="000D65D0">
            <w:pPr>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614A3C6A" w14:textId="216D597A" w:rsidR="000D65D0" w:rsidRPr="00645A82" w:rsidRDefault="000D65D0" w:rsidP="000D65D0">
            <w:pPr>
              <w:jc w:val="right"/>
              <w:rPr>
                <w:b/>
                <w:bCs/>
                <w:sz w:val="18"/>
                <w:szCs w:val="18"/>
                <w:lang w:eastAsia="sk-SK"/>
              </w:rPr>
            </w:pPr>
            <w:r>
              <w:rPr>
                <w:b/>
                <w:bCs/>
                <w:sz w:val="18"/>
                <w:szCs w:val="18"/>
                <w:lang w:eastAsia="sk-SK"/>
              </w:rPr>
              <w:t>438 048</w:t>
            </w:r>
          </w:p>
        </w:tc>
        <w:tc>
          <w:tcPr>
            <w:tcW w:w="181" w:type="dxa"/>
            <w:tcBorders>
              <w:top w:val="nil"/>
              <w:left w:val="nil"/>
              <w:bottom w:val="nil"/>
              <w:right w:val="nil"/>
            </w:tcBorders>
            <w:shd w:val="clear" w:color="000000" w:fill="FFFFFF"/>
            <w:vAlign w:val="bottom"/>
            <w:hideMark/>
          </w:tcPr>
          <w:p w14:paraId="77FCA438" w14:textId="77777777" w:rsidR="000D65D0" w:rsidRPr="00645A82" w:rsidRDefault="000D65D0" w:rsidP="000D65D0">
            <w:pPr>
              <w:jc w:val="right"/>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3234DFE5" w14:textId="55A556E7" w:rsidR="000D65D0" w:rsidRPr="009D23ED" w:rsidRDefault="009D23ED" w:rsidP="000D65D0">
            <w:pPr>
              <w:jc w:val="right"/>
              <w:rPr>
                <w:b/>
                <w:bCs/>
                <w:sz w:val="18"/>
                <w:szCs w:val="18"/>
                <w:lang w:eastAsia="sk-SK"/>
              </w:rPr>
            </w:pPr>
            <w:r w:rsidRPr="009D23ED">
              <w:rPr>
                <w:b/>
                <w:bCs/>
                <w:sz w:val="18"/>
                <w:szCs w:val="18"/>
                <w:lang w:eastAsia="sk-SK"/>
              </w:rPr>
              <w:t>9 039</w:t>
            </w:r>
          </w:p>
        </w:tc>
        <w:tc>
          <w:tcPr>
            <w:tcW w:w="181" w:type="dxa"/>
            <w:tcBorders>
              <w:top w:val="nil"/>
              <w:left w:val="nil"/>
              <w:bottom w:val="nil"/>
              <w:right w:val="nil"/>
            </w:tcBorders>
            <w:shd w:val="clear" w:color="000000" w:fill="FFFFFF"/>
            <w:vAlign w:val="bottom"/>
            <w:hideMark/>
          </w:tcPr>
          <w:p w14:paraId="317E2F3B"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50E6B882" w14:textId="77777777" w:rsidR="000D65D0" w:rsidRPr="009D23ED" w:rsidRDefault="000D65D0" w:rsidP="000D65D0">
            <w:pPr>
              <w:jc w:val="right"/>
              <w:rPr>
                <w:b/>
                <w:bCs/>
                <w:sz w:val="18"/>
                <w:szCs w:val="18"/>
                <w:lang w:eastAsia="sk-SK"/>
              </w:rPr>
            </w:pPr>
            <w:r w:rsidRPr="009D23ED">
              <w:rPr>
                <w:b/>
                <w:bCs/>
                <w:sz w:val="18"/>
                <w:szCs w:val="18"/>
                <w:lang w:eastAsia="sk-SK"/>
              </w:rPr>
              <w:t>0</w:t>
            </w:r>
          </w:p>
        </w:tc>
        <w:tc>
          <w:tcPr>
            <w:tcW w:w="181" w:type="dxa"/>
            <w:tcBorders>
              <w:top w:val="nil"/>
              <w:left w:val="nil"/>
              <w:bottom w:val="nil"/>
              <w:right w:val="nil"/>
            </w:tcBorders>
            <w:shd w:val="clear" w:color="000000" w:fill="FFFFFF"/>
            <w:vAlign w:val="bottom"/>
            <w:hideMark/>
          </w:tcPr>
          <w:p w14:paraId="3E413768"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66F76500" w14:textId="77777777" w:rsidR="000D65D0" w:rsidRPr="009D23ED" w:rsidRDefault="000D65D0" w:rsidP="000D65D0">
            <w:pPr>
              <w:jc w:val="right"/>
              <w:rPr>
                <w:b/>
                <w:bCs/>
                <w:sz w:val="18"/>
                <w:szCs w:val="18"/>
                <w:lang w:eastAsia="sk-SK"/>
              </w:rPr>
            </w:pPr>
            <w:r w:rsidRPr="009D23ED">
              <w:rPr>
                <w:b/>
                <w:bCs/>
                <w:sz w:val="18"/>
                <w:szCs w:val="18"/>
                <w:lang w:eastAsia="sk-SK"/>
              </w:rPr>
              <w:t>0</w:t>
            </w:r>
          </w:p>
        </w:tc>
        <w:tc>
          <w:tcPr>
            <w:tcW w:w="181" w:type="dxa"/>
            <w:tcBorders>
              <w:top w:val="nil"/>
              <w:left w:val="nil"/>
              <w:bottom w:val="nil"/>
              <w:right w:val="nil"/>
            </w:tcBorders>
            <w:shd w:val="clear" w:color="000000" w:fill="FFFFFF"/>
            <w:vAlign w:val="bottom"/>
            <w:hideMark/>
          </w:tcPr>
          <w:p w14:paraId="3BEA9122" w14:textId="77777777" w:rsidR="000D65D0" w:rsidRPr="009D23ED" w:rsidRDefault="000D65D0" w:rsidP="000D65D0">
            <w:pPr>
              <w:jc w:val="right"/>
              <w:rPr>
                <w:b/>
                <w:bCs/>
                <w:sz w:val="18"/>
                <w:szCs w:val="18"/>
                <w:lang w:eastAsia="sk-SK"/>
              </w:rPr>
            </w:pPr>
            <w:r w:rsidRPr="009D23ED">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30CEA0EA" w14:textId="230A0E53" w:rsidR="000D65D0" w:rsidRPr="009D23ED" w:rsidRDefault="009D23ED" w:rsidP="000D65D0">
            <w:pPr>
              <w:jc w:val="right"/>
              <w:rPr>
                <w:b/>
                <w:bCs/>
                <w:sz w:val="18"/>
                <w:szCs w:val="18"/>
                <w:lang w:eastAsia="sk-SK"/>
              </w:rPr>
            </w:pPr>
            <w:r w:rsidRPr="009D23ED">
              <w:rPr>
                <w:b/>
                <w:bCs/>
                <w:sz w:val="18"/>
                <w:szCs w:val="18"/>
                <w:lang w:eastAsia="sk-SK"/>
              </w:rPr>
              <w:t>447 087</w:t>
            </w:r>
          </w:p>
        </w:tc>
      </w:tr>
    </w:tbl>
    <w:p w14:paraId="56793AD5" w14:textId="77777777" w:rsidR="00116D5F" w:rsidRDefault="00116D5F" w:rsidP="00116D5F">
      <w:pPr>
        <w:pStyle w:val="Zkladntext"/>
      </w:pPr>
    </w:p>
    <w:p w14:paraId="03D2D43A" w14:textId="77777777" w:rsidR="00116D5F" w:rsidRDefault="00116D5F" w:rsidP="00116D5F">
      <w:pPr>
        <w:pStyle w:val="Zkladntext"/>
      </w:pPr>
    </w:p>
    <w:p w14:paraId="4A246D31" w14:textId="77777777" w:rsidR="00116D5F" w:rsidRDefault="00116D5F" w:rsidP="00116D5F">
      <w:pPr>
        <w:pStyle w:val="Zkladntext"/>
      </w:pPr>
    </w:p>
    <w:p w14:paraId="727DCC83" w14:textId="77777777" w:rsidR="00116D5F" w:rsidRDefault="00116D5F" w:rsidP="00116D5F">
      <w:pPr>
        <w:pStyle w:val="Zkladntext"/>
      </w:pPr>
    </w:p>
    <w:p w14:paraId="5F1BA404" w14:textId="77777777" w:rsidR="00116D5F" w:rsidRDefault="00116D5F" w:rsidP="00116D5F">
      <w:pPr>
        <w:pStyle w:val="Zkladntext"/>
      </w:pPr>
    </w:p>
    <w:p w14:paraId="29BA6B90" w14:textId="77777777" w:rsidR="00116D5F" w:rsidRDefault="00116D5F" w:rsidP="00116D5F">
      <w:pPr>
        <w:pStyle w:val="Zkladntext"/>
      </w:pPr>
    </w:p>
    <w:p w14:paraId="6FBD4595" w14:textId="77777777" w:rsidR="00116D5F" w:rsidRDefault="00116D5F" w:rsidP="00116D5F">
      <w:pPr>
        <w:pStyle w:val="Zkladntext"/>
        <w:ind w:left="0"/>
      </w:pPr>
    </w:p>
    <w:p w14:paraId="4B234FE7" w14:textId="77777777" w:rsidR="00116D5F" w:rsidRDefault="00116D5F" w:rsidP="00116D5F">
      <w:pPr>
        <w:pStyle w:val="Zkladntext"/>
      </w:pPr>
      <w:r>
        <w:lastRenderedPageBreak/>
        <w:t>Prehľad o pohybe vlastného imania za predchádzajúce účtovné obdobie je uvedený v nasledujúcej tabuľke:</w:t>
      </w:r>
    </w:p>
    <w:tbl>
      <w:tblPr>
        <w:tblW w:w="8860" w:type="dxa"/>
        <w:tblCellMar>
          <w:left w:w="70" w:type="dxa"/>
          <w:right w:w="70" w:type="dxa"/>
        </w:tblCellMar>
        <w:tblLook w:val="04A0" w:firstRow="1" w:lastRow="0" w:firstColumn="1" w:lastColumn="0" w:noHBand="0" w:noVBand="1"/>
      </w:tblPr>
      <w:tblGrid>
        <w:gridCol w:w="2855"/>
        <w:gridCol w:w="181"/>
        <w:gridCol w:w="1020"/>
        <w:gridCol w:w="181"/>
        <w:gridCol w:w="1020"/>
        <w:gridCol w:w="181"/>
        <w:gridCol w:w="1020"/>
        <w:gridCol w:w="181"/>
        <w:gridCol w:w="1020"/>
        <w:gridCol w:w="181"/>
        <w:gridCol w:w="1020"/>
      </w:tblGrid>
      <w:tr w:rsidR="000D65D0" w:rsidRPr="00645A82" w14:paraId="78213CF9" w14:textId="77777777" w:rsidTr="00AE555B">
        <w:trPr>
          <w:trHeight w:val="467"/>
        </w:trPr>
        <w:tc>
          <w:tcPr>
            <w:tcW w:w="3060" w:type="dxa"/>
            <w:tcBorders>
              <w:top w:val="nil"/>
              <w:left w:val="nil"/>
              <w:bottom w:val="nil"/>
              <w:right w:val="nil"/>
            </w:tcBorders>
            <w:shd w:val="clear" w:color="000000" w:fill="FFFFFF"/>
            <w:vAlign w:val="center"/>
            <w:hideMark/>
          </w:tcPr>
          <w:p w14:paraId="047B1954" w14:textId="77777777" w:rsidR="000D65D0" w:rsidRPr="00645A82" w:rsidRDefault="000D65D0" w:rsidP="00AE555B">
            <w:pPr>
              <w:rPr>
                <w:sz w:val="18"/>
                <w:szCs w:val="18"/>
                <w:lang w:eastAsia="sk-SK"/>
              </w:rPr>
            </w:pPr>
            <w:r w:rsidRPr="00645A82">
              <w:rPr>
                <w:sz w:val="18"/>
                <w:szCs w:val="18"/>
                <w:lang w:eastAsia="sk-SK"/>
              </w:rPr>
              <w:t> </w:t>
            </w:r>
          </w:p>
        </w:tc>
        <w:tc>
          <w:tcPr>
            <w:tcW w:w="140" w:type="dxa"/>
            <w:tcBorders>
              <w:top w:val="nil"/>
              <w:left w:val="nil"/>
              <w:bottom w:val="nil"/>
              <w:right w:val="nil"/>
            </w:tcBorders>
            <w:shd w:val="clear" w:color="000000" w:fill="FFFFFF"/>
            <w:noWrap/>
            <w:vAlign w:val="center"/>
            <w:hideMark/>
          </w:tcPr>
          <w:p w14:paraId="018761FE"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center"/>
            <w:hideMark/>
          </w:tcPr>
          <w:p w14:paraId="41C702C6" w14:textId="77777777" w:rsidR="000D65D0" w:rsidRPr="00645A82" w:rsidRDefault="000D65D0" w:rsidP="00AE555B">
            <w:pPr>
              <w:jc w:val="center"/>
              <w:rPr>
                <w:sz w:val="18"/>
                <w:szCs w:val="18"/>
                <w:lang w:eastAsia="sk-SK"/>
              </w:rPr>
            </w:pPr>
            <w:r w:rsidRPr="00645A82">
              <w:rPr>
                <w:sz w:val="18"/>
                <w:szCs w:val="18"/>
                <w:lang w:eastAsia="sk-SK"/>
              </w:rPr>
              <w:t>Stav k 1.1.202</w:t>
            </w:r>
            <w:r>
              <w:rPr>
                <w:sz w:val="18"/>
                <w:szCs w:val="18"/>
                <w:lang w:eastAsia="sk-SK"/>
              </w:rPr>
              <w:t>2</w:t>
            </w:r>
          </w:p>
        </w:tc>
        <w:tc>
          <w:tcPr>
            <w:tcW w:w="140" w:type="dxa"/>
            <w:tcBorders>
              <w:top w:val="nil"/>
              <w:left w:val="nil"/>
              <w:bottom w:val="nil"/>
              <w:right w:val="nil"/>
            </w:tcBorders>
            <w:shd w:val="clear" w:color="000000" w:fill="FFFFFF"/>
            <w:noWrap/>
            <w:vAlign w:val="center"/>
            <w:hideMark/>
          </w:tcPr>
          <w:p w14:paraId="0AC233EF"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574F1A22" w14:textId="77777777" w:rsidR="000D65D0" w:rsidRPr="00645A82" w:rsidRDefault="000D65D0" w:rsidP="00AE555B">
            <w:pPr>
              <w:jc w:val="center"/>
              <w:rPr>
                <w:sz w:val="18"/>
                <w:szCs w:val="18"/>
                <w:lang w:eastAsia="sk-SK"/>
              </w:rPr>
            </w:pPr>
            <w:r w:rsidRPr="00645A82">
              <w:rPr>
                <w:sz w:val="18"/>
                <w:szCs w:val="18"/>
                <w:lang w:eastAsia="sk-SK"/>
              </w:rPr>
              <w:t>Prírastky</w:t>
            </w:r>
          </w:p>
        </w:tc>
        <w:tc>
          <w:tcPr>
            <w:tcW w:w="140" w:type="dxa"/>
            <w:tcBorders>
              <w:top w:val="nil"/>
              <w:left w:val="nil"/>
              <w:bottom w:val="nil"/>
              <w:right w:val="nil"/>
            </w:tcBorders>
            <w:shd w:val="clear" w:color="000000" w:fill="FFFFFF"/>
            <w:noWrap/>
            <w:vAlign w:val="center"/>
            <w:hideMark/>
          </w:tcPr>
          <w:p w14:paraId="10AA810B"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78252BAE" w14:textId="77777777" w:rsidR="000D65D0" w:rsidRPr="00645A82" w:rsidRDefault="000D65D0" w:rsidP="00AE555B">
            <w:pPr>
              <w:jc w:val="center"/>
              <w:rPr>
                <w:sz w:val="18"/>
                <w:szCs w:val="18"/>
                <w:lang w:eastAsia="sk-SK"/>
              </w:rPr>
            </w:pPr>
            <w:r w:rsidRPr="00645A82">
              <w:rPr>
                <w:sz w:val="18"/>
                <w:szCs w:val="18"/>
                <w:lang w:eastAsia="sk-SK"/>
              </w:rPr>
              <w:t>Úbytky</w:t>
            </w:r>
          </w:p>
        </w:tc>
        <w:tc>
          <w:tcPr>
            <w:tcW w:w="140" w:type="dxa"/>
            <w:tcBorders>
              <w:top w:val="nil"/>
              <w:left w:val="nil"/>
              <w:bottom w:val="nil"/>
              <w:right w:val="nil"/>
            </w:tcBorders>
            <w:shd w:val="clear" w:color="000000" w:fill="FFFFFF"/>
            <w:noWrap/>
            <w:vAlign w:val="center"/>
            <w:hideMark/>
          </w:tcPr>
          <w:p w14:paraId="4509A440"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noWrap/>
            <w:vAlign w:val="center"/>
            <w:hideMark/>
          </w:tcPr>
          <w:p w14:paraId="1DEF16C6" w14:textId="77777777" w:rsidR="000D65D0" w:rsidRPr="00645A82" w:rsidRDefault="000D65D0" w:rsidP="00AE555B">
            <w:pPr>
              <w:jc w:val="center"/>
              <w:rPr>
                <w:sz w:val="18"/>
                <w:szCs w:val="18"/>
                <w:lang w:eastAsia="sk-SK"/>
              </w:rPr>
            </w:pPr>
            <w:r w:rsidRPr="00645A82">
              <w:rPr>
                <w:sz w:val="18"/>
                <w:szCs w:val="18"/>
                <w:lang w:eastAsia="sk-SK"/>
              </w:rPr>
              <w:t>Presuny</w:t>
            </w:r>
          </w:p>
        </w:tc>
        <w:tc>
          <w:tcPr>
            <w:tcW w:w="140" w:type="dxa"/>
            <w:tcBorders>
              <w:top w:val="nil"/>
              <w:left w:val="nil"/>
              <w:bottom w:val="nil"/>
              <w:right w:val="nil"/>
            </w:tcBorders>
            <w:shd w:val="clear" w:color="000000" w:fill="FFFFFF"/>
            <w:noWrap/>
            <w:vAlign w:val="center"/>
            <w:hideMark/>
          </w:tcPr>
          <w:p w14:paraId="78497681"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center"/>
            <w:hideMark/>
          </w:tcPr>
          <w:p w14:paraId="35542521" w14:textId="77777777" w:rsidR="000D65D0" w:rsidRPr="00645A82" w:rsidRDefault="000D65D0" w:rsidP="00AE555B">
            <w:pPr>
              <w:jc w:val="center"/>
              <w:rPr>
                <w:sz w:val="18"/>
                <w:szCs w:val="18"/>
                <w:lang w:eastAsia="sk-SK"/>
              </w:rPr>
            </w:pPr>
            <w:r w:rsidRPr="00645A82">
              <w:rPr>
                <w:sz w:val="18"/>
                <w:szCs w:val="18"/>
                <w:lang w:eastAsia="sk-SK"/>
              </w:rPr>
              <w:t>Stav k 31.12.202</w:t>
            </w:r>
            <w:r>
              <w:rPr>
                <w:sz w:val="18"/>
                <w:szCs w:val="18"/>
                <w:lang w:eastAsia="sk-SK"/>
              </w:rPr>
              <w:t>2</w:t>
            </w:r>
          </w:p>
        </w:tc>
      </w:tr>
      <w:tr w:rsidR="000D65D0" w:rsidRPr="00645A82" w14:paraId="657CA834" w14:textId="77777777" w:rsidTr="00AE555B">
        <w:trPr>
          <w:trHeight w:val="254"/>
        </w:trPr>
        <w:tc>
          <w:tcPr>
            <w:tcW w:w="3060" w:type="dxa"/>
            <w:tcBorders>
              <w:top w:val="nil"/>
              <w:left w:val="nil"/>
              <w:bottom w:val="single" w:sz="4" w:space="0" w:color="auto"/>
              <w:right w:val="nil"/>
            </w:tcBorders>
            <w:shd w:val="clear" w:color="000000" w:fill="FFFFFF"/>
            <w:hideMark/>
          </w:tcPr>
          <w:p w14:paraId="2E2D226E" w14:textId="77777777" w:rsidR="000D65D0" w:rsidRPr="00645A82" w:rsidRDefault="000D65D0" w:rsidP="00AE555B">
            <w:pPr>
              <w:jc w:val="center"/>
              <w:rPr>
                <w:sz w:val="18"/>
                <w:szCs w:val="18"/>
                <w:lang w:eastAsia="sk-SK"/>
              </w:rPr>
            </w:pPr>
            <w:r w:rsidRPr="00645A82">
              <w:rPr>
                <w:sz w:val="18"/>
                <w:szCs w:val="18"/>
                <w:lang w:eastAsia="sk-SK"/>
              </w:rPr>
              <w:t> </w:t>
            </w:r>
          </w:p>
        </w:tc>
        <w:tc>
          <w:tcPr>
            <w:tcW w:w="140" w:type="dxa"/>
            <w:tcBorders>
              <w:top w:val="nil"/>
              <w:left w:val="nil"/>
              <w:bottom w:val="single" w:sz="4" w:space="0" w:color="auto"/>
              <w:right w:val="nil"/>
            </w:tcBorders>
            <w:shd w:val="clear" w:color="000000" w:fill="FFFFFF"/>
            <w:noWrap/>
            <w:hideMark/>
          </w:tcPr>
          <w:p w14:paraId="148EA71C"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3FADAC26" w14:textId="77777777" w:rsidR="000D65D0" w:rsidRPr="00645A82" w:rsidRDefault="000D65D0" w:rsidP="00AE555B">
            <w:pPr>
              <w:jc w:val="center"/>
              <w:rPr>
                <w:sz w:val="18"/>
                <w:szCs w:val="18"/>
                <w:lang w:eastAsia="sk-SK"/>
              </w:rPr>
            </w:pPr>
            <w:r w:rsidRPr="00645A82">
              <w:rPr>
                <w:sz w:val="18"/>
                <w:szCs w:val="18"/>
                <w:lang w:eastAsia="sk-SK"/>
              </w:rPr>
              <w:t>EUR</w:t>
            </w:r>
          </w:p>
        </w:tc>
        <w:tc>
          <w:tcPr>
            <w:tcW w:w="140" w:type="dxa"/>
            <w:tcBorders>
              <w:top w:val="nil"/>
              <w:left w:val="nil"/>
              <w:bottom w:val="single" w:sz="4" w:space="0" w:color="auto"/>
              <w:right w:val="nil"/>
            </w:tcBorders>
            <w:shd w:val="clear" w:color="000000" w:fill="FFFFFF"/>
            <w:noWrap/>
            <w:hideMark/>
          </w:tcPr>
          <w:p w14:paraId="04B1F285"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39B17B15" w14:textId="77777777" w:rsidR="000D65D0" w:rsidRPr="00645A82" w:rsidRDefault="000D65D0" w:rsidP="00AE555B">
            <w:pPr>
              <w:jc w:val="center"/>
              <w:rPr>
                <w:sz w:val="18"/>
                <w:szCs w:val="18"/>
                <w:lang w:eastAsia="sk-SK"/>
              </w:rPr>
            </w:pPr>
            <w:r w:rsidRPr="00645A82">
              <w:rPr>
                <w:sz w:val="18"/>
                <w:szCs w:val="18"/>
                <w:lang w:eastAsia="sk-SK"/>
              </w:rPr>
              <w:t>EUR</w:t>
            </w:r>
          </w:p>
        </w:tc>
        <w:tc>
          <w:tcPr>
            <w:tcW w:w="140" w:type="dxa"/>
            <w:tcBorders>
              <w:top w:val="nil"/>
              <w:left w:val="nil"/>
              <w:bottom w:val="single" w:sz="4" w:space="0" w:color="auto"/>
              <w:right w:val="nil"/>
            </w:tcBorders>
            <w:shd w:val="clear" w:color="000000" w:fill="FFFFFF"/>
            <w:noWrap/>
            <w:hideMark/>
          </w:tcPr>
          <w:p w14:paraId="68CBB941"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6A8EF0A4" w14:textId="77777777" w:rsidR="000D65D0" w:rsidRPr="00645A82" w:rsidRDefault="000D65D0" w:rsidP="00AE555B">
            <w:pPr>
              <w:jc w:val="center"/>
              <w:rPr>
                <w:sz w:val="18"/>
                <w:szCs w:val="18"/>
                <w:lang w:eastAsia="sk-SK"/>
              </w:rPr>
            </w:pPr>
            <w:r w:rsidRPr="00645A82">
              <w:rPr>
                <w:sz w:val="18"/>
                <w:szCs w:val="18"/>
                <w:lang w:eastAsia="sk-SK"/>
              </w:rPr>
              <w:t>EUR</w:t>
            </w:r>
          </w:p>
        </w:tc>
        <w:tc>
          <w:tcPr>
            <w:tcW w:w="140" w:type="dxa"/>
            <w:tcBorders>
              <w:top w:val="nil"/>
              <w:left w:val="nil"/>
              <w:bottom w:val="single" w:sz="4" w:space="0" w:color="auto"/>
              <w:right w:val="nil"/>
            </w:tcBorders>
            <w:shd w:val="clear" w:color="000000" w:fill="FFFFFF"/>
            <w:noWrap/>
            <w:hideMark/>
          </w:tcPr>
          <w:p w14:paraId="08B2B15A"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4A4A8124" w14:textId="77777777" w:rsidR="000D65D0" w:rsidRPr="00645A82" w:rsidRDefault="000D65D0" w:rsidP="00AE555B">
            <w:pPr>
              <w:jc w:val="center"/>
              <w:rPr>
                <w:sz w:val="18"/>
                <w:szCs w:val="18"/>
                <w:lang w:eastAsia="sk-SK"/>
              </w:rPr>
            </w:pPr>
            <w:r w:rsidRPr="00645A82">
              <w:rPr>
                <w:sz w:val="18"/>
                <w:szCs w:val="18"/>
                <w:lang w:eastAsia="sk-SK"/>
              </w:rPr>
              <w:t>EUR</w:t>
            </w:r>
          </w:p>
        </w:tc>
        <w:tc>
          <w:tcPr>
            <w:tcW w:w="140" w:type="dxa"/>
            <w:tcBorders>
              <w:top w:val="nil"/>
              <w:left w:val="nil"/>
              <w:bottom w:val="single" w:sz="4" w:space="0" w:color="auto"/>
              <w:right w:val="nil"/>
            </w:tcBorders>
            <w:shd w:val="clear" w:color="000000" w:fill="FFFFFF"/>
            <w:noWrap/>
            <w:hideMark/>
          </w:tcPr>
          <w:p w14:paraId="27492BCE" w14:textId="77777777" w:rsidR="000D65D0" w:rsidRPr="00645A82" w:rsidRDefault="000D65D0" w:rsidP="00AE555B">
            <w:pPr>
              <w:jc w:val="center"/>
              <w:rPr>
                <w:sz w:val="18"/>
                <w:szCs w:val="18"/>
                <w:lang w:eastAsia="sk-SK"/>
              </w:rPr>
            </w:pPr>
            <w:r w:rsidRPr="00645A82">
              <w:rPr>
                <w:sz w:val="18"/>
                <w:szCs w:val="18"/>
                <w:lang w:eastAsia="sk-SK"/>
              </w:rPr>
              <w:t> </w:t>
            </w:r>
          </w:p>
        </w:tc>
        <w:tc>
          <w:tcPr>
            <w:tcW w:w="1020" w:type="dxa"/>
            <w:tcBorders>
              <w:top w:val="nil"/>
              <w:left w:val="nil"/>
              <w:bottom w:val="single" w:sz="4" w:space="0" w:color="auto"/>
              <w:right w:val="nil"/>
            </w:tcBorders>
            <w:shd w:val="clear" w:color="000000" w:fill="FFFFFF"/>
            <w:noWrap/>
            <w:hideMark/>
          </w:tcPr>
          <w:p w14:paraId="3D223CA0" w14:textId="77777777" w:rsidR="000D65D0" w:rsidRPr="00645A82" w:rsidRDefault="000D65D0" w:rsidP="00AE555B">
            <w:pPr>
              <w:jc w:val="center"/>
              <w:rPr>
                <w:sz w:val="18"/>
                <w:szCs w:val="18"/>
                <w:lang w:eastAsia="sk-SK"/>
              </w:rPr>
            </w:pPr>
            <w:r w:rsidRPr="00645A82">
              <w:rPr>
                <w:sz w:val="18"/>
                <w:szCs w:val="18"/>
                <w:lang w:eastAsia="sk-SK"/>
              </w:rPr>
              <w:t>EUR</w:t>
            </w:r>
          </w:p>
        </w:tc>
      </w:tr>
      <w:tr w:rsidR="000D65D0" w:rsidRPr="00645A82" w14:paraId="6C5F3DC2" w14:textId="77777777" w:rsidTr="00AE555B">
        <w:trPr>
          <w:trHeight w:val="254"/>
        </w:trPr>
        <w:tc>
          <w:tcPr>
            <w:tcW w:w="3060" w:type="dxa"/>
            <w:tcBorders>
              <w:top w:val="nil"/>
              <w:left w:val="nil"/>
              <w:bottom w:val="nil"/>
              <w:right w:val="nil"/>
            </w:tcBorders>
            <w:shd w:val="clear" w:color="000000" w:fill="FFFFFF"/>
            <w:vAlign w:val="bottom"/>
            <w:hideMark/>
          </w:tcPr>
          <w:p w14:paraId="7A4DCA2C" w14:textId="77777777" w:rsidR="000D65D0" w:rsidRPr="00645A82" w:rsidRDefault="000D65D0" w:rsidP="00AE555B">
            <w:pPr>
              <w:rPr>
                <w:b/>
                <w:bCs/>
                <w:sz w:val="18"/>
                <w:szCs w:val="18"/>
                <w:lang w:eastAsia="sk-SK"/>
              </w:rPr>
            </w:pPr>
            <w:r w:rsidRPr="00645A82">
              <w:rPr>
                <w:b/>
                <w:bCs/>
                <w:sz w:val="18"/>
                <w:szCs w:val="18"/>
                <w:lang w:eastAsia="sk-SK"/>
              </w:rPr>
              <w:t>Základné imanie</w:t>
            </w:r>
          </w:p>
        </w:tc>
        <w:tc>
          <w:tcPr>
            <w:tcW w:w="140" w:type="dxa"/>
            <w:tcBorders>
              <w:top w:val="nil"/>
              <w:left w:val="nil"/>
              <w:bottom w:val="nil"/>
              <w:right w:val="nil"/>
            </w:tcBorders>
            <w:shd w:val="clear" w:color="000000" w:fill="FFFFFF"/>
            <w:noWrap/>
            <w:vAlign w:val="bottom"/>
            <w:hideMark/>
          </w:tcPr>
          <w:p w14:paraId="155200C9"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5F4C9CF" w14:textId="77777777" w:rsidR="000D65D0" w:rsidRPr="00645A82" w:rsidRDefault="000D65D0" w:rsidP="00AE555B">
            <w:pPr>
              <w:jc w:val="right"/>
              <w:rPr>
                <w:b/>
                <w:bCs/>
                <w:sz w:val="18"/>
                <w:szCs w:val="18"/>
                <w:lang w:eastAsia="sk-SK"/>
              </w:rPr>
            </w:pPr>
            <w:r w:rsidRPr="00645A82">
              <w:rPr>
                <w:b/>
                <w:bCs/>
                <w:sz w:val="18"/>
                <w:szCs w:val="18"/>
                <w:lang w:eastAsia="sk-SK"/>
              </w:rPr>
              <w:t>781 860</w:t>
            </w:r>
          </w:p>
        </w:tc>
        <w:tc>
          <w:tcPr>
            <w:tcW w:w="140" w:type="dxa"/>
            <w:tcBorders>
              <w:top w:val="nil"/>
              <w:left w:val="nil"/>
              <w:bottom w:val="nil"/>
              <w:right w:val="nil"/>
            </w:tcBorders>
            <w:shd w:val="clear" w:color="000000" w:fill="FFFFFF"/>
            <w:vAlign w:val="bottom"/>
            <w:hideMark/>
          </w:tcPr>
          <w:p w14:paraId="1AEEB2D0"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24E9A45"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2C813890"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463AA93"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2E93C76F"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656B4E1"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7766077B"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03A01AE" w14:textId="77777777" w:rsidR="000D65D0" w:rsidRPr="00645A82" w:rsidRDefault="000D65D0" w:rsidP="00AE555B">
            <w:pPr>
              <w:jc w:val="right"/>
              <w:rPr>
                <w:b/>
                <w:bCs/>
                <w:sz w:val="18"/>
                <w:szCs w:val="18"/>
                <w:lang w:eastAsia="sk-SK"/>
              </w:rPr>
            </w:pPr>
            <w:r w:rsidRPr="00645A82">
              <w:rPr>
                <w:b/>
                <w:bCs/>
                <w:sz w:val="18"/>
                <w:szCs w:val="18"/>
                <w:lang w:eastAsia="sk-SK"/>
              </w:rPr>
              <w:t>781 860</w:t>
            </w:r>
          </w:p>
        </w:tc>
      </w:tr>
      <w:tr w:rsidR="000D65D0" w:rsidRPr="00645A82" w14:paraId="2D004B1E" w14:textId="77777777" w:rsidTr="00AE555B">
        <w:trPr>
          <w:trHeight w:val="254"/>
        </w:trPr>
        <w:tc>
          <w:tcPr>
            <w:tcW w:w="3060" w:type="dxa"/>
            <w:tcBorders>
              <w:top w:val="nil"/>
              <w:left w:val="nil"/>
              <w:bottom w:val="nil"/>
              <w:right w:val="nil"/>
            </w:tcBorders>
            <w:shd w:val="clear" w:color="000000" w:fill="FFFFFF"/>
            <w:vAlign w:val="bottom"/>
            <w:hideMark/>
          </w:tcPr>
          <w:p w14:paraId="1CD13B9B" w14:textId="77777777" w:rsidR="000D65D0" w:rsidRPr="00645A82" w:rsidRDefault="000D65D0" w:rsidP="00AE555B">
            <w:pPr>
              <w:rPr>
                <w:sz w:val="18"/>
                <w:szCs w:val="18"/>
                <w:lang w:eastAsia="sk-SK"/>
              </w:rPr>
            </w:pPr>
            <w:r w:rsidRPr="00645A82">
              <w:rPr>
                <w:sz w:val="18"/>
                <w:szCs w:val="18"/>
                <w:lang w:eastAsia="sk-SK"/>
              </w:rPr>
              <w:t>Základné imanie</w:t>
            </w:r>
          </w:p>
        </w:tc>
        <w:tc>
          <w:tcPr>
            <w:tcW w:w="140" w:type="dxa"/>
            <w:tcBorders>
              <w:top w:val="nil"/>
              <w:left w:val="nil"/>
              <w:bottom w:val="nil"/>
              <w:right w:val="nil"/>
            </w:tcBorders>
            <w:shd w:val="clear" w:color="000000" w:fill="FFFFFF"/>
            <w:noWrap/>
            <w:vAlign w:val="bottom"/>
            <w:hideMark/>
          </w:tcPr>
          <w:p w14:paraId="21E8742A"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DBD3457" w14:textId="77777777" w:rsidR="000D65D0" w:rsidRPr="00645A82" w:rsidRDefault="000D65D0" w:rsidP="00AE555B">
            <w:pPr>
              <w:jc w:val="right"/>
              <w:rPr>
                <w:sz w:val="18"/>
                <w:szCs w:val="18"/>
                <w:lang w:eastAsia="sk-SK"/>
              </w:rPr>
            </w:pPr>
            <w:r w:rsidRPr="00645A82">
              <w:rPr>
                <w:sz w:val="18"/>
                <w:szCs w:val="18"/>
                <w:lang w:eastAsia="sk-SK"/>
              </w:rPr>
              <w:t>781 860</w:t>
            </w:r>
          </w:p>
        </w:tc>
        <w:tc>
          <w:tcPr>
            <w:tcW w:w="140" w:type="dxa"/>
            <w:tcBorders>
              <w:top w:val="nil"/>
              <w:left w:val="nil"/>
              <w:bottom w:val="nil"/>
              <w:right w:val="nil"/>
            </w:tcBorders>
            <w:shd w:val="clear" w:color="000000" w:fill="FFFFFF"/>
            <w:vAlign w:val="bottom"/>
            <w:hideMark/>
          </w:tcPr>
          <w:p w14:paraId="0E8DD995"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2E0D2DC"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60648CB"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A236BCA" w14:textId="77777777" w:rsidR="000D65D0" w:rsidRPr="00645A82" w:rsidRDefault="000D65D0" w:rsidP="00AE555B">
            <w:pPr>
              <w:jc w:val="right"/>
              <w:rPr>
                <w:sz w:val="18"/>
                <w:szCs w:val="18"/>
                <w:lang w:eastAsia="sk-SK"/>
              </w:rPr>
            </w:pPr>
            <w:r w:rsidRPr="00645A82">
              <w:rPr>
                <w:sz w:val="18"/>
                <w:szCs w:val="18"/>
                <w:lang w:eastAsia="sk-SK"/>
              </w:rPr>
              <w:t> </w:t>
            </w:r>
          </w:p>
        </w:tc>
        <w:tc>
          <w:tcPr>
            <w:tcW w:w="140" w:type="dxa"/>
            <w:tcBorders>
              <w:top w:val="nil"/>
              <w:left w:val="nil"/>
              <w:bottom w:val="nil"/>
              <w:right w:val="nil"/>
            </w:tcBorders>
            <w:shd w:val="clear" w:color="000000" w:fill="FFFFFF"/>
            <w:vAlign w:val="bottom"/>
            <w:hideMark/>
          </w:tcPr>
          <w:p w14:paraId="2BEAE845"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DDD6845" w14:textId="77777777" w:rsidR="000D65D0" w:rsidRPr="00645A82" w:rsidRDefault="000D65D0" w:rsidP="00AE555B">
            <w:pPr>
              <w:jc w:val="right"/>
              <w:rPr>
                <w:sz w:val="18"/>
                <w:szCs w:val="18"/>
                <w:lang w:eastAsia="sk-SK"/>
              </w:rPr>
            </w:pPr>
            <w:r w:rsidRPr="00645A82">
              <w:rPr>
                <w:sz w:val="18"/>
                <w:szCs w:val="18"/>
                <w:lang w:eastAsia="sk-SK"/>
              </w:rPr>
              <w:t> </w:t>
            </w:r>
          </w:p>
        </w:tc>
        <w:tc>
          <w:tcPr>
            <w:tcW w:w="140" w:type="dxa"/>
            <w:tcBorders>
              <w:top w:val="nil"/>
              <w:left w:val="nil"/>
              <w:bottom w:val="nil"/>
              <w:right w:val="nil"/>
            </w:tcBorders>
            <w:shd w:val="clear" w:color="000000" w:fill="FFFFFF"/>
            <w:vAlign w:val="bottom"/>
            <w:hideMark/>
          </w:tcPr>
          <w:p w14:paraId="61F60AA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703EF4E" w14:textId="77777777" w:rsidR="000D65D0" w:rsidRPr="00645A82" w:rsidRDefault="000D65D0" w:rsidP="00AE555B">
            <w:pPr>
              <w:jc w:val="right"/>
              <w:rPr>
                <w:sz w:val="18"/>
                <w:szCs w:val="18"/>
                <w:lang w:eastAsia="sk-SK"/>
              </w:rPr>
            </w:pPr>
            <w:r w:rsidRPr="00645A82">
              <w:rPr>
                <w:sz w:val="18"/>
                <w:szCs w:val="18"/>
                <w:lang w:eastAsia="sk-SK"/>
              </w:rPr>
              <w:t>781 860</w:t>
            </w:r>
          </w:p>
        </w:tc>
      </w:tr>
      <w:tr w:rsidR="000D65D0" w:rsidRPr="00645A82" w14:paraId="3C7FCA76" w14:textId="77777777" w:rsidTr="00AE555B">
        <w:trPr>
          <w:trHeight w:val="254"/>
        </w:trPr>
        <w:tc>
          <w:tcPr>
            <w:tcW w:w="3060" w:type="dxa"/>
            <w:tcBorders>
              <w:top w:val="nil"/>
              <w:left w:val="nil"/>
              <w:bottom w:val="nil"/>
              <w:right w:val="nil"/>
            </w:tcBorders>
            <w:shd w:val="clear" w:color="000000" w:fill="FFFFFF"/>
            <w:vAlign w:val="bottom"/>
            <w:hideMark/>
          </w:tcPr>
          <w:p w14:paraId="7F4E982F" w14:textId="77777777" w:rsidR="000D65D0" w:rsidRPr="00645A82" w:rsidRDefault="000D65D0" w:rsidP="00AE555B">
            <w:pPr>
              <w:rPr>
                <w:sz w:val="18"/>
                <w:szCs w:val="18"/>
                <w:lang w:eastAsia="sk-SK"/>
              </w:rPr>
            </w:pPr>
            <w:r w:rsidRPr="00645A82">
              <w:rPr>
                <w:sz w:val="18"/>
                <w:szCs w:val="18"/>
                <w:lang w:eastAsia="sk-SK"/>
              </w:rPr>
              <w:t>Zmena základného imania</w:t>
            </w:r>
          </w:p>
        </w:tc>
        <w:tc>
          <w:tcPr>
            <w:tcW w:w="140" w:type="dxa"/>
            <w:tcBorders>
              <w:top w:val="nil"/>
              <w:left w:val="nil"/>
              <w:bottom w:val="nil"/>
              <w:right w:val="nil"/>
            </w:tcBorders>
            <w:shd w:val="clear" w:color="000000" w:fill="FFFFFF"/>
            <w:noWrap/>
            <w:vAlign w:val="bottom"/>
            <w:hideMark/>
          </w:tcPr>
          <w:p w14:paraId="05313E8F"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D39B49D"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9D2BB82"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4704736"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4268CC6B"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976EAA1"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72140072"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4620D14"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409C6EE3"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C56E443"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44CB05FC" w14:textId="77777777" w:rsidTr="00AE555B">
        <w:trPr>
          <w:trHeight w:val="255"/>
        </w:trPr>
        <w:tc>
          <w:tcPr>
            <w:tcW w:w="3060" w:type="dxa"/>
            <w:tcBorders>
              <w:top w:val="nil"/>
              <w:left w:val="nil"/>
              <w:bottom w:val="nil"/>
              <w:right w:val="nil"/>
            </w:tcBorders>
            <w:shd w:val="clear" w:color="000000" w:fill="FFFFFF"/>
            <w:vAlign w:val="bottom"/>
            <w:hideMark/>
          </w:tcPr>
          <w:p w14:paraId="0D86EED5" w14:textId="77777777" w:rsidR="000D65D0" w:rsidRPr="00645A82" w:rsidRDefault="000D65D0" w:rsidP="00AE555B">
            <w:pPr>
              <w:rPr>
                <w:sz w:val="18"/>
                <w:szCs w:val="18"/>
                <w:lang w:eastAsia="sk-SK"/>
              </w:rPr>
            </w:pPr>
            <w:r w:rsidRPr="00645A82">
              <w:rPr>
                <w:sz w:val="18"/>
                <w:szCs w:val="18"/>
                <w:lang w:eastAsia="sk-SK"/>
              </w:rPr>
              <w:t>Pohľadávky za upísané vlastné imanie</w:t>
            </w:r>
          </w:p>
        </w:tc>
        <w:tc>
          <w:tcPr>
            <w:tcW w:w="140" w:type="dxa"/>
            <w:tcBorders>
              <w:top w:val="nil"/>
              <w:left w:val="nil"/>
              <w:bottom w:val="nil"/>
              <w:right w:val="nil"/>
            </w:tcBorders>
            <w:shd w:val="clear" w:color="000000" w:fill="FFFFFF"/>
            <w:noWrap/>
            <w:vAlign w:val="bottom"/>
            <w:hideMark/>
          </w:tcPr>
          <w:p w14:paraId="0C850C51"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73635F9"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25C1744A"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99704C4"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19E8A6E"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A314C6B"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104D7007"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5CF829B"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4D2216B"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C58C6B0"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3C665716" w14:textId="77777777" w:rsidTr="00AE555B">
        <w:trPr>
          <w:trHeight w:val="254"/>
        </w:trPr>
        <w:tc>
          <w:tcPr>
            <w:tcW w:w="3060" w:type="dxa"/>
            <w:tcBorders>
              <w:top w:val="nil"/>
              <w:left w:val="nil"/>
              <w:bottom w:val="nil"/>
              <w:right w:val="nil"/>
            </w:tcBorders>
            <w:shd w:val="clear" w:color="000000" w:fill="FFFFFF"/>
            <w:vAlign w:val="bottom"/>
            <w:hideMark/>
          </w:tcPr>
          <w:p w14:paraId="3BB1694B" w14:textId="77777777" w:rsidR="000D65D0" w:rsidRPr="00645A82" w:rsidRDefault="000D65D0" w:rsidP="00AE555B">
            <w:pPr>
              <w:rPr>
                <w:b/>
                <w:bCs/>
                <w:sz w:val="18"/>
                <w:szCs w:val="18"/>
                <w:lang w:eastAsia="sk-SK"/>
              </w:rPr>
            </w:pPr>
            <w:r w:rsidRPr="00645A82">
              <w:rPr>
                <w:b/>
                <w:bCs/>
                <w:sz w:val="18"/>
                <w:szCs w:val="18"/>
                <w:lang w:eastAsia="sk-SK"/>
              </w:rPr>
              <w:t>Emisné ážio</w:t>
            </w:r>
          </w:p>
        </w:tc>
        <w:tc>
          <w:tcPr>
            <w:tcW w:w="140" w:type="dxa"/>
            <w:tcBorders>
              <w:top w:val="nil"/>
              <w:left w:val="nil"/>
              <w:bottom w:val="nil"/>
              <w:right w:val="nil"/>
            </w:tcBorders>
            <w:shd w:val="clear" w:color="000000" w:fill="FFFFFF"/>
            <w:noWrap/>
            <w:vAlign w:val="bottom"/>
            <w:hideMark/>
          </w:tcPr>
          <w:p w14:paraId="2021266F"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2CC2F0A"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5E356DBE"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2C00D6E"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5CD01504"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5C33569"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1CE4D9C2"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282AE70"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3A6AB2B0"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A55E607" w14:textId="77777777" w:rsidR="000D65D0" w:rsidRPr="00645A82" w:rsidRDefault="000D65D0" w:rsidP="00AE555B">
            <w:pPr>
              <w:jc w:val="right"/>
              <w:rPr>
                <w:b/>
                <w:bCs/>
                <w:sz w:val="18"/>
                <w:szCs w:val="18"/>
                <w:lang w:eastAsia="sk-SK"/>
              </w:rPr>
            </w:pPr>
            <w:r w:rsidRPr="00645A82">
              <w:rPr>
                <w:b/>
                <w:bCs/>
                <w:sz w:val="18"/>
                <w:szCs w:val="18"/>
                <w:lang w:eastAsia="sk-SK"/>
              </w:rPr>
              <w:t>0</w:t>
            </w:r>
          </w:p>
        </w:tc>
      </w:tr>
      <w:tr w:rsidR="000D65D0" w:rsidRPr="00645A82" w14:paraId="7B35161F" w14:textId="77777777" w:rsidTr="00AE555B">
        <w:trPr>
          <w:trHeight w:val="254"/>
        </w:trPr>
        <w:tc>
          <w:tcPr>
            <w:tcW w:w="3060" w:type="dxa"/>
            <w:tcBorders>
              <w:top w:val="nil"/>
              <w:left w:val="nil"/>
              <w:bottom w:val="nil"/>
              <w:right w:val="nil"/>
            </w:tcBorders>
            <w:shd w:val="clear" w:color="000000" w:fill="FFFFFF"/>
            <w:vAlign w:val="bottom"/>
            <w:hideMark/>
          </w:tcPr>
          <w:p w14:paraId="3D27B7D7" w14:textId="77777777" w:rsidR="000D65D0" w:rsidRPr="00645A82" w:rsidRDefault="000D65D0" w:rsidP="00AE555B">
            <w:pPr>
              <w:rPr>
                <w:b/>
                <w:bCs/>
                <w:sz w:val="18"/>
                <w:szCs w:val="18"/>
                <w:lang w:eastAsia="sk-SK"/>
              </w:rPr>
            </w:pPr>
            <w:r w:rsidRPr="00645A82">
              <w:rPr>
                <w:b/>
                <w:bCs/>
                <w:sz w:val="18"/>
                <w:szCs w:val="18"/>
                <w:lang w:eastAsia="sk-SK"/>
              </w:rPr>
              <w:t>Ostatné kapitálové fondy</w:t>
            </w:r>
          </w:p>
        </w:tc>
        <w:tc>
          <w:tcPr>
            <w:tcW w:w="140" w:type="dxa"/>
            <w:tcBorders>
              <w:top w:val="nil"/>
              <w:left w:val="nil"/>
              <w:bottom w:val="nil"/>
              <w:right w:val="nil"/>
            </w:tcBorders>
            <w:shd w:val="clear" w:color="000000" w:fill="FFFFFF"/>
            <w:noWrap/>
            <w:vAlign w:val="bottom"/>
            <w:hideMark/>
          </w:tcPr>
          <w:p w14:paraId="37C48C92"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A51923C"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7663CF6D"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E197B4F"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629C897F"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A53BA75"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6924F4DE"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9D2C4BC"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35D24334"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E68F2BD" w14:textId="77777777" w:rsidR="000D65D0" w:rsidRPr="00645A82" w:rsidRDefault="000D65D0" w:rsidP="00AE555B">
            <w:pPr>
              <w:jc w:val="right"/>
              <w:rPr>
                <w:b/>
                <w:bCs/>
                <w:sz w:val="18"/>
                <w:szCs w:val="18"/>
                <w:lang w:eastAsia="sk-SK"/>
              </w:rPr>
            </w:pPr>
            <w:r w:rsidRPr="00645A82">
              <w:rPr>
                <w:b/>
                <w:bCs/>
                <w:sz w:val="18"/>
                <w:szCs w:val="18"/>
                <w:lang w:eastAsia="sk-SK"/>
              </w:rPr>
              <w:t>0</w:t>
            </w:r>
          </w:p>
        </w:tc>
      </w:tr>
      <w:tr w:rsidR="000D65D0" w:rsidRPr="00645A82" w14:paraId="1AC48032" w14:textId="77777777" w:rsidTr="00AE555B">
        <w:trPr>
          <w:trHeight w:val="254"/>
        </w:trPr>
        <w:tc>
          <w:tcPr>
            <w:tcW w:w="3060" w:type="dxa"/>
            <w:tcBorders>
              <w:top w:val="nil"/>
              <w:left w:val="nil"/>
              <w:bottom w:val="nil"/>
              <w:right w:val="nil"/>
            </w:tcBorders>
            <w:shd w:val="clear" w:color="000000" w:fill="FFFFFF"/>
            <w:vAlign w:val="bottom"/>
            <w:hideMark/>
          </w:tcPr>
          <w:p w14:paraId="3E9E9ED2" w14:textId="77777777" w:rsidR="000D65D0" w:rsidRPr="00645A82" w:rsidRDefault="000D65D0" w:rsidP="00AE555B">
            <w:pPr>
              <w:rPr>
                <w:b/>
                <w:bCs/>
                <w:sz w:val="18"/>
                <w:szCs w:val="18"/>
                <w:lang w:eastAsia="sk-SK"/>
              </w:rPr>
            </w:pPr>
            <w:r w:rsidRPr="00645A82">
              <w:rPr>
                <w:b/>
                <w:bCs/>
                <w:sz w:val="18"/>
                <w:szCs w:val="18"/>
                <w:lang w:eastAsia="sk-SK"/>
              </w:rPr>
              <w:t>Zákonné rezervné fondy</w:t>
            </w:r>
          </w:p>
        </w:tc>
        <w:tc>
          <w:tcPr>
            <w:tcW w:w="140" w:type="dxa"/>
            <w:tcBorders>
              <w:top w:val="nil"/>
              <w:left w:val="nil"/>
              <w:bottom w:val="nil"/>
              <w:right w:val="nil"/>
            </w:tcBorders>
            <w:shd w:val="clear" w:color="000000" w:fill="FFFFFF"/>
            <w:noWrap/>
            <w:vAlign w:val="bottom"/>
            <w:hideMark/>
          </w:tcPr>
          <w:p w14:paraId="663FA5FE"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2CFFAF5" w14:textId="77777777" w:rsidR="000D65D0" w:rsidRPr="00645A82" w:rsidRDefault="000D65D0" w:rsidP="00AE555B">
            <w:pPr>
              <w:jc w:val="right"/>
              <w:rPr>
                <w:b/>
                <w:bCs/>
                <w:sz w:val="18"/>
                <w:szCs w:val="18"/>
                <w:lang w:eastAsia="sk-SK"/>
              </w:rPr>
            </w:pPr>
            <w:r w:rsidRPr="00645A82">
              <w:rPr>
                <w:b/>
                <w:bCs/>
                <w:sz w:val="18"/>
                <w:szCs w:val="18"/>
                <w:lang w:eastAsia="sk-SK"/>
              </w:rPr>
              <w:t>110 479</w:t>
            </w:r>
          </w:p>
        </w:tc>
        <w:tc>
          <w:tcPr>
            <w:tcW w:w="140" w:type="dxa"/>
            <w:tcBorders>
              <w:top w:val="nil"/>
              <w:left w:val="nil"/>
              <w:bottom w:val="nil"/>
              <w:right w:val="nil"/>
            </w:tcBorders>
            <w:shd w:val="clear" w:color="000000" w:fill="FFFFFF"/>
            <w:vAlign w:val="bottom"/>
            <w:hideMark/>
          </w:tcPr>
          <w:p w14:paraId="6FDB623E"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E54CB2D"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2603517E"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85A27F0"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65BB01DE"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5243A020"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0762DCD8"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76BF0F8D" w14:textId="77777777" w:rsidR="000D65D0" w:rsidRPr="00645A82" w:rsidRDefault="000D65D0" w:rsidP="00AE555B">
            <w:pPr>
              <w:jc w:val="right"/>
              <w:rPr>
                <w:b/>
                <w:bCs/>
                <w:sz w:val="18"/>
                <w:szCs w:val="18"/>
                <w:lang w:eastAsia="sk-SK"/>
              </w:rPr>
            </w:pPr>
            <w:r w:rsidRPr="00645A82">
              <w:rPr>
                <w:b/>
                <w:bCs/>
                <w:sz w:val="18"/>
                <w:szCs w:val="18"/>
                <w:lang w:eastAsia="sk-SK"/>
              </w:rPr>
              <w:t>110 479</w:t>
            </w:r>
          </w:p>
        </w:tc>
      </w:tr>
      <w:tr w:rsidR="000D65D0" w:rsidRPr="00645A82" w14:paraId="44FF1A9F" w14:textId="77777777" w:rsidTr="00AE555B">
        <w:trPr>
          <w:trHeight w:val="467"/>
        </w:trPr>
        <w:tc>
          <w:tcPr>
            <w:tcW w:w="3060" w:type="dxa"/>
            <w:tcBorders>
              <w:top w:val="nil"/>
              <w:left w:val="nil"/>
              <w:bottom w:val="nil"/>
              <w:right w:val="nil"/>
            </w:tcBorders>
            <w:shd w:val="clear" w:color="000000" w:fill="FFFFFF"/>
            <w:vAlign w:val="bottom"/>
            <w:hideMark/>
          </w:tcPr>
          <w:p w14:paraId="7F76CE42" w14:textId="77777777" w:rsidR="000D65D0" w:rsidRPr="00645A82" w:rsidRDefault="000D65D0" w:rsidP="00AE555B">
            <w:pPr>
              <w:rPr>
                <w:sz w:val="18"/>
                <w:szCs w:val="18"/>
                <w:lang w:eastAsia="sk-SK"/>
              </w:rPr>
            </w:pPr>
            <w:r w:rsidRPr="00645A82">
              <w:rPr>
                <w:sz w:val="18"/>
                <w:szCs w:val="18"/>
                <w:lang w:eastAsia="sk-SK"/>
              </w:rPr>
              <w:t xml:space="preserve">Zákonný rezervný fond (nedeliteľný fond)  </w:t>
            </w:r>
          </w:p>
        </w:tc>
        <w:tc>
          <w:tcPr>
            <w:tcW w:w="140" w:type="dxa"/>
            <w:tcBorders>
              <w:top w:val="nil"/>
              <w:left w:val="nil"/>
              <w:bottom w:val="nil"/>
              <w:right w:val="nil"/>
            </w:tcBorders>
            <w:shd w:val="clear" w:color="000000" w:fill="FFFFFF"/>
            <w:noWrap/>
            <w:vAlign w:val="bottom"/>
            <w:hideMark/>
          </w:tcPr>
          <w:p w14:paraId="0BD3C0DA"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59A1CDF" w14:textId="77777777" w:rsidR="000D65D0" w:rsidRPr="00645A82" w:rsidRDefault="000D65D0" w:rsidP="00AE555B">
            <w:pPr>
              <w:jc w:val="right"/>
              <w:rPr>
                <w:sz w:val="18"/>
                <w:szCs w:val="18"/>
                <w:lang w:eastAsia="sk-SK"/>
              </w:rPr>
            </w:pPr>
            <w:r w:rsidRPr="00645A82">
              <w:rPr>
                <w:sz w:val="18"/>
                <w:szCs w:val="18"/>
                <w:lang w:eastAsia="sk-SK"/>
              </w:rPr>
              <w:t>110 479</w:t>
            </w:r>
          </w:p>
        </w:tc>
        <w:tc>
          <w:tcPr>
            <w:tcW w:w="140" w:type="dxa"/>
            <w:tcBorders>
              <w:top w:val="nil"/>
              <w:left w:val="nil"/>
              <w:bottom w:val="nil"/>
              <w:right w:val="nil"/>
            </w:tcBorders>
            <w:shd w:val="clear" w:color="000000" w:fill="FFFFFF"/>
            <w:vAlign w:val="bottom"/>
            <w:hideMark/>
          </w:tcPr>
          <w:p w14:paraId="14528143"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C35B08C"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72C2B017"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1EA5C44"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6E26490"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638A335"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5D9F941"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63BF3A8" w14:textId="77777777" w:rsidR="000D65D0" w:rsidRPr="00645A82" w:rsidRDefault="000D65D0" w:rsidP="00AE555B">
            <w:pPr>
              <w:jc w:val="right"/>
              <w:rPr>
                <w:sz w:val="18"/>
                <w:szCs w:val="18"/>
                <w:lang w:eastAsia="sk-SK"/>
              </w:rPr>
            </w:pPr>
            <w:r w:rsidRPr="00645A82">
              <w:rPr>
                <w:sz w:val="18"/>
                <w:szCs w:val="18"/>
                <w:lang w:eastAsia="sk-SK"/>
              </w:rPr>
              <w:t>110 479</w:t>
            </w:r>
          </w:p>
        </w:tc>
      </w:tr>
      <w:tr w:rsidR="000D65D0" w:rsidRPr="00645A82" w14:paraId="07599C9D" w14:textId="77777777" w:rsidTr="00AE555B">
        <w:trPr>
          <w:trHeight w:val="467"/>
        </w:trPr>
        <w:tc>
          <w:tcPr>
            <w:tcW w:w="3060" w:type="dxa"/>
            <w:tcBorders>
              <w:top w:val="nil"/>
              <w:left w:val="nil"/>
              <w:bottom w:val="nil"/>
              <w:right w:val="nil"/>
            </w:tcBorders>
            <w:shd w:val="clear" w:color="000000" w:fill="FFFFFF"/>
            <w:vAlign w:val="bottom"/>
            <w:hideMark/>
          </w:tcPr>
          <w:p w14:paraId="09AD0E25" w14:textId="77777777" w:rsidR="000D65D0" w:rsidRPr="00645A82" w:rsidRDefault="000D65D0" w:rsidP="00AE555B">
            <w:pPr>
              <w:rPr>
                <w:sz w:val="18"/>
                <w:szCs w:val="18"/>
                <w:lang w:eastAsia="sk-SK"/>
              </w:rPr>
            </w:pPr>
            <w:r w:rsidRPr="00645A82">
              <w:rPr>
                <w:sz w:val="18"/>
                <w:szCs w:val="18"/>
                <w:lang w:eastAsia="sk-SK"/>
              </w:rPr>
              <w:t>Rezervný fond na vlastné akcie a vlastné podiely</w:t>
            </w:r>
          </w:p>
        </w:tc>
        <w:tc>
          <w:tcPr>
            <w:tcW w:w="140" w:type="dxa"/>
            <w:tcBorders>
              <w:top w:val="nil"/>
              <w:left w:val="nil"/>
              <w:bottom w:val="nil"/>
              <w:right w:val="nil"/>
            </w:tcBorders>
            <w:shd w:val="clear" w:color="000000" w:fill="FFFFFF"/>
            <w:noWrap/>
            <w:vAlign w:val="bottom"/>
            <w:hideMark/>
          </w:tcPr>
          <w:p w14:paraId="4F0466C0"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6E6AE43"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AB82A5E"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63E0C86"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2573493F"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2CDC430"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AEC382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33344C1"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0E15B02"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06D2CB9"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7FE50AB6" w14:textId="77777777" w:rsidTr="00AE555B">
        <w:trPr>
          <w:trHeight w:val="254"/>
        </w:trPr>
        <w:tc>
          <w:tcPr>
            <w:tcW w:w="3060" w:type="dxa"/>
            <w:tcBorders>
              <w:top w:val="nil"/>
              <w:left w:val="nil"/>
              <w:bottom w:val="nil"/>
              <w:right w:val="nil"/>
            </w:tcBorders>
            <w:shd w:val="clear" w:color="000000" w:fill="FFFFFF"/>
            <w:vAlign w:val="bottom"/>
            <w:hideMark/>
          </w:tcPr>
          <w:p w14:paraId="13D9D9A0" w14:textId="77777777" w:rsidR="000D65D0" w:rsidRPr="00645A82" w:rsidRDefault="000D65D0" w:rsidP="00AE555B">
            <w:pPr>
              <w:rPr>
                <w:b/>
                <w:bCs/>
                <w:sz w:val="18"/>
                <w:szCs w:val="18"/>
                <w:lang w:eastAsia="sk-SK"/>
              </w:rPr>
            </w:pPr>
            <w:r w:rsidRPr="00645A82">
              <w:rPr>
                <w:b/>
                <w:bCs/>
                <w:sz w:val="18"/>
                <w:szCs w:val="18"/>
                <w:lang w:eastAsia="sk-SK"/>
              </w:rPr>
              <w:t>Ostatné fondy zo zisku</w:t>
            </w:r>
          </w:p>
        </w:tc>
        <w:tc>
          <w:tcPr>
            <w:tcW w:w="140" w:type="dxa"/>
            <w:tcBorders>
              <w:top w:val="nil"/>
              <w:left w:val="nil"/>
              <w:bottom w:val="nil"/>
              <w:right w:val="nil"/>
            </w:tcBorders>
            <w:shd w:val="clear" w:color="000000" w:fill="FFFFFF"/>
            <w:noWrap/>
            <w:vAlign w:val="bottom"/>
            <w:hideMark/>
          </w:tcPr>
          <w:p w14:paraId="277E9782"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E871B89" w14:textId="77777777" w:rsidR="000D65D0" w:rsidRPr="00645A82" w:rsidRDefault="000D65D0" w:rsidP="00AE555B">
            <w:pPr>
              <w:jc w:val="right"/>
              <w:rPr>
                <w:b/>
                <w:bCs/>
                <w:sz w:val="18"/>
                <w:szCs w:val="18"/>
                <w:lang w:eastAsia="sk-SK"/>
              </w:rPr>
            </w:pPr>
            <w:r w:rsidRPr="00645A82">
              <w:rPr>
                <w:b/>
                <w:bCs/>
                <w:sz w:val="18"/>
                <w:szCs w:val="18"/>
                <w:lang w:eastAsia="sk-SK"/>
              </w:rPr>
              <w:t>6 761</w:t>
            </w:r>
          </w:p>
        </w:tc>
        <w:tc>
          <w:tcPr>
            <w:tcW w:w="140" w:type="dxa"/>
            <w:tcBorders>
              <w:top w:val="nil"/>
              <w:left w:val="nil"/>
              <w:bottom w:val="nil"/>
              <w:right w:val="nil"/>
            </w:tcBorders>
            <w:shd w:val="clear" w:color="000000" w:fill="FFFFFF"/>
            <w:vAlign w:val="bottom"/>
            <w:hideMark/>
          </w:tcPr>
          <w:p w14:paraId="60383148"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6C7812E"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0EB39C61"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B82E079"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06EA5462"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6B3DF95"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1D9548DF"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03196284" w14:textId="77777777" w:rsidR="000D65D0" w:rsidRPr="00645A82" w:rsidRDefault="000D65D0" w:rsidP="00AE555B">
            <w:pPr>
              <w:jc w:val="right"/>
              <w:rPr>
                <w:b/>
                <w:bCs/>
                <w:sz w:val="18"/>
                <w:szCs w:val="18"/>
                <w:lang w:eastAsia="sk-SK"/>
              </w:rPr>
            </w:pPr>
            <w:r w:rsidRPr="00645A82">
              <w:rPr>
                <w:b/>
                <w:bCs/>
                <w:sz w:val="18"/>
                <w:szCs w:val="18"/>
                <w:lang w:eastAsia="sk-SK"/>
              </w:rPr>
              <w:t>6 761</w:t>
            </w:r>
          </w:p>
        </w:tc>
      </w:tr>
      <w:tr w:rsidR="000D65D0" w:rsidRPr="00645A82" w14:paraId="471A6238" w14:textId="77777777" w:rsidTr="00AE555B">
        <w:trPr>
          <w:trHeight w:val="254"/>
        </w:trPr>
        <w:tc>
          <w:tcPr>
            <w:tcW w:w="3060" w:type="dxa"/>
            <w:tcBorders>
              <w:top w:val="nil"/>
              <w:left w:val="nil"/>
              <w:bottom w:val="nil"/>
              <w:right w:val="nil"/>
            </w:tcBorders>
            <w:shd w:val="clear" w:color="000000" w:fill="FFFFFF"/>
            <w:vAlign w:val="bottom"/>
            <w:hideMark/>
          </w:tcPr>
          <w:p w14:paraId="10D8E122" w14:textId="77777777" w:rsidR="000D65D0" w:rsidRPr="00645A82" w:rsidRDefault="000D65D0" w:rsidP="00AE555B">
            <w:pPr>
              <w:rPr>
                <w:sz w:val="18"/>
                <w:szCs w:val="18"/>
                <w:lang w:eastAsia="sk-SK"/>
              </w:rPr>
            </w:pPr>
            <w:r w:rsidRPr="00645A82">
              <w:rPr>
                <w:sz w:val="18"/>
                <w:szCs w:val="18"/>
                <w:lang w:eastAsia="sk-SK"/>
              </w:rPr>
              <w:t>Štatutárne fondy</w:t>
            </w:r>
          </w:p>
        </w:tc>
        <w:tc>
          <w:tcPr>
            <w:tcW w:w="140" w:type="dxa"/>
            <w:tcBorders>
              <w:top w:val="nil"/>
              <w:left w:val="nil"/>
              <w:bottom w:val="nil"/>
              <w:right w:val="nil"/>
            </w:tcBorders>
            <w:shd w:val="clear" w:color="000000" w:fill="FFFFFF"/>
            <w:noWrap/>
            <w:vAlign w:val="bottom"/>
            <w:hideMark/>
          </w:tcPr>
          <w:p w14:paraId="6B4186E0"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BE0420D"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7552BE2B"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2566279"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470C7055"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33E4572"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46FB0BB8"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7FD5B80"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DAC062E"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B75F3E5"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53F385B9" w14:textId="77777777" w:rsidTr="00AE555B">
        <w:trPr>
          <w:trHeight w:val="254"/>
        </w:trPr>
        <w:tc>
          <w:tcPr>
            <w:tcW w:w="3060" w:type="dxa"/>
            <w:tcBorders>
              <w:top w:val="nil"/>
              <w:left w:val="nil"/>
              <w:bottom w:val="nil"/>
              <w:right w:val="nil"/>
            </w:tcBorders>
            <w:shd w:val="clear" w:color="000000" w:fill="FFFFFF"/>
            <w:vAlign w:val="bottom"/>
            <w:hideMark/>
          </w:tcPr>
          <w:p w14:paraId="5A36E9DD" w14:textId="77777777" w:rsidR="000D65D0" w:rsidRPr="00645A82" w:rsidRDefault="000D65D0" w:rsidP="00AE555B">
            <w:pPr>
              <w:rPr>
                <w:sz w:val="18"/>
                <w:szCs w:val="18"/>
                <w:lang w:eastAsia="sk-SK"/>
              </w:rPr>
            </w:pPr>
            <w:r w:rsidRPr="00645A82">
              <w:rPr>
                <w:sz w:val="18"/>
                <w:szCs w:val="18"/>
                <w:lang w:eastAsia="sk-SK"/>
              </w:rPr>
              <w:t>Ostatné fondy zo zisku</w:t>
            </w:r>
          </w:p>
        </w:tc>
        <w:tc>
          <w:tcPr>
            <w:tcW w:w="140" w:type="dxa"/>
            <w:tcBorders>
              <w:top w:val="nil"/>
              <w:left w:val="nil"/>
              <w:bottom w:val="nil"/>
              <w:right w:val="nil"/>
            </w:tcBorders>
            <w:shd w:val="clear" w:color="000000" w:fill="FFFFFF"/>
            <w:noWrap/>
            <w:vAlign w:val="bottom"/>
            <w:hideMark/>
          </w:tcPr>
          <w:p w14:paraId="07B6B63B"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7799AFA" w14:textId="77777777" w:rsidR="000D65D0" w:rsidRPr="00645A82" w:rsidRDefault="000D65D0" w:rsidP="00AE555B">
            <w:pPr>
              <w:jc w:val="right"/>
              <w:rPr>
                <w:sz w:val="18"/>
                <w:szCs w:val="18"/>
                <w:lang w:eastAsia="sk-SK"/>
              </w:rPr>
            </w:pPr>
            <w:r w:rsidRPr="00645A82">
              <w:rPr>
                <w:sz w:val="18"/>
                <w:szCs w:val="18"/>
                <w:lang w:eastAsia="sk-SK"/>
              </w:rPr>
              <w:t>6 761</w:t>
            </w:r>
          </w:p>
        </w:tc>
        <w:tc>
          <w:tcPr>
            <w:tcW w:w="140" w:type="dxa"/>
            <w:tcBorders>
              <w:top w:val="nil"/>
              <w:left w:val="nil"/>
              <w:bottom w:val="nil"/>
              <w:right w:val="nil"/>
            </w:tcBorders>
            <w:shd w:val="clear" w:color="000000" w:fill="FFFFFF"/>
            <w:vAlign w:val="bottom"/>
            <w:hideMark/>
          </w:tcPr>
          <w:p w14:paraId="5F3B1C5F"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9BC4126" w14:textId="77777777" w:rsidR="000D65D0" w:rsidRPr="00645A82" w:rsidRDefault="000D65D0" w:rsidP="00AE555B">
            <w:pPr>
              <w:jc w:val="right"/>
              <w:rPr>
                <w:sz w:val="18"/>
                <w:szCs w:val="18"/>
                <w:lang w:eastAsia="sk-SK"/>
              </w:rPr>
            </w:pPr>
            <w:r w:rsidRPr="00645A82">
              <w:rPr>
                <w:sz w:val="18"/>
                <w:szCs w:val="18"/>
                <w:lang w:eastAsia="sk-SK"/>
              </w:rPr>
              <w:t> </w:t>
            </w:r>
          </w:p>
        </w:tc>
        <w:tc>
          <w:tcPr>
            <w:tcW w:w="140" w:type="dxa"/>
            <w:tcBorders>
              <w:top w:val="nil"/>
              <w:left w:val="nil"/>
              <w:bottom w:val="nil"/>
              <w:right w:val="nil"/>
            </w:tcBorders>
            <w:shd w:val="clear" w:color="000000" w:fill="FFFFFF"/>
            <w:vAlign w:val="bottom"/>
            <w:hideMark/>
          </w:tcPr>
          <w:p w14:paraId="461C4A70"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6607970" w14:textId="77777777" w:rsidR="000D65D0" w:rsidRPr="00645A82" w:rsidRDefault="000D65D0" w:rsidP="00AE555B">
            <w:pPr>
              <w:jc w:val="right"/>
              <w:rPr>
                <w:sz w:val="18"/>
                <w:szCs w:val="18"/>
                <w:lang w:eastAsia="sk-SK"/>
              </w:rPr>
            </w:pPr>
            <w:r w:rsidRPr="00645A82">
              <w:rPr>
                <w:sz w:val="18"/>
                <w:szCs w:val="18"/>
                <w:lang w:eastAsia="sk-SK"/>
              </w:rPr>
              <w:t> </w:t>
            </w:r>
          </w:p>
        </w:tc>
        <w:tc>
          <w:tcPr>
            <w:tcW w:w="140" w:type="dxa"/>
            <w:tcBorders>
              <w:top w:val="nil"/>
              <w:left w:val="nil"/>
              <w:bottom w:val="nil"/>
              <w:right w:val="nil"/>
            </w:tcBorders>
            <w:shd w:val="clear" w:color="000000" w:fill="FFFFFF"/>
            <w:vAlign w:val="bottom"/>
            <w:hideMark/>
          </w:tcPr>
          <w:p w14:paraId="7E1F93DA"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C780E0E"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44BFEC4D"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1D92F2D" w14:textId="77777777" w:rsidR="000D65D0" w:rsidRPr="00645A82" w:rsidRDefault="000D65D0" w:rsidP="00AE555B">
            <w:pPr>
              <w:jc w:val="right"/>
              <w:rPr>
                <w:sz w:val="18"/>
                <w:szCs w:val="18"/>
                <w:lang w:eastAsia="sk-SK"/>
              </w:rPr>
            </w:pPr>
            <w:r w:rsidRPr="00645A82">
              <w:rPr>
                <w:sz w:val="18"/>
                <w:szCs w:val="18"/>
                <w:lang w:eastAsia="sk-SK"/>
              </w:rPr>
              <w:t>6 761</w:t>
            </w:r>
          </w:p>
        </w:tc>
      </w:tr>
      <w:tr w:rsidR="000D65D0" w:rsidRPr="00645A82" w14:paraId="145A46B2" w14:textId="77777777" w:rsidTr="00AE555B">
        <w:trPr>
          <w:trHeight w:val="254"/>
        </w:trPr>
        <w:tc>
          <w:tcPr>
            <w:tcW w:w="3060" w:type="dxa"/>
            <w:tcBorders>
              <w:top w:val="nil"/>
              <w:left w:val="nil"/>
              <w:bottom w:val="nil"/>
              <w:right w:val="nil"/>
            </w:tcBorders>
            <w:shd w:val="clear" w:color="000000" w:fill="FFFFFF"/>
            <w:vAlign w:val="bottom"/>
            <w:hideMark/>
          </w:tcPr>
          <w:p w14:paraId="405DE2C6" w14:textId="77777777" w:rsidR="000D65D0" w:rsidRPr="00645A82" w:rsidRDefault="000D65D0" w:rsidP="00AE555B">
            <w:pPr>
              <w:rPr>
                <w:b/>
                <w:bCs/>
                <w:sz w:val="18"/>
                <w:szCs w:val="18"/>
                <w:lang w:eastAsia="sk-SK"/>
              </w:rPr>
            </w:pPr>
            <w:r w:rsidRPr="00645A82">
              <w:rPr>
                <w:b/>
                <w:bCs/>
                <w:sz w:val="18"/>
                <w:szCs w:val="18"/>
                <w:lang w:eastAsia="sk-SK"/>
              </w:rPr>
              <w:t>Oceňovacie rozdiely z precenenia</w:t>
            </w:r>
          </w:p>
        </w:tc>
        <w:tc>
          <w:tcPr>
            <w:tcW w:w="140" w:type="dxa"/>
            <w:tcBorders>
              <w:top w:val="nil"/>
              <w:left w:val="nil"/>
              <w:bottom w:val="nil"/>
              <w:right w:val="nil"/>
            </w:tcBorders>
            <w:shd w:val="clear" w:color="000000" w:fill="FFFFFF"/>
            <w:noWrap/>
            <w:vAlign w:val="bottom"/>
            <w:hideMark/>
          </w:tcPr>
          <w:p w14:paraId="6CD1943A"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F306E28"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3FFEBC63"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2A8E0339"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251E72B5"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C234ACB"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10F91AB3"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F820D69"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7B493A73"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43544EA7" w14:textId="77777777" w:rsidR="000D65D0" w:rsidRPr="00645A82" w:rsidRDefault="000D65D0" w:rsidP="00AE555B">
            <w:pPr>
              <w:jc w:val="right"/>
              <w:rPr>
                <w:b/>
                <w:bCs/>
                <w:sz w:val="18"/>
                <w:szCs w:val="18"/>
                <w:lang w:eastAsia="sk-SK"/>
              </w:rPr>
            </w:pPr>
            <w:r w:rsidRPr="00645A82">
              <w:rPr>
                <w:b/>
                <w:bCs/>
                <w:sz w:val="18"/>
                <w:szCs w:val="18"/>
                <w:lang w:eastAsia="sk-SK"/>
              </w:rPr>
              <w:t>0</w:t>
            </w:r>
          </w:p>
        </w:tc>
      </w:tr>
      <w:tr w:rsidR="000D65D0" w:rsidRPr="00645A82" w14:paraId="78FE490A" w14:textId="77777777" w:rsidTr="00AE555B">
        <w:trPr>
          <w:trHeight w:val="467"/>
        </w:trPr>
        <w:tc>
          <w:tcPr>
            <w:tcW w:w="3060" w:type="dxa"/>
            <w:tcBorders>
              <w:top w:val="nil"/>
              <w:left w:val="nil"/>
              <w:bottom w:val="nil"/>
              <w:right w:val="nil"/>
            </w:tcBorders>
            <w:shd w:val="clear" w:color="000000" w:fill="FFFFFF"/>
            <w:vAlign w:val="bottom"/>
            <w:hideMark/>
          </w:tcPr>
          <w:p w14:paraId="6656CEF6" w14:textId="77777777" w:rsidR="000D65D0" w:rsidRPr="00645A82" w:rsidRDefault="000D65D0" w:rsidP="00AE555B">
            <w:pPr>
              <w:rPr>
                <w:sz w:val="18"/>
                <w:szCs w:val="18"/>
                <w:lang w:eastAsia="sk-SK"/>
              </w:rPr>
            </w:pPr>
            <w:r w:rsidRPr="00645A82">
              <w:rPr>
                <w:sz w:val="18"/>
                <w:szCs w:val="18"/>
                <w:lang w:eastAsia="sk-SK"/>
              </w:rPr>
              <w:t>Oceňovacie rozdiely z precenenia majetku a záväzkov</w:t>
            </w:r>
          </w:p>
        </w:tc>
        <w:tc>
          <w:tcPr>
            <w:tcW w:w="140" w:type="dxa"/>
            <w:tcBorders>
              <w:top w:val="nil"/>
              <w:left w:val="nil"/>
              <w:bottom w:val="nil"/>
              <w:right w:val="nil"/>
            </w:tcBorders>
            <w:shd w:val="clear" w:color="000000" w:fill="FFFFFF"/>
            <w:noWrap/>
            <w:vAlign w:val="bottom"/>
            <w:hideMark/>
          </w:tcPr>
          <w:p w14:paraId="2B4EAB54"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40F87F1"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62DED488"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98C5726"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7F81C4E"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462AB76"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1858A084"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B12A8D8"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5E4257C"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C7ED6AC"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6ADB321E" w14:textId="77777777" w:rsidTr="00AE555B">
        <w:trPr>
          <w:trHeight w:val="467"/>
        </w:trPr>
        <w:tc>
          <w:tcPr>
            <w:tcW w:w="3060" w:type="dxa"/>
            <w:tcBorders>
              <w:top w:val="nil"/>
              <w:left w:val="nil"/>
              <w:bottom w:val="nil"/>
              <w:right w:val="nil"/>
            </w:tcBorders>
            <w:shd w:val="clear" w:color="000000" w:fill="FFFFFF"/>
            <w:vAlign w:val="bottom"/>
            <w:hideMark/>
          </w:tcPr>
          <w:p w14:paraId="4E450C8D" w14:textId="77777777" w:rsidR="000D65D0" w:rsidRPr="00645A82" w:rsidRDefault="000D65D0" w:rsidP="00AE555B">
            <w:pPr>
              <w:rPr>
                <w:sz w:val="18"/>
                <w:szCs w:val="18"/>
                <w:lang w:eastAsia="sk-SK"/>
              </w:rPr>
            </w:pPr>
            <w:r w:rsidRPr="00645A82">
              <w:rPr>
                <w:sz w:val="18"/>
                <w:szCs w:val="18"/>
                <w:lang w:eastAsia="sk-SK"/>
              </w:rPr>
              <w:t>Oceňovacie rozdiely z kapitálových účastín</w:t>
            </w:r>
          </w:p>
        </w:tc>
        <w:tc>
          <w:tcPr>
            <w:tcW w:w="140" w:type="dxa"/>
            <w:tcBorders>
              <w:top w:val="nil"/>
              <w:left w:val="nil"/>
              <w:bottom w:val="nil"/>
              <w:right w:val="nil"/>
            </w:tcBorders>
            <w:shd w:val="clear" w:color="000000" w:fill="FFFFFF"/>
            <w:noWrap/>
            <w:vAlign w:val="bottom"/>
            <w:hideMark/>
          </w:tcPr>
          <w:p w14:paraId="49FF6A3E"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69BB160"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7DF09C71"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2AEA2D3"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50A9313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5D236DF"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6C8FB05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F6D2E08"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7A8BD1BA"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0F9D131"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5A4A09D1" w14:textId="77777777" w:rsidTr="00AE555B">
        <w:trPr>
          <w:trHeight w:val="467"/>
        </w:trPr>
        <w:tc>
          <w:tcPr>
            <w:tcW w:w="3060" w:type="dxa"/>
            <w:tcBorders>
              <w:top w:val="nil"/>
              <w:left w:val="nil"/>
              <w:bottom w:val="nil"/>
              <w:right w:val="nil"/>
            </w:tcBorders>
            <w:shd w:val="clear" w:color="000000" w:fill="FFFFFF"/>
            <w:vAlign w:val="bottom"/>
            <w:hideMark/>
          </w:tcPr>
          <w:p w14:paraId="761EA99F" w14:textId="77777777" w:rsidR="000D65D0" w:rsidRPr="00645A82" w:rsidRDefault="000D65D0" w:rsidP="00AE555B">
            <w:pPr>
              <w:rPr>
                <w:sz w:val="18"/>
                <w:szCs w:val="18"/>
                <w:lang w:eastAsia="sk-SK"/>
              </w:rPr>
            </w:pPr>
            <w:r w:rsidRPr="00645A82">
              <w:rPr>
                <w:sz w:val="18"/>
                <w:szCs w:val="18"/>
                <w:lang w:eastAsia="sk-SK"/>
              </w:rPr>
              <w:t>Oceňovacie rozdiely z precenenia pri zlúčení, splynutí a rozdelení</w:t>
            </w:r>
          </w:p>
        </w:tc>
        <w:tc>
          <w:tcPr>
            <w:tcW w:w="140" w:type="dxa"/>
            <w:tcBorders>
              <w:top w:val="nil"/>
              <w:left w:val="nil"/>
              <w:bottom w:val="nil"/>
              <w:right w:val="nil"/>
            </w:tcBorders>
            <w:shd w:val="clear" w:color="000000" w:fill="FFFFFF"/>
            <w:noWrap/>
            <w:vAlign w:val="bottom"/>
            <w:hideMark/>
          </w:tcPr>
          <w:p w14:paraId="115E3B5D"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67182956"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24F6BE2E"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8EAC0CE"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50F36D5C"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25B74A0D"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3A09038"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41C9705D"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67E86637"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9A6424A" w14:textId="77777777" w:rsidR="000D65D0" w:rsidRPr="00645A82" w:rsidRDefault="000D65D0" w:rsidP="00AE555B">
            <w:pPr>
              <w:jc w:val="right"/>
              <w:rPr>
                <w:sz w:val="18"/>
                <w:szCs w:val="18"/>
                <w:lang w:eastAsia="sk-SK"/>
              </w:rPr>
            </w:pPr>
            <w:r w:rsidRPr="00645A82">
              <w:rPr>
                <w:sz w:val="18"/>
                <w:szCs w:val="18"/>
                <w:lang w:eastAsia="sk-SK"/>
              </w:rPr>
              <w:t>0</w:t>
            </w:r>
          </w:p>
        </w:tc>
      </w:tr>
      <w:tr w:rsidR="000D65D0" w:rsidRPr="00645A82" w14:paraId="17181456" w14:textId="77777777" w:rsidTr="00AE555B">
        <w:trPr>
          <w:trHeight w:val="460"/>
        </w:trPr>
        <w:tc>
          <w:tcPr>
            <w:tcW w:w="3060" w:type="dxa"/>
            <w:tcBorders>
              <w:top w:val="nil"/>
              <w:left w:val="nil"/>
              <w:bottom w:val="nil"/>
              <w:right w:val="nil"/>
            </w:tcBorders>
            <w:shd w:val="clear" w:color="000000" w:fill="FFFFFF"/>
            <w:vAlign w:val="bottom"/>
            <w:hideMark/>
          </w:tcPr>
          <w:p w14:paraId="65677735" w14:textId="77777777" w:rsidR="000D65D0" w:rsidRPr="00645A82" w:rsidRDefault="000D65D0" w:rsidP="00AE555B">
            <w:pPr>
              <w:rPr>
                <w:b/>
                <w:bCs/>
                <w:sz w:val="18"/>
                <w:szCs w:val="18"/>
                <w:lang w:eastAsia="sk-SK"/>
              </w:rPr>
            </w:pPr>
            <w:r w:rsidRPr="00645A82">
              <w:rPr>
                <w:b/>
                <w:bCs/>
                <w:sz w:val="18"/>
                <w:szCs w:val="18"/>
                <w:lang w:eastAsia="sk-SK"/>
              </w:rPr>
              <w:t>Výsledok hospodárenia minulých rokov</w:t>
            </w:r>
          </w:p>
        </w:tc>
        <w:tc>
          <w:tcPr>
            <w:tcW w:w="140" w:type="dxa"/>
            <w:tcBorders>
              <w:top w:val="nil"/>
              <w:left w:val="nil"/>
              <w:bottom w:val="nil"/>
              <w:right w:val="nil"/>
            </w:tcBorders>
            <w:shd w:val="clear" w:color="000000" w:fill="FFFFFF"/>
            <w:noWrap/>
            <w:vAlign w:val="bottom"/>
            <w:hideMark/>
          </w:tcPr>
          <w:p w14:paraId="4D5515C1"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4305D5C"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442 474</w:t>
            </w:r>
          </w:p>
        </w:tc>
        <w:tc>
          <w:tcPr>
            <w:tcW w:w="140" w:type="dxa"/>
            <w:tcBorders>
              <w:top w:val="nil"/>
              <w:left w:val="nil"/>
              <w:bottom w:val="nil"/>
              <w:right w:val="nil"/>
            </w:tcBorders>
            <w:shd w:val="clear" w:color="000000" w:fill="FFFFFF"/>
            <w:vAlign w:val="bottom"/>
            <w:hideMark/>
          </w:tcPr>
          <w:p w14:paraId="5E7A80DD"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CAE9473"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7081C469"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D58D8AC"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147D00F3"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1A9A222D"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13 678</w:t>
            </w:r>
          </w:p>
        </w:tc>
        <w:tc>
          <w:tcPr>
            <w:tcW w:w="140" w:type="dxa"/>
            <w:tcBorders>
              <w:top w:val="nil"/>
              <w:left w:val="nil"/>
              <w:bottom w:val="nil"/>
              <w:right w:val="nil"/>
            </w:tcBorders>
            <w:shd w:val="clear" w:color="000000" w:fill="FFFFFF"/>
            <w:vAlign w:val="bottom"/>
            <w:hideMark/>
          </w:tcPr>
          <w:p w14:paraId="261DDF28"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306CDF5"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456 152</w:t>
            </w:r>
          </w:p>
        </w:tc>
      </w:tr>
      <w:tr w:rsidR="000D65D0" w:rsidRPr="00645A82" w14:paraId="21C0C86A" w14:textId="77777777" w:rsidTr="00AE555B">
        <w:trPr>
          <w:trHeight w:val="254"/>
        </w:trPr>
        <w:tc>
          <w:tcPr>
            <w:tcW w:w="3060" w:type="dxa"/>
            <w:tcBorders>
              <w:top w:val="nil"/>
              <w:left w:val="nil"/>
              <w:bottom w:val="nil"/>
              <w:right w:val="nil"/>
            </w:tcBorders>
            <w:shd w:val="clear" w:color="000000" w:fill="FFFFFF"/>
            <w:vAlign w:val="bottom"/>
            <w:hideMark/>
          </w:tcPr>
          <w:p w14:paraId="11D0E30A" w14:textId="77777777" w:rsidR="000D65D0" w:rsidRPr="00645A82" w:rsidRDefault="000D65D0" w:rsidP="00AE555B">
            <w:pPr>
              <w:rPr>
                <w:sz w:val="18"/>
                <w:szCs w:val="18"/>
                <w:lang w:eastAsia="sk-SK"/>
              </w:rPr>
            </w:pPr>
            <w:r w:rsidRPr="00645A82">
              <w:rPr>
                <w:sz w:val="18"/>
                <w:szCs w:val="18"/>
                <w:lang w:eastAsia="sk-SK"/>
              </w:rPr>
              <w:t>Nerozdelený zisk minulých rokov</w:t>
            </w:r>
          </w:p>
        </w:tc>
        <w:tc>
          <w:tcPr>
            <w:tcW w:w="140" w:type="dxa"/>
            <w:tcBorders>
              <w:top w:val="nil"/>
              <w:left w:val="nil"/>
              <w:bottom w:val="nil"/>
              <w:right w:val="nil"/>
            </w:tcBorders>
            <w:shd w:val="clear" w:color="000000" w:fill="FFFFFF"/>
            <w:noWrap/>
            <w:vAlign w:val="bottom"/>
            <w:hideMark/>
          </w:tcPr>
          <w:p w14:paraId="15A2A82A"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C1A0935" w14:textId="77777777" w:rsidR="000D65D0" w:rsidRPr="00645A82" w:rsidRDefault="000D65D0" w:rsidP="00AE555B">
            <w:pPr>
              <w:jc w:val="right"/>
              <w:rPr>
                <w:sz w:val="18"/>
                <w:szCs w:val="18"/>
                <w:lang w:eastAsia="sk-SK"/>
              </w:rPr>
            </w:pPr>
            <w:r w:rsidRPr="00645A82">
              <w:rPr>
                <w:sz w:val="18"/>
                <w:szCs w:val="18"/>
                <w:lang w:eastAsia="sk-SK"/>
              </w:rPr>
              <w:t>7 963</w:t>
            </w:r>
          </w:p>
        </w:tc>
        <w:tc>
          <w:tcPr>
            <w:tcW w:w="140" w:type="dxa"/>
            <w:tcBorders>
              <w:top w:val="nil"/>
              <w:left w:val="nil"/>
              <w:bottom w:val="nil"/>
              <w:right w:val="nil"/>
            </w:tcBorders>
            <w:shd w:val="clear" w:color="000000" w:fill="FFFFFF"/>
            <w:vAlign w:val="bottom"/>
            <w:hideMark/>
          </w:tcPr>
          <w:p w14:paraId="2DE007B4"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69448E1"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01BC93F8"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A85355C"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235CE0F8"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D2F4CB5"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5A9E8196"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DDE3C6D" w14:textId="77777777" w:rsidR="000D65D0" w:rsidRPr="00645A82" w:rsidRDefault="000D65D0" w:rsidP="00AE555B">
            <w:pPr>
              <w:jc w:val="right"/>
              <w:rPr>
                <w:sz w:val="18"/>
                <w:szCs w:val="18"/>
                <w:lang w:eastAsia="sk-SK"/>
              </w:rPr>
            </w:pPr>
            <w:r w:rsidRPr="00645A82">
              <w:rPr>
                <w:sz w:val="18"/>
                <w:szCs w:val="18"/>
                <w:lang w:eastAsia="sk-SK"/>
              </w:rPr>
              <w:t>7 963</w:t>
            </w:r>
          </w:p>
        </w:tc>
      </w:tr>
      <w:tr w:rsidR="000D65D0" w:rsidRPr="00645A82" w14:paraId="2C2E3337" w14:textId="77777777" w:rsidTr="00AE555B">
        <w:trPr>
          <w:trHeight w:val="254"/>
        </w:trPr>
        <w:tc>
          <w:tcPr>
            <w:tcW w:w="3060" w:type="dxa"/>
            <w:tcBorders>
              <w:top w:val="nil"/>
              <w:left w:val="nil"/>
              <w:bottom w:val="nil"/>
              <w:right w:val="nil"/>
            </w:tcBorders>
            <w:shd w:val="clear" w:color="000000" w:fill="FFFFFF"/>
            <w:vAlign w:val="bottom"/>
            <w:hideMark/>
          </w:tcPr>
          <w:p w14:paraId="7BD5416D" w14:textId="77777777" w:rsidR="000D65D0" w:rsidRPr="00645A82" w:rsidRDefault="000D65D0" w:rsidP="00AE555B">
            <w:pPr>
              <w:rPr>
                <w:sz w:val="18"/>
                <w:szCs w:val="18"/>
                <w:lang w:eastAsia="sk-SK"/>
              </w:rPr>
            </w:pPr>
            <w:r w:rsidRPr="00645A82">
              <w:rPr>
                <w:sz w:val="18"/>
                <w:szCs w:val="18"/>
                <w:lang w:eastAsia="sk-SK"/>
              </w:rPr>
              <w:t>Neuhradená strata minulých rokov</w:t>
            </w:r>
          </w:p>
        </w:tc>
        <w:tc>
          <w:tcPr>
            <w:tcW w:w="140" w:type="dxa"/>
            <w:tcBorders>
              <w:top w:val="nil"/>
              <w:left w:val="nil"/>
              <w:bottom w:val="nil"/>
              <w:right w:val="nil"/>
            </w:tcBorders>
            <w:shd w:val="clear" w:color="000000" w:fill="FFFFFF"/>
            <w:noWrap/>
            <w:vAlign w:val="bottom"/>
            <w:hideMark/>
          </w:tcPr>
          <w:p w14:paraId="3F3BF845"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7AB04AB3" w14:textId="77777777" w:rsidR="000D65D0" w:rsidRPr="00645A82" w:rsidRDefault="000D65D0" w:rsidP="00AE555B">
            <w:pPr>
              <w:jc w:val="right"/>
              <w:rPr>
                <w:sz w:val="18"/>
                <w:szCs w:val="18"/>
                <w:lang w:eastAsia="sk-SK"/>
              </w:rPr>
            </w:pPr>
            <w:r w:rsidRPr="00645A82">
              <w:rPr>
                <w:sz w:val="18"/>
                <w:szCs w:val="18"/>
                <w:lang w:eastAsia="sk-SK"/>
              </w:rPr>
              <w:t>-</w:t>
            </w:r>
            <w:r>
              <w:rPr>
                <w:sz w:val="18"/>
                <w:szCs w:val="18"/>
                <w:lang w:eastAsia="sk-SK"/>
              </w:rPr>
              <w:t>450 437</w:t>
            </w:r>
          </w:p>
        </w:tc>
        <w:tc>
          <w:tcPr>
            <w:tcW w:w="140" w:type="dxa"/>
            <w:tcBorders>
              <w:top w:val="nil"/>
              <w:left w:val="nil"/>
              <w:bottom w:val="nil"/>
              <w:right w:val="nil"/>
            </w:tcBorders>
            <w:shd w:val="clear" w:color="000000" w:fill="FFFFFF"/>
            <w:vAlign w:val="bottom"/>
            <w:hideMark/>
          </w:tcPr>
          <w:p w14:paraId="582EBAD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13C3008F"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3AF92CBD"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43630BF" w14:textId="77777777" w:rsidR="000D65D0" w:rsidRPr="00645A82" w:rsidRDefault="000D65D0" w:rsidP="00AE555B">
            <w:pPr>
              <w:jc w:val="right"/>
              <w:rPr>
                <w:sz w:val="18"/>
                <w:szCs w:val="18"/>
                <w:lang w:eastAsia="sk-SK"/>
              </w:rPr>
            </w:pPr>
            <w:r w:rsidRPr="00645A82">
              <w:rPr>
                <w:sz w:val="18"/>
                <w:szCs w:val="18"/>
                <w:lang w:eastAsia="sk-SK"/>
              </w:rPr>
              <w:t>0</w:t>
            </w:r>
          </w:p>
        </w:tc>
        <w:tc>
          <w:tcPr>
            <w:tcW w:w="140" w:type="dxa"/>
            <w:tcBorders>
              <w:top w:val="nil"/>
              <w:left w:val="nil"/>
              <w:bottom w:val="nil"/>
              <w:right w:val="nil"/>
            </w:tcBorders>
            <w:shd w:val="clear" w:color="000000" w:fill="FFFFFF"/>
            <w:vAlign w:val="bottom"/>
            <w:hideMark/>
          </w:tcPr>
          <w:p w14:paraId="2DF8B9F3"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3A025959" w14:textId="77777777" w:rsidR="000D65D0" w:rsidRPr="00645A82" w:rsidRDefault="000D65D0" w:rsidP="00AE555B">
            <w:pPr>
              <w:jc w:val="right"/>
              <w:rPr>
                <w:sz w:val="18"/>
                <w:szCs w:val="18"/>
                <w:lang w:eastAsia="sk-SK"/>
              </w:rPr>
            </w:pPr>
            <w:r w:rsidRPr="00645A82">
              <w:rPr>
                <w:sz w:val="18"/>
                <w:szCs w:val="18"/>
                <w:lang w:eastAsia="sk-SK"/>
              </w:rPr>
              <w:t>-</w:t>
            </w:r>
            <w:r>
              <w:rPr>
                <w:sz w:val="18"/>
                <w:szCs w:val="18"/>
                <w:lang w:eastAsia="sk-SK"/>
              </w:rPr>
              <w:t>13 678</w:t>
            </w:r>
          </w:p>
        </w:tc>
        <w:tc>
          <w:tcPr>
            <w:tcW w:w="140" w:type="dxa"/>
            <w:tcBorders>
              <w:top w:val="nil"/>
              <w:left w:val="nil"/>
              <w:bottom w:val="nil"/>
              <w:right w:val="nil"/>
            </w:tcBorders>
            <w:shd w:val="clear" w:color="000000" w:fill="FFFFFF"/>
            <w:vAlign w:val="bottom"/>
            <w:hideMark/>
          </w:tcPr>
          <w:p w14:paraId="072A7C69" w14:textId="77777777" w:rsidR="000D65D0" w:rsidRPr="00645A82" w:rsidRDefault="000D65D0" w:rsidP="00AE555B">
            <w:pPr>
              <w:jc w:val="right"/>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03F369CB" w14:textId="77777777" w:rsidR="000D65D0" w:rsidRPr="00645A82" w:rsidRDefault="000D65D0" w:rsidP="00AE555B">
            <w:pPr>
              <w:jc w:val="right"/>
              <w:rPr>
                <w:sz w:val="18"/>
                <w:szCs w:val="18"/>
                <w:lang w:eastAsia="sk-SK"/>
              </w:rPr>
            </w:pPr>
            <w:r w:rsidRPr="00645A82">
              <w:rPr>
                <w:sz w:val="18"/>
                <w:szCs w:val="18"/>
                <w:lang w:eastAsia="sk-SK"/>
              </w:rPr>
              <w:t>-</w:t>
            </w:r>
            <w:r>
              <w:rPr>
                <w:sz w:val="18"/>
                <w:szCs w:val="18"/>
                <w:lang w:eastAsia="sk-SK"/>
              </w:rPr>
              <w:t>464 115</w:t>
            </w:r>
          </w:p>
        </w:tc>
      </w:tr>
      <w:tr w:rsidR="000D65D0" w:rsidRPr="00645A82" w14:paraId="3227D15E" w14:textId="77777777" w:rsidTr="00AE555B">
        <w:trPr>
          <w:trHeight w:val="460"/>
        </w:trPr>
        <w:tc>
          <w:tcPr>
            <w:tcW w:w="3060" w:type="dxa"/>
            <w:tcBorders>
              <w:top w:val="nil"/>
              <w:left w:val="nil"/>
              <w:bottom w:val="nil"/>
              <w:right w:val="nil"/>
            </w:tcBorders>
            <w:shd w:val="clear" w:color="000000" w:fill="FFFFFF"/>
            <w:vAlign w:val="bottom"/>
            <w:hideMark/>
          </w:tcPr>
          <w:p w14:paraId="036F8DBD" w14:textId="77777777" w:rsidR="000D65D0" w:rsidRPr="00645A82" w:rsidRDefault="000D65D0" w:rsidP="00AE555B">
            <w:pPr>
              <w:rPr>
                <w:b/>
                <w:bCs/>
                <w:sz w:val="18"/>
                <w:szCs w:val="18"/>
                <w:lang w:eastAsia="sk-SK"/>
              </w:rPr>
            </w:pPr>
            <w:r w:rsidRPr="00645A82">
              <w:rPr>
                <w:b/>
                <w:bCs/>
                <w:sz w:val="18"/>
                <w:szCs w:val="18"/>
                <w:lang w:eastAsia="sk-SK"/>
              </w:rPr>
              <w:t>Výsledok hospodárenia bežného účtovného obdobia</w:t>
            </w:r>
          </w:p>
        </w:tc>
        <w:tc>
          <w:tcPr>
            <w:tcW w:w="140" w:type="dxa"/>
            <w:tcBorders>
              <w:top w:val="nil"/>
              <w:left w:val="nil"/>
              <w:bottom w:val="nil"/>
              <w:right w:val="nil"/>
            </w:tcBorders>
            <w:shd w:val="clear" w:color="000000" w:fill="FFFFFF"/>
            <w:noWrap/>
            <w:vAlign w:val="bottom"/>
            <w:hideMark/>
          </w:tcPr>
          <w:p w14:paraId="699D4D72" w14:textId="77777777" w:rsidR="000D65D0" w:rsidRPr="00645A82" w:rsidRDefault="000D65D0" w:rsidP="00AE555B">
            <w:pPr>
              <w:rPr>
                <w:sz w:val="18"/>
                <w:szCs w:val="18"/>
                <w:lang w:eastAsia="sk-SK"/>
              </w:rPr>
            </w:pPr>
            <w:r w:rsidRPr="00645A82">
              <w:rPr>
                <w:sz w:val="18"/>
                <w:szCs w:val="18"/>
                <w:lang w:eastAsia="sk-SK"/>
              </w:rPr>
              <w:t> </w:t>
            </w:r>
          </w:p>
        </w:tc>
        <w:tc>
          <w:tcPr>
            <w:tcW w:w="1020" w:type="dxa"/>
            <w:tcBorders>
              <w:top w:val="nil"/>
              <w:left w:val="nil"/>
              <w:bottom w:val="nil"/>
              <w:right w:val="nil"/>
            </w:tcBorders>
            <w:shd w:val="clear" w:color="000000" w:fill="FFFFFF"/>
            <w:vAlign w:val="bottom"/>
            <w:hideMark/>
          </w:tcPr>
          <w:p w14:paraId="52B0FAAF" w14:textId="77777777" w:rsidR="000D65D0" w:rsidRPr="00645A82" w:rsidRDefault="000D65D0" w:rsidP="00AE555B">
            <w:pPr>
              <w:jc w:val="right"/>
              <w:rPr>
                <w:b/>
                <w:bCs/>
                <w:sz w:val="18"/>
                <w:szCs w:val="18"/>
                <w:lang w:eastAsia="sk-SK"/>
              </w:rPr>
            </w:pPr>
            <w:r>
              <w:rPr>
                <w:b/>
                <w:bCs/>
                <w:sz w:val="18"/>
                <w:szCs w:val="18"/>
                <w:lang w:eastAsia="sk-SK"/>
              </w:rPr>
              <w:t>-13 678</w:t>
            </w:r>
          </w:p>
        </w:tc>
        <w:tc>
          <w:tcPr>
            <w:tcW w:w="140" w:type="dxa"/>
            <w:tcBorders>
              <w:top w:val="nil"/>
              <w:left w:val="nil"/>
              <w:bottom w:val="nil"/>
              <w:right w:val="nil"/>
            </w:tcBorders>
            <w:shd w:val="clear" w:color="000000" w:fill="FFFFFF"/>
            <w:vAlign w:val="bottom"/>
            <w:hideMark/>
          </w:tcPr>
          <w:p w14:paraId="6A8DF778"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35BA603"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4 900</w:t>
            </w:r>
          </w:p>
        </w:tc>
        <w:tc>
          <w:tcPr>
            <w:tcW w:w="140" w:type="dxa"/>
            <w:tcBorders>
              <w:top w:val="nil"/>
              <w:left w:val="nil"/>
              <w:bottom w:val="nil"/>
              <w:right w:val="nil"/>
            </w:tcBorders>
            <w:shd w:val="clear" w:color="000000" w:fill="FFFFFF"/>
            <w:vAlign w:val="bottom"/>
            <w:hideMark/>
          </w:tcPr>
          <w:p w14:paraId="4DFC9EC0"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6F630789"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4525002A"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7842C97" w14:textId="77777777" w:rsidR="000D65D0" w:rsidRPr="00645A82" w:rsidRDefault="000D65D0" w:rsidP="00AE555B">
            <w:pPr>
              <w:jc w:val="right"/>
              <w:rPr>
                <w:b/>
                <w:bCs/>
                <w:sz w:val="18"/>
                <w:szCs w:val="18"/>
                <w:lang w:eastAsia="sk-SK"/>
              </w:rPr>
            </w:pPr>
            <w:r>
              <w:rPr>
                <w:b/>
                <w:bCs/>
                <w:sz w:val="18"/>
                <w:szCs w:val="18"/>
                <w:lang w:eastAsia="sk-SK"/>
              </w:rPr>
              <w:t>13 678</w:t>
            </w:r>
          </w:p>
        </w:tc>
        <w:tc>
          <w:tcPr>
            <w:tcW w:w="140" w:type="dxa"/>
            <w:tcBorders>
              <w:top w:val="nil"/>
              <w:left w:val="nil"/>
              <w:bottom w:val="nil"/>
              <w:right w:val="nil"/>
            </w:tcBorders>
            <w:shd w:val="clear" w:color="000000" w:fill="FFFFFF"/>
            <w:vAlign w:val="bottom"/>
            <w:hideMark/>
          </w:tcPr>
          <w:p w14:paraId="64AF74D2"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nil"/>
              <w:left w:val="nil"/>
              <w:bottom w:val="nil"/>
              <w:right w:val="nil"/>
            </w:tcBorders>
            <w:shd w:val="clear" w:color="000000" w:fill="FFFFFF"/>
            <w:vAlign w:val="bottom"/>
            <w:hideMark/>
          </w:tcPr>
          <w:p w14:paraId="3A217F92"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4 900</w:t>
            </w:r>
          </w:p>
        </w:tc>
      </w:tr>
      <w:tr w:rsidR="000D65D0" w:rsidRPr="00645A82" w14:paraId="6C9D89D2" w14:textId="77777777" w:rsidTr="00AE555B">
        <w:trPr>
          <w:trHeight w:val="260"/>
        </w:trPr>
        <w:tc>
          <w:tcPr>
            <w:tcW w:w="3060" w:type="dxa"/>
            <w:tcBorders>
              <w:top w:val="nil"/>
              <w:left w:val="nil"/>
              <w:bottom w:val="nil"/>
              <w:right w:val="nil"/>
            </w:tcBorders>
            <w:shd w:val="clear" w:color="000000" w:fill="FFFFFF"/>
            <w:vAlign w:val="bottom"/>
            <w:hideMark/>
          </w:tcPr>
          <w:p w14:paraId="3C97C802" w14:textId="77777777" w:rsidR="000D65D0" w:rsidRPr="00645A82" w:rsidRDefault="000D65D0" w:rsidP="00AE555B">
            <w:pPr>
              <w:rPr>
                <w:b/>
                <w:bCs/>
                <w:sz w:val="18"/>
                <w:szCs w:val="18"/>
                <w:lang w:eastAsia="sk-SK"/>
              </w:rPr>
            </w:pPr>
            <w:r w:rsidRPr="00645A82">
              <w:rPr>
                <w:b/>
                <w:bCs/>
                <w:sz w:val="18"/>
                <w:szCs w:val="18"/>
                <w:lang w:eastAsia="sk-SK"/>
              </w:rPr>
              <w:t>Spolu</w:t>
            </w:r>
          </w:p>
        </w:tc>
        <w:tc>
          <w:tcPr>
            <w:tcW w:w="140" w:type="dxa"/>
            <w:tcBorders>
              <w:top w:val="nil"/>
              <w:left w:val="nil"/>
              <w:bottom w:val="nil"/>
              <w:right w:val="nil"/>
            </w:tcBorders>
            <w:shd w:val="clear" w:color="000000" w:fill="FFFFFF"/>
            <w:noWrap/>
            <w:vAlign w:val="bottom"/>
            <w:hideMark/>
          </w:tcPr>
          <w:p w14:paraId="25E0CBCC" w14:textId="77777777" w:rsidR="000D65D0" w:rsidRPr="00645A82" w:rsidRDefault="000D65D0" w:rsidP="00AE555B">
            <w:pPr>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3BF70722" w14:textId="77777777" w:rsidR="000D65D0" w:rsidRPr="00645A82" w:rsidRDefault="000D65D0" w:rsidP="00AE555B">
            <w:pPr>
              <w:jc w:val="right"/>
              <w:rPr>
                <w:b/>
                <w:bCs/>
                <w:sz w:val="18"/>
                <w:szCs w:val="18"/>
                <w:lang w:eastAsia="sk-SK"/>
              </w:rPr>
            </w:pPr>
            <w:r>
              <w:rPr>
                <w:b/>
                <w:bCs/>
                <w:sz w:val="18"/>
                <w:szCs w:val="18"/>
                <w:lang w:eastAsia="sk-SK"/>
              </w:rPr>
              <w:t>442 948</w:t>
            </w:r>
          </w:p>
        </w:tc>
        <w:tc>
          <w:tcPr>
            <w:tcW w:w="140" w:type="dxa"/>
            <w:tcBorders>
              <w:top w:val="nil"/>
              <w:left w:val="nil"/>
              <w:bottom w:val="nil"/>
              <w:right w:val="nil"/>
            </w:tcBorders>
            <w:shd w:val="clear" w:color="000000" w:fill="FFFFFF"/>
            <w:vAlign w:val="bottom"/>
            <w:hideMark/>
          </w:tcPr>
          <w:p w14:paraId="0ED97BC5"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486DF4EE" w14:textId="77777777" w:rsidR="000D65D0" w:rsidRPr="00645A82" w:rsidRDefault="000D65D0" w:rsidP="00AE555B">
            <w:pPr>
              <w:jc w:val="right"/>
              <w:rPr>
                <w:b/>
                <w:bCs/>
                <w:sz w:val="18"/>
                <w:szCs w:val="18"/>
                <w:lang w:eastAsia="sk-SK"/>
              </w:rPr>
            </w:pPr>
            <w:r w:rsidRPr="00645A82">
              <w:rPr>
                <w:b/>
                <w:bCs/>
                <w:sz w:val="18"/>
                <w:szCs w:val="18"/>
                <w:lang w:eastAsia="sk-SK"/>
              </w:rPr>
              <w:t>-</w:t>
            </w:r>
            <w:r>
              <w:rPr>
                <w:b/>
                <w:bCs/>
                <w:sz w:val="18"/>
                <w:szCs w:val="18"/>
                <w:lang w:eastAsia="sk-SK"/>
              </w:rPr>
              <w:t>4 900</w:t>
            </w:r>
          </w:p>
        </w:tc>
        <w:tc>
          <w:tcPr>
            <w:tcW w:w="140" w:type="dxa"/>
            <w:tcBorders>
              <w:top w:val="nil"/>
              <w:left w:val="nil"/>
              <w:bottom w:val="nil"/>
              <w:right w:val="nil"/>
            </w:tcBorders>
            <w:shd w:val="clear" w:color="000000" w:fill="FFFFFF"/>
            <w:vAlign w:val="bottom"/>
            <w:hideMark/>
          </w:tcPr>
          <w:p w14:paraId="3D5A296D"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46F401B4"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19F23EB2"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7D5BE024" w14:textId="77777777" w:rsidR="000D65D0" w:rsidRPr="00645A82" w:rsidRDefault="000D65D0" w:rsidP="00AE555B">
            <w:pPr>
              <w:jc w:val="right"/>
              <w:rPr>
                <w:b/>
                <w:bCs/>
                <w:sz w:val="18"/>
                <w:szCs w:val="18"/>
                <w:lang w:eastAsia="sk-SK"/>
              </w:rPr>
            </w:pPr>
            <w:r w:rsidRPr="00645A82">
              <w:rPr>
                <w:b/>
                <w:bCs/>
                <w:sz w:val="18"/>
                <w:szCs w:val="18"/>
                <w:lang w:eastAsia="sk-SK"/>
              </w:rPr>
              <w:t>0</w:t>
            </w:r>
          </w:p>
        </w:tc>
        <w:tc>
          <w:tcPr>
            <w:tcW w:w="140" w:type="dxa"/>
            <w:tcBorders>
              <w:top w:val="nil"/>
              <w:left w:val="nil"/>
              <w:bottom w:val="nil"/>
              <w:right w:val="nil"/>
            </w:tcBorders>
            <w:shd w:val="clear" w:color="000000" w:fill="FFFFFF"/>
            <w:vAlign w:val="bottom"/>
            <w:hideMark/>
          </w:tcPr>
          <w:p w14:paraId="48B2CF19" w14:textId="77777777" w:rsidR="000D65D0" w:rsidRPr="00645A82" w:rsidRDefault="000D65D0" w:rsidP="00AE555B">
            <w:pPr>
              <w:jc w:val="right"/>
              <w:rPr>
                <w:b/>
                <w:bCs/>
                <w:sz w:val="18"/>
                <w:szCs w:val="18"/>
                <w:lang w:eastAsia="sk-SK"/>
              </w:rPr>
            </w:pPr>
            <w:r w:rsidRPr="00645A82">
              <w:rPr>
                <w:b/>
                <w:bCs/>
                <w:sz w:val="18"/>
                <w:szCs w:val="18"/>
                <w:lang w:eastAsia="sk-SK"/>
              </w:rPr>
              <w:t> </w:t>
            </w:r>
          </w:p>
        </w:tc>
        <w:tc>
          <w:tcPr>
            <w:tcW w:w="1020" w:type="dxa"/>
            <w:tcBorders>
              <w:top w:val="single" w:sz="4" w:space="0" w:color="auto"/>
              <w:left w:val="nil"/>
              <w:bottom w:val="double" w:sz="6" w:space="0" w:color="auto"/>
              <w:right w:val="nil"/>
            </w:tcBorders>
            <w:shd w:val="clear" w:color="000000" w:fill="FFFFFF"/>
            <w:vAlign w:val="bottom"/>
            <w:hideMark/>
          </w:tcPr>
          <w:p w14:paraId="0EBFBC0A" w14:textId="77777777" w:rsidR="000D65D0" w:rsidRPr="00645A82" w:rsidRDefault="000D65D0" w:rsidP="00AE555B">
            <w:pPr>
              <w:jc w:val="right"/>
              <w:rPr>
                <w:b/>
                <w:bCs/>
                <w:sz w:val="18"/>
                <w:szCs w:val="18"/>
                <w:lang w:eastAsia="sk-SK"/>
              </w:rPr>
            </w:pPr>
            <w:r>
              <w:rPr>
                <w:b/>
                <w:bCs/>
                <w:sz w:val="18"/>
                <w:szCs w:val="18"/>
                <w:lang w:eastAsia="sk-SK"/>
              </w:rPr>
              <w:t>438 048</w:t>
            </w:r>
          </w:p>
        </w:tc>
      </w:tr>
    </w:tbl>
    <w:p w14:paraId="0AB608C5" w14:textId="77777777" w:rsidR="000D65D0" w:rsidRDefault="000D65D0" w:rsidP="00116D5F">
      <w:pPr>
        <w:pStyle w:val="Zkladntext"/>
      </w:pPr>
    </w:p>
    <w:p w14:paraId="24BD249D" w14:textId="77777777" w:rsidR="00116D5F" w:rsidRDefault="00116D5F" w:rsidP="00116D5F">
      <w:pPr>
        <w:pStyle w:val="Zkladntext"/>
      </w:pPr>
    </w:p>
    <w:p w14:paraId="6489EBB3" w14:textId="77777777" w:rsidR="00116D5F" w:rsidRDefault="00116D5F" w:rsidP="00116D5F">
      <w:pPr>
        <w:pStyle w:val="Zkladntext"/>
      </w:pPr>
    </w:p>
    <w:p w14:paraId="1A240B7F" w14:textId="77777777" w:rsidR="00116D5F" w:rsidRDefault="00116D5F" w:rsidP="00116D5F">
      <w:pPr>
        <w:pStyle w:val="Zkladntext"/>
      </w:pPr>
    </w:p>
    <w:p w14:paraId="73D9B5F7" w14:textId="77777777" w:rsidR="00116D5F" w:rsidRDefault="00116D5F" w:rsidP="00116D5F">
      <w:pPr>
        <w:pStyle w:val="Nadpis1"/>
        <w:numPr>
          <w:ilvl w:val="0"/>
          <w:numId w:val="0"/>
        </w:numPr>
        <w:spacing w:before="120" w:after="60"/>
        <w:rPr>
          <w:b w:val="0"/>
          <w:caps w:val="0"/>
          <w:szCs w:val="18"/>
        </w:rPr>
      </w:pPr>
    </w:p>
    <w:p w14:paraId="0226B2BB" w14:textId="77777777" w:rsidR="00116D5F" w:rsidRDefault="00116D5F" w:rsidP="00116D5F">
      <w:pPr>
        <w:pStyle w:val="Nadpis1"/>
        <w:numPr>
          <w:ilvl w:val="0"/>
          <w:numId w:val="0"/>
        </w:numPr>
        <w:spacing w:before="120" w:after="60"/>
        <w:rPr>
          <w:b w:val="0"/>
          <w:caps w:val="0"/>
          <w:szCs w:val="18"/>
        </w:rPr>
      </w:pPr>
    </w:p>
    <w:p w14:paraId="21A355ED" w14:textId="77777777" w:rsidR="00116D5F" w:rsidRPr="00FC603B" w:rsidRDefault="00116D5F" w:rsidP="00116D5F">
      <w:pPr>
        <w:pStyle w:val="Nadpis1"/>
        <w:numPr>
          <w:ilvl w:val="0"/>
          <w:numId w:val="0"/>
        </w:numPr>
        <w:spacing w:before="120" w:after="60"/>
        <w:rPr>
          <w:b w:val="0"/>
          <w:caps w:val="0"/>
          <w:szCs w:val="18"/>
        </w:rPr>
      </w:pPr>
      <w:r w:rsidRPr="00FC603B">
        <w:rPr>
          <w:b w:val="0"/>
          <w:caps w:val="0"/>
          <w:szCs w:val="18"/>
        </w:rPr>
        <w:br w:type="page"/>
      </w:r>
    </w:p>
    <w:p w14:paraId="12241C1A" w14:textId="6E3A6E28" w:rsidR="00116D5F" w:rsidRPr="00B910E1" w:rsidRDefault="00116D5F" w:rsidP="00116D5F">
      <w:pPr>
        <w:pStyle w:val="Nadpis1"/>
        <w:numPr>
          <w:ilvl w:val="0"/>
          <w:numId w:val="2"/>
        </w:numPr>
        <w:tabs>
          <w:tab w:val="clear" w:pos="2062"/>
          <w:tab w:val="num" w:pos="360"/>
        </w:tabs>
        <w:spacing w:before="120" w:after="60"/>
        <w:ind w:left="360"/>
        <w:rPr>
          <w:szCs w:val="18"/>
        </w:rPr>
      </w:pPr>
      <w:r w:rsidRPr="00B910E1">
        <w:rPr>
          <w:szCs w:val="18"/>
        </w:rPr>
        <w:lastRenderedPageBreak/>
        <w:t>Prehľad peňažných tokov k 3</w:t>
      </w:r>
      <w:r w:rsidR="000D65D0">
        <w:rPr>
          <w:szCs w:val="18"/>
        </w:rPr>
        <w:t>0</w:t>
      </w:r>
      <w:r w:rsidRPr="00B910E1">
        <w:rPr>
          <w:szCs w:val="18"/>
        </w:rPr>
        <w:t xml:space="preserve">. </w:t>
      </w:r>
      <w:bookmarkEnd w:id="12"/>
      <w:r w:rsidR="000D65D0">
        <w:rPr>
          <w:szCs w:val="18"/>
        </w:rPr>
        <w:t>júnu 2023</w:t>
      </w:r>
    </w:p>
    <w:p w14:paraId="0E56C201" w14:textId="77777777" w:rsidR="00116D5F" w:rsidRPr="00B910E1" w:rsidRDefault="00116D5F" w:rsidP="00116D5F">
      <w:pPr>
        <w:rPr>
          <w:sz w:val="18"/>
          <w:szCs w:val="18"/>
        </w:rPr>
      </w:pPr>
    </w:p>
    <w:tbl>
      <w:tblPr>
        <w:tblStyle w:val="Mriekatabuky"/>
        <w:tblW w:w="0" w:type="auto"/>
        <w:tblLook w:val="04A0" w:firstRow="1" w:lastRow="0" w:firstColumn="1" w:lastColumn="0" w:noHBand="0" w:noVBand="1"/>
      </w:tblPr>
      <w:tblGrid>
        <w:gridCol w:w="1105"/>
        <w:gridCol w:w="5044"/>
        <w:gridCol w:w="1501"/>
        <w:gridCol w:w="1582"/>
      </w:tblGrid>
      <w:tr w:rsidR="00116D5F" w:rsidRPr="00B910E1" w14:paraId="19216224" w14:textId="77777777" w:rsidTr="00AE555B">
        <w:trPr>
          <w:trHeight w:val="765"/>
        </w:trPr>
        <w:tc>
          <w:tcPr>
            <w:tcW w:w="1105" w:type="dxa"/>
            <w:hideMark/>
          </w:tcPr>
          <w:p w14:paraId="315D4873" w14:textId="77777777" w:rsidR="00116D5F" w:rsidRPr="00B910E1" w:rsidRDefault="00116D5F" w:rsidP="00AE555B">
            <w:pPr>
              <w:rPr>
                <w:b/>
                <w:bCs/>
                <w:sz w:val="18"/>
                <w:szCs w:val="18"/>
              </w:rPr>
            </w:pPr>
            <w:r w:rsidRPr="00B910E1">
              <w:rPr>
                <w:b/>
                <w:bCs/>
                <w:sz w:val="18"/>
                <w:szCs w:val="18"/>
              </w:rPr>
              <w:t>Označenie</w:t>
            </w:r>
          </w:p>
        </w:tc>
        <w:tc>
          <w:tcPr>
            <w:tcW w:w="5044" w:type="dxa"/>
            <w:hideMark/>
          </w:tcPr>
          <w:p w14:paraId="62B1446F" w14:textId="77777777" w:rsidR="00116D5F" w:rsidRPr="00B910E1" w:rsidRDefault="00116D5F" w:rsidP="00AE555B">
            <w:pPr>
              <w:rPr>
                <w:b/>
                <w:bCs/>
                <w:sz w:val="18"/>
                <w:szCs w:val="18"/>
              </w:rPr>
            </w:pPr>
            <w:r w:rsidRPr="00B910E1">
              <w:rPr>
                <w:b/>
                <w:bCs/>
                <w:sz w:val="18"/>
                <w:szCs w:val="18"/>
              </w:rPr>
              <w:t>Obsah položky</w:t>
            </w:r>
          </w:p>
        </w:tc>
        <w:tc>
          <w:tcPr>
            <w:tcW w:w="1501" w:type="dxa"/>
            <w:hideMark/>
          </w:tcPr>
          <w:p w14:paraId="459B3C4D" w14:textId="77777777" w:rsidR="00116D5F" w:rsidRPr="00A94D17" w:rsidRDefault="00116D5F" w:rsidP="00AE555B">
            <w:pPr>
              <w:rPr>
                <w:b/>
                <w:bCs/>
                <w:sz w:val="18"/>
                <w:szCs w:val="18"/>
              </w:rPr>
            </w:pPr>
            <w:r w:rsidRPr="00A94D17">
              <w:rPr>
                <w:b/>
                <w:bCs/>
                <w:sz w:val="18"/>
                <w:szCs w:val="18"/>
              </w:rPr>
              <w:t>Bežné obdobie</w:t>
            </w:r>
          </w:p>
        </w:tc>
        <w:tc>
          <w:tcPr>
            <w:tcW w:w="1582" w:type="dxa"/>
            <w:hideMark/>
          </w:tcPr>
          <w:p w14:paraId="6F6537FA" w14:textId="77777777" w:rsidR="00116D5F" w:rsidRPr="00B910E1" w:rsidRDefault="00116D5F" w:rsidP="00AE555B">
            <w:pPr>
              <w:rPr>
                <w:b/>
                <w:bCs/>
                <w:sz w:val="18"/>
                <w:szCs w:val="18"/>
              </w:rPr>
            </w:pPr>
            <w:r w:rsidRPr="00B910E1">
              <w:rPr>
                <w:b/>
                <w:bCs/>
                <w:sz w:val="18"/>
                <w:szCs w:val="18"/>
              </w:rPr>
              <w:t>Bezprostredne predchádzajúce obdobie</w:t>
            </w:r>
          </w:p>
        </w:tc>
      </w:tr>
      <w:tr w:rsidR="000D65D0" w:rsidRPr="00B910E1" w14:paraId="49145BC3" w14:textId="77777777" w:rsidTr="00AE555B">
        <w:trPr>
          <w:trHeight w:val="255"/>
        </w:trPr>
        <w:tc>
          <w:tcPr>
            <w:tcW w:w="1105" w:type="dxa"/>
            <w:hideMark/>
          </w:tcPr>
          <w:p w14:paraId="30BEBD58" w14:textId="77777777" w:rsidR="000D65D0" w:rsidRPr="00B910E1" w:rsidRDefault="000D65D0" w:rsidP="000D65D0">
            <w:pPr>
              <w:rPr>
                <w:sz w:val="18"/>
                <w:szCs w:val="18"/>
              </w:rPr>
            </w:pPr>
            <w:r w:rsidRPr="00B910E1">
              <w:rPr>
                <w:sz w:val="18"/>
                <w:szCs w:val="18"/>
              </w:rPr>
              <w:t>Z/S</w:t>
            </w:r>
          </w:p>
        </w:tc>
        <w:tc>
          <w:tcPr>
            <w:tcW w:w="5044" w:type="dxa"/>
            <w:hideMark/>
          </w:tcPr>
          <w:p w14:paraId="2072B0A3" w14:textId="77777777" w:rsidR="000D65D0" w:rsidRPr="00B910E1" w:rsidRDefault="000D65D0" w:rsidP="000D65D0">
            <w:pPr>
              <w:rPr>
                <w:sz w:val="18"/>
                <w:szCs w:val="18"/>
              </w:rPr>
            </w:pPr>
            <w:r w:rsidRPr="00B910E1">
              <w:rPr>
                <w:sz w:val="18"/>
                <w:szCs w:val="18"/>
              </w:rPr>
              <w:t>Výsledok hospodárenia z bežnej činnosti pred zdanením daňou z príjmov</w:t>
            </w:r>
          </w:p>
        </w:tc>
        <w:tc>
          <w:tcPr>
            <w:tcW w:w="1501" w:type="dxa"/>
            <w:vAlign w:val="center"/>
          </w:tcPr>
          <w:p w14:paraId="6AEF249F" w14:textId="5760DB80" w:rsidR="000D65D0" w:rsidRPr="00A94D17" w:rsidRDefault="009D23ED" w:rsidP="000D65D0">
            <w:pPr>
              <w:jc w:val="right"/>
              <w:rPr>
                <w:b/>
                <w:bCs/>
                <w:sz w:val="18"/>
                <w:szCs w:val="18"/>
              </w:rPr>
            </w:pPr>
            <w:r w:rsidRPr="00A94D17">
              <w:rPr>
                <w:b/>
                <w:bCs/>
                <w:sz w:val="18"/>
                <w:szCs w:val="18"/>
              </w:rPr>
              <w:t>9 039</w:t>
            </w:r>
          </w:p>
        </w:tc>
        <w:tc>
          <w:tcPr>
            <w:tcW w:w="1582" w:type="dxa"/>
            <w:vAlign w:val="center"/>
          </w:tcPr>
          <w:p w14:paraId="735CC592" w14:textId="659776FE" w:rsidR="000D65D0" w:rsidRPr="00B910E1" w:rsidRDefault="000D65D0" w:rsidP="000D65D0">
            <w:pPr>
              <w:jc w:val="right"/>
              <w:rPr>
                <w:b/>
                <w:bCs/>
                <w:sz w:val="18"/>
                <w:szCs w:val="18"/>
              </w:rPr>
            </w:pPr>
            <w:r w:rsidRPr="00B910E1">
              <w:rPr>
                <w:b/>
                <w:bCs/>
                <w:sz w:val="18"/>
                <w:szCs w:val="18"/>
              </w:rPr>
              <w:t>-5 771</w:t>
            </w:r>
          </w:p>
        </w:tc>
      </w:tr>
      <w:tr w:rsidR="000D65D0" w:rsidRPr="00B910E1" w14:paraId="1C1DAFD8" w14:textId="77777777" w:rsidTr="00AE555B">
        <w:trPr>
          <w:trHeight w:val="510"/>
        </w:trPr>
        <w:tc>
          <w:tcPr>
            <w:tcW w:w="1105" w:type="dxa"/>
            <w:hideMark/>
          </w:tcPr>
          <w:p w14:paraId="2D112D12" w14:textId="77777777" w:rsidR="000D65D0" w:rsidRPr="00B910E1" w:rsidRDefault="000D65D0" w:rsidP="000D65D0">
            <w:pPr>
              <w:rPr>
                <w:sz w:val="18"/>
                <w:szCs w:val="18"/>
              </w:rPr>
            </w:pPr>
            <w:r w:rsidRPr="00B910E1">
              <w:rPr>
                <w:sz w:val="18"/>
                <w:szCs w:val="18"/>
              </w:rPr>
              <w:t>A.1.</w:t>
            </w:r>
          </w:p>
        </w:tc>
        <w:tc>
          <w:tcPr>
            <w:tcW w:w="5044" w:type="dxa"/>
            <w:hideMark/>
          </w:tcPr>
          <w:p w14:paraId="06FACE3B" w14:textId="77777777" w:rsidR="000D65D0" w:rsidRPr="00B910E1" w:rsidRDefault="000D65D0" w:rsidP="000D65D0">
            <w:pPr>
              <w:rPr>
                <w:sz w:val="18"/>
                <w:szCs w:val="18"/>
              </w:rPr>
            </w:pPr>
            <w:r w:rsidRPr="00B910E1">
              <w:rPr>
                <w:sz w:val="18"/>
                <w:szCs w:val="18"/>
              </w:rPr>
              <w:t>Nepeňažné operácie ovplyvňujúce VH z bežnej činnosti pred zdanením daňou z príjmov (súčet A.1.1 až A.1.13)</w:t>
            </w:r>
          </w:p>
        </w:tc>
        <w:tc>
          <w:tcPr>
            <w:tcW w:w="1501" w:type="dxa"/>
            <w:vAlign w:val="center"/>
          </w:tcPr>
          <w:p w14:paraId="5EC653DF" w14:textId="67DF305D" w:rsidR="000D65D0" w:rsidRPr="00A94D17" w:rsidRDefault="00A94D17" w:rsidP="00A94D17">
            <w:pPr>
              <w:pStyle w:val="Odsekzoznamu"/>
              <w:numPr>
                <w:ilvl w:val="0"/>
                <w:numId w:val="14"/>
              </w:numPr>
              <w:jc w:val="right"/>
              <w:rPr>
                <w:rFonts w:ascii="Calibri" w:eastAsia="Calibri" w:hAnsi="Calibri"/>
                <w:b/>
                <w:bCs/>
                <w:sz w:val="18"/>
                <w:szCs w:val="18"/>
              </w:rPr>
            </w:pPr>
            <w:r w:rsidRPr="00A94D17">
              <w:rPr>
                <w:rFonts w:ascii="Calibri" w:eastAsia="Calibri" w:hAnsi="Calibri"/>
                <w:b/>
                <w:bCs/>
                <w:sz w:val="18"/>
                <w:szCs w:val="18"/>
              </w:rPr>
              <w:t>3 950</w:t>
            </w:r>
          </w:p>
        </w:tc>
        <w:tc>
          <w:tcPr>
            <w:tcW w:w="1582" w:type="dxa"/>
            <w:vAlign w:val="center"/>
          </w:tcPr>
          <w:p w14:paraId="798C72D1" w14:textId="2EA5CC0F" w:rsidR="000D65D0" w:rsidRPr="00B910E1" w:rsidRDefault="000D65D0" w:rsidP="000D65D0">
            <w:pPr>
              <w:jc w:val="right"/>
              <w:rPr>
                <w:b/>
                <w:bCs/>
                <w:sz w:val="18"/>
                <w:szCs w:val="18"/>
              </w:rPr>
            </w:pPr>
            <w:r w:rsidRPr="00B910E1">
              <w:rPr>
                <w:b/>
                <w:bCs/>
                <w:sz w:val="18"/>
                <w:szCs w:val="18"/>
              </w:rPr>
              <w:t>6 355</w:t>
            </w:r>
          </w:p>
        </w:tc>
      </w:tr>
      <w:tr w:rsidR="000D65D0" w:rsidRPr="00B910E1" w14:paraId="1F975645" w14:textId="77777777" w:rsidTr="00AE555B">
        <w:trPr>
          <w:trHeight w:val="255"/>
        </w:trPr>
        <w:tc>
          <w:tcPr>
            <w:tcW w:w="1105" w:type="dxa"/>
            <w:hideMark/>
          </w:tcPr>
          <w:p w14:paraId="39EFA4F2" w14:textId="77777777" w:rsidR="000D65D0" w:rsidRPr="00B910E1" w:rsidRDefault="000D65D0" w:rsidP="000D65D0">
            <w:pPr>
              <w:rPr>
                <w:sz w:val="18"/>
                <w:szCs w:val="18"/>
              </w:rPr>
            </w:pPr>
            <w:r w:rsidRPr="00B910E1">
              <w:rPr>
                <w:sz w:val="18"/>
                <w:szCs w:val="18"/>
              </w:rPr>
              <w:t>A.1.1.</w:t>
            </w:r>
          </w:p>
        </w:tc>
        <w:tc>
          <w:tcPr>
            <w:tcW w:w="5044" w:type="dxa"/>
            <w:hideMark/>
          </w:tcPr>
          <w:p w14:paraId="3997A996" w14:textId="77777777" w:rsidR="000D65D0" w:rsidRPr="00B910E1" w:rsidRDefault="000D65D0" w:rsidP="000D65D0">
            <w:pPr>
              <w:rPr>
                <w:sz w:val="18"/>
                <w:szCs w:val="18"/>
              </w:rPr>
            </w:pPr>
            <w:r w:rsidRPr="00B910E1">
              <w:rPr>
                <w:sz w:val="18"/>
                <w:szCs w:val="18"/>
              </w:rPr>
              <w:t>Odpisy dlhodobého nehmotného majetku a dlhodobého hmotného majetku (+)</w:t>
            </w:r>
          </w:p>
        </w:tc>
        <w:tc>
          <w:tcPr>
            <w:tcW w:w="1501" w:type="dxa"/>
            <w:vAlign w:val="center"/>
          </w:tcPr>
          <w:p w14:paraId="0A51B8E3" w14:textId="138D735A" w:rsidR="000D65D0" w:rsidRPr="00A94D17" w:rsidRDefault="00A94D17" w:rsidP="000D65D0">
            <w:pPr>
              <w:jc w:val="right"/>
              <w:rPr>
                <w:sz w:val="18"/>
                <w:szCs w:val="18"/>
              </w:rPr>
            </w:pPr>
            <w:r w:rsidRPr="00A94D17">
              <w:rPr>
                <w:sz w:val="18"/>
                <w:szCs w:val="18"/>
              </w:rPr>
              <w:t>0</w:t>
            </w:r>
          </w:p>
        </w:tc>
        <w:tc>
          <w:tcPr>
            <w:tcW w:w="1582" w:type="dxa"/>
            <w:vAlign w:val="center"/>
          </w:tcPr>
          <w:p w14:paraId="7C2E8453" w14:textId="650E17DA" w:rsidR="000D65D0" w:rsidRPr="00B910E1" w:rsidRDefault="000D65D0" w:rsidP="000D65D0">
            <w:pPr>
              <w:jc w:val="right"/>
              <w:rPr>
                <w:sz w:val="18"/>
                <w:szCs w:val="18"/>
              </w:rPr>
            </w:pPr>
            <w:r w:rsidRPr="00B910E1">
              <w:rPr>
                <w:sz w:val="18"/>
                <w:szCs w:val="18"/>
              </w:rPr>
              <w:t>7 498</w:t>
            </w:r>
          </w:p>
        </w:tc>
      </w:tr>
      <w:tr w:rsidR="000D65D0" w:rsidRPr="00B910E1" w14:paraId="76986635" w14:textId="77777777" w:rsidTr="00AE555B">
        <w:trPr>
          <w:trHeight w:val="510"/>
        </w:trPr>
        <w:tc>
          <w:tcPr>
            <w:tcW w:w="1105" w:type="dxa"/>
            <w:hideMark/>
          </w:tcPr>
          <w:p w14:paraId="0BD5611F" w14:textId="77777777" w:rsidR="000D65D0" w:rsidRPr="00B910E1" w:rsidRDefault="000D65D0" w:rsidP="000D65D0">
            <w:pPr>
              <w:rPr>
                <w:sz w:val="18"/>
                <w:szCs w:val="18"/>
              </w:rPr>
            </w:pPr>
            <w:r w:rsidRPr="00B910E1">
              <w:rPr>
                <w:sz w:val="18"/>
                <w:szCs w:val="18"/>
              </w:rPr>
              <w:t>A.1.2</w:t>
            </w:r>
          </w:p>
        </w:tc>
        <w:tc>
          <w:tcPr>
            <w:tcW w:w="5044" w:type="dxa"/>
            <w:hideMark/>
          </w:tcPr>
          <w:p w14:paraId="13FBA3C1" w14:textId="77777777" w:rsidR="000D65D0" w:rsidRPr="00B910E1" w:rsidRDefault="000D65D0" w:rsidP="000D65D0">
            <w:pPr>
              <w:rPr>
                <w:sz w:val="18"/>
                <w:szCs w:val="18"/>
              </w:rPr>
            </w:pPr>
            <w:r w:rsidRPr="00B910E1">
              <w:rPr>
                <w:sz w:val="18"/>
                <w:szCs w:val="18"/>
              </w:rPr>
              <w:t>Zostatková hodnota dlhodobého nehmotného majetku a dlhodobého hmotného majetku účtovaná pri vyradení tohto majetku do nákladov na bežnú činnosť, s výnimkou jeho predaja (+)</w:t>
            </w:r>
          </w:p>
        </w:tc>
        <w:tc>
          <w:tcPr>
            <w:tcW w:w="1501" w:type="dxa"/>
            <w:vAlign w:val="center"/>
          </w:tcPr>
          <w:p w14:paraId="37C5CD26" w14:textId="77777777" w:rsidR="000D65D0" w:rsidRPr="00A94D17" w:rsidRDefault="000D65D0" w:rsidP="000D65D0">
            <w:pPr>
              <w:jc w:val="right"/>
              <w:rPr>
                <w:sz w:val="18"/>
                <w:szCs w:val="18"/>
              </w:rPr>
            </w:pPr>
          </w:p>
        </w:tc>
        <w:tc>
          <w:tcPr>
            <w:tcW w:w="1582" w:type="dxa"/>
            <w:vAlign w:val="center"/>
          </w:tcPr>
          <w:p w14:paraId="3A5C00D3" w14:textId="77777777" w:rsidR="000D65D0" w:rsidRPr="00B910E1" w:rsidRDefault="000D65D0" w:rsidP="000D65D0">
            <w:pPr>
              <w:jc w:val="right"/>
              <w:rPr>
                <w:sz w:val="18"/>
                <w:szCs w:val="18"/>
              </w:rPr>
            </w:pPr>
          </w:p>
        </w:tc>
      </w:tr>
      <w:tr w:rsidR="000D65D0" w:rsidRPr="00B910E1" w14:paraId="09C4E4E4" w14:textId="77777777" w:rsidTr="00AE555B">
        <w:trPr>
          <w:trHeight w:val="255"/>
        </w:trPr>
        <w:tc>
          <w:tcPr>
            <w:tcW w:w="1105" w:type="dxa"/>
            <w:hideMark/>
          </w:tcPr>
          <w:p w14:paraId="4F95EB00" w14:textId="77777777" w:rsidR="000D65D0" w:rsidRPr="00B910E1" w:rsidRDefault="000D65D0" w:rsidP="000D65D0">
            <w:pPr>
              <w:rPr>
                <w:sz w:val="18"/>
                <w:szCs w:val="18"/>
              </w:rPr>
            </w:pPr>
            <w:r w:rsidRPr="00B910E1">
              <w:rPr>
                <w:sz w:val="18"/>
                <w:szCs w:val="18"/>
              </w:rPr>
              <w:t>A.1.3</w:t>
            </w:r>
          </w:p>
        </w:tc>
        <w:tc>
          <w:tcPr>
            <w:tcW w:w="5044" w:type="dxa"/>
            <w:hideMark/>
          </w:tcPr>
          <w:p w14:paraId="456540A2" w14:textId="77777777" w:rsidR="000D65D0" w:rsidRPr="00B910E1" w:rsidRDefault="000D65D0" w:rsidP="000D65D0">
            <w:pPr>
              <w:rPr>
                <w:sz w:val="18"/>
                <w:szCs w:val="18"/>
              </w:rPr>
            </w:pPr>
            <w:r w:rsidRPr="00B910E1">
              <w:rPr>
                <w:sz w:val="18"/>
                <w:szCs w:val="18"/>
              </w:rPr>
              <w:t>Odpis opravnej položky k nadobudnutému majetku (+/-)</w:t>
            </w:r>
          </w:p>
        </w:tc>
        <w:tc>
          <w:tcPr>
            <w:tcW w:w="1501" w:type="dxa"/>
            <w:vAlign w:val="center"/>
          </w:tcPr>
          <w:p w14:paraId="586D5454" w14:textId="77777777" w:rsidR="000D65D0" w:rsidRPr="00A94D17" w:rsidRDefault="000D65D0" w:rsidP="000D65D0">
            <w:pPr>
              <w:jc w:val="right"/>
              <w:rPr>
                <w:sz w:val="18"/>
                <w:szCs w:val="18"/>
              </w:rPr>
            </w:pPr>
          </w:p>
        </w:tc>
        <w:tc>
          <w:tcPr>
            <w:tcW w:w="1582" w:type="dxa"/>
            <w:vAlign w:val="center"/>
          </w:tcPr>
          <w:p w14:paraId="7548ED4F" w14:textId="77777777" w:rsidR="000D65D0" w:rsidRPr="00B910E1" w:rsidRDefault="000D65D0" w:rsidP="000D65D0">
            <w:pPr>
              <w:jc w:val="right"/>
              <w:rPr>
                <w:sz w:val="18"/>
                <w:szCs w:val="18"/>
              </w:rPr>
            </w:pPr>
          </w:p>
        </w:tc>
      </w:tr>
      <w:tr w:rsidR="000D65D0" w:rsidRPr="00B910E1" w14:paraId="2C25469D" w14:textId="77777777" w:rsidTr="00AE555B">
        <w:trPr>
          <w:trHeight w:val="255"/>
        </w:trPr>
        <w:tc>
          <w:tcPr>
            <w:tcW w:w="1105" w:type="dxa"/>
            <w:hideMark/>
          </w:tcPr>
          <w:p w14:paraId="618DB599" w14:textId="77777777" w:rsidR="000D65D0" w:rsidRPr="00B910E1" w:rsidRDefault="000D65D0" w:rsidP="000D65D0">
            <w:pPr>
              <w:rPr>
                <w:sz w:val="18"/>
                <w:szCs w:val="18"/>
              </w:rPr>
            </w:pPr>
            <w:r w:rsidRPr="00B910E1">
              <w:rPr>
                <w:sz w:val="18"/>
                <w:szCs w:val="18"/>
              </w:rPr>
              <w:t>A.1.4.</w:t>
            </w:r>
          </w:p>
        </w:tc>
        <w:tc>
          <w:tcPr>
            <w:tcW w:w="5044" w:type="dxa"/>
            <w:hideMark/>
          </w:tcPr>
          <w:p w14:paraId="147CA652" w14:textId="348EF047" w:rsidR="000D65D0" w:rsidRPr="00B910E1" w:rsidRDefault="000D65D0" w:rsidP="000D65D0">
            <w:pPr>
              <w:rPr>
                <w:sz w:val="18"/>
                <w:szCs w:val="18"/>
              </w:rPr>
            </w:pPr>
            <w:r w:rsidRPr="00B910E1">
              <w:rPr>
                <w:sz w:val="18"/>
                <w:szCs w:val="18"/>
              </w:rPr>
              <w:t>Zmena stavu rezerv (+/-)</w:t>
            </w:r>
          </w:p>
        </w:tc>
        <w:tc>
          <w:tcPr>
            <w:tcW w:w="1501" w:type="dxa"/>
            <w:vAlign w:val="center"/>
          </w:tcPr>
          <w:p w14:paraId="0D05554F" w14:textId="56B9DEBB" w:rsidR="000D65D0" w:rsidRPr="00A94D17" w:rsidRDefault="00A94D17" w:rsidP="00A94D17">
            <w:pPr>
              <w:pStyle w:val="Odsekzoznamu"/>
              <w:numPr>
                <w:ilvl w:val="0"/>
                <w:numId w:val="14"/>
              </w:numPr>
              <w:jc w:val="right"/>
              <w:rPr>
                <w:rFonts w:ascii="Calibri" w:eastAsia="Calibri" w:hAnsi="Calibri"/>
                <w:sz w:val="18"/>
                <w:szCs w:val="18"/>
              </w:rPr>
            </w:pPr>
            <w:r w:rsidRPr="00A94D17">
              <w:rPr>
                <w:rFonts w:ascii="Calibri" w:eastAsia="Calibri" w:hAnsi="Calibri"/>
                <w:sz w:val="18"/>
                <w:szCs w:val="18"/>
              </w:rPr>
              <w:t>3 950</w:t>
            </w:r>
          </w:p>
        </w:tc>
        <w:tc>
          <w:tcPr>
            <w:tcW w:w="1582" w:type="dxa"/>
            <w:vAlign w:val="center"/>
          </w:tcPr>
          <w:p w14:paraId="20A6700C" w14:textId="77777777" w:rsidR="000D65D0" w:rsidRPr="00B910E1" w:rsidRDefault="000D65D0" w:rsidP="000D65D0">
            <w:pPr>
              <w:jc w:val="right"/>
              <w:rPr>
                <w:sz w:val="18"/>
                <w:szCs w:val="18"/>
              </w:rPr>
            </w:pPr>
          </w:p>
        </w:tc>
      </w:tr>
      <w:tr w:rsidR="000D65D0" w:rsidRPr="00B910E1" w14:paraId="5DCDD9AE" w14:textId="77777777" w:rsidTr="00AE555B">
        <w:trPr>
          <w:trHeight w:val="255"/>
        </w:trPr>
        <w:tc>
          <w:tcPr>
            <w:tcW w:w="1105" w:type="dxa"/>
            <w:hideMark/>
          </w:tcPr>
          <w:p w14:paraId="2D12CF1A" w14:textId="77777777" w:rsidR="000D65D0" w:rsidRPr="00B910E1" w:rsidRDefault="000D65D0" w:rsidP="000D65D0">
            <w:pPr>
              <w:rPr>
                <w:sz w:val="18"/>
                <w:szCs w:val="18"/>
              </w:rPr>
            </w:pPr>
            <w:r w:rsidRPr="00B910E1">
              <w:rPr>
                <w:sz w:val="18"/>
                <w:szCs w:val="18"/>
              </w:rPr>
              <w:t>A.1.5.</w:t>
            </w:r>
          </w:p>
        </w:tc>
        <w:tc>
          <w:tcPr>
            <w:tcW w:w="5044" w:type="dxa"/>
            <w:hideMark/>
          </w:tcPr>
          <w:p w14:paraId="459FD8A9" w14:textId="77777777" w:rsidR="000D65D0" w:rsidRPr="00B910E1" w:rsidRDefault="000D65D0" w:rsidP="000D65D0">
            <w:pPr>
              <w:rPr>
                <w:sz w:val="18"/>
                <w:szCs w:val="18"/>
              </w:rPr>
            </w:pPr>
            <w:r w:rsidRPr="00B910E1">
              <w:rPr>
                <w:sz w:val="18"/>
                <w:szCs w:val="18"/>
              </w:rPr>
              <w:t>Zmena stavu opravných položiek (+/-)</w:t>
            </w:r>
          </w:p>
        </w:tc>
        <w:tc>
          <w:tcPr>
            <w:tcW w:w="1501" w:type="dxa"/>
            <w:vAlign w:val="center"/>
          </w:tcPr>
          <w:p w14:paraId="2047986C" w14:textId="33A287CC" w:rsidR="000D65D0" w:rsidRPr="00A94D17" w:rsidRDefault="000D65D0" w:rsidP="000D65D0">
            <w:pPr>
              <w:jc w:val="right"/>
              <w:rPr>
                <w:sz w:val="18"/>
                <w:szCs w:val="18"/>
              </w:rPr>
            </w:pPr>
          </w:p>
        </w:tc>
        <w:tc>
          <w:tcPr>
            <w:tcW w:w="1582" w:type="dxa"/>
            <w:vAlign w:val="center"/>
          </w:tcPr>
          <w:p w14:paraId="75AF3695" w14:textId="26EFED75" w:rsidR="000D65D0" w:rsidRPr="00B910E1" w:rsidRDefault="000D65D0" w:rsidP="000D65D0">
            <w:pPr>
              <w:jc w:val="right"/>
              <w:rPr>
                <w:sz w:val="18"/>
                <w:szCs w:val="18"/>
              </w:rPr>
            </w:pPr>
            <w:r w:rsidRPr="00B910E1">
              <w:rPr>
                <w:sz w:val="18"/>
                <w:szCs w:val="18"/>
              </w:rPr>
              <w:t>-4 183</w:t>
            </w:r>
          </w:p>
        </w:tc>
      </w:tr>
      <w:tr w:rsidR="000D65D0" w:rsidRPr="00B910E1" w14:paraId="3F976C37" w14:textId="77777777" w:rsidTr="00AE555B">
        <w:trPr>
          <w:trHeight w:val="255"/>
        </w:trPr>
        <w:tc>
          <w:tcPr>
            <w:tcW w:w="1105" w:type="dxa"/>
            <w:hideMark/>
          </w:tcPr>
          <w:p w14:paraId="3D24C340" w14:textId="77777777" w:rsidR="000D65D0" w:rsidRPr="00B910E1" w:rsidRDefault="000D65D0" w:rsidP="000D65D0">
            <w:pPr>
              <w:rPr>
                <w:sz w:val="18"/>
                <w:szCs w:val="18"/>
              </w:rPr>
            </w:pPr>
            <w:r w:rsidRPr="00B910E1">
              <w:rPr>
                <w:sz w:val="18"/>
                <w:szCs w:val="18"/>
              </w:rPr>
              <w:t>A.1.6.</w:t>
            </w:r>
          </w:p>
        </w:tc>
        <w:tc>
          <w:tcPr>
            <w:tcW w:w="5044" w:type="dxa"/>
            <w:hideMark/>
          </w:tcPr>
          <w:p w14:paraId="46633C53" w14:textId="77777777" w:rsidR="000D65D0" w:rsidRPr="00B910E1" w:rsidRDefault="000D65D0" w:rsidP="000D65D0">
            <w:pPr>
              <w:rPr>
                <w:sz w:val="18"/>
                <w:szCs w:val="18"/>
              </w:rPr>
            </w:pPr>
            <w:r w:rsidRPr="00B910E1">
              <w:rPr>
                <w:sz w:val="18"/>
                <w:szCs w:val="18"/>
              </w:rPr>
              <w:t>Zmena stavu položiek časového rozlíšenia nákladov a výnosov</w:t>
            </w:r>
          </w:p>
        </w:tc>
        <w:tc>
          <w:tcPr>
            <w:tcW w:w="1501" w:type="dxa"/>
            <w:vAlign w:val="center"/>
          </w:tcPr>
          <w:p w14:paraId="680E2054" w14:textId="7D406B1B" w:rsidR="000D65D0" w:rsidRPr="00A94D17" w:rsidRDefault="000D65D0" w:rsidP="000D65D0">
            <w:pPr>
              <w:jc w:val="right"/>
              <w:rPr>
                <w:sz w:val="18"/>
                <w:szCs w:val="18"/>
              </w:rPr>
            </w:pPr>
          </w:p>
        </w:tc>
        <w:tc>
          <w:tcPr>
            <w:tcW w:w="1582" w:type="dxa"/>
            <w:vAlign w:val="center"/>
          </w:tcPr>
          <w:p w14:paraId="00FB311A" w14:textId="7C241201" w:rsidR="000D65D0" w:rsidRPr="00B910E1" w:rsidRDefault="000D65D0" w:rsidP="000D65D0">
            <w:pPr>
              <w:jc w:val="right"/>
              <w:rPr>
                <w:sz w:val="18"/>
                <w:szCs w:val="18"/>
              </w:rPr>
            </w:pPr>
            <w:r w:rsidRPr="00B910E1">
              <w:rPr>
                <w:sz w:val="18"/>
                <w:szCs w:val="18"/>
              </w:rPr>
              <w:t>2 990</w:t>
            </w:r>
          </w:p>
        </w:tc>
      </w:tr>
      <w:tr w:rsidR="000D65D0" w:rsidRPr="00B910E1" w14:paraId="57F083A7" w14:textId="77777777" w:rsidTr="00AE555B">
        <w:trPr>
          <w:trHeight w:val="255"/>
        </w:trPr>
        <w:tc>
          <w:tcPr>
            <w:tcW w:w="1105" w:type="dxa"/>
            <w:hideMark/>
          </w:tcPr>
          <w:p w14:paraId="2F1F558C" w14:textId="77777777" w:rsidR="000D65D0" w:rsidRPr="00B910E1" w:rsidRDefault="000D65D0" w:rsidP="000D65D0">
            <w:pPr>
              <w:rPr>
                <w:sz w:val="18"/>
                <w:szCs w:val="18"/>
              </w:rPr>
            </w:pPr>
            <w:r w:rsidRPr="00B910E1">
              <w:rPr>
                <w:sz w:val="18"/>
                <w:szCs w:val="18"/>
              </w:rPr>
              <w:t>A.1.7.</w:t>
            </w:r>
          </w:p>
        </w:tc>
        <w:tc>
          <w:tcPr>
            <w:tcW w:w="5044" w:type="dxa"/>
            <w:hideMark/>
          </w:tcPr>
          <w:p w14:paraId="60219973" w14:textId="77777777" w:rsidR="000D65D0" w:rsidRPr="00B910E1" w:rsidRDefault="000D65D0" w:rsidP="000D65D0">
            <w:pPr>
              <w:rPr>
                <w:sz w:val="18"/>
                <w:szCs w:val="18"/>
              </w:rPr>
            </w:pPr>
            <w:r w:rsidRPr="00B910E1">
              <w:rPr>
                <w:sz w:val="18"/>
                <w:szCs w:val="18"/>
              </w:rPr>
              <w:t>Dividendy a iné podiely na zisku účtované do výnosov (-)</w:t>
            </w:r>
          </w:p>
        </w:tc>
        <w:tc>
          <w:tcPr>
            <w:tcW w:w="1501" w:type="dxa"/>
            <w:vAlign w:val="center"/>
            <w:hideMark/>
          </w:tcPr>
          <w:p w14:paraId="0408B676" w14:textId="77777777" w:rsidR="000D65D0" w:rsidRPr="00A94D17" w:rsidRDefault="000D65D0" w:rsidP="000D65D0">
            <w:pPr>
              <w:jc w:val="right"/>
              <w:rPr>
                <w:sz w:val="18"/>
                <w:szCs w:val="18"/>
              </w:rPr>
            </w:pPr>
          </w:p>
        </w:tc>
        <w:tc>
          <w:tcPr>
            <w:tcW w:w="1582" w:type="dxa"/>
            <w:vAlign w:val="center"/>
          </w:tcPr>
          <w:p w14:paraId="5D4C6CA3" w14:textId="77777777" w:rsidR="000D65D0" w:rsidRPr="00B910E1" w:rsidRDefault="000D65D0" w:rsidP="000D65D0">
            <w:pPr>
              <w:jc w:val="right"/>
              <w:rPr>
                <w:sz w:val="18"/>
                <w:szCs w:val="18"/>
              </w:rPr>
            </w:pPr>
          </w:p>
        </w:tc>
      </w:tr>
      <w:tr w:rsidR="000D65D0" w:rsidRPr="00B910E1" w14:paraId="4BF9A837" w14:textId="77777777" w:rsidTr="00AE555B">
        <w:trPr>
          <w:trHeight w:val="255"/>
        </w:trPr>
        <w:tc>
          <w:tcPr>
            <w:tcW w:w="1105" w:type="dxa"/>
            <w:hideMark/>
          </w:tcPr>
          <w:p w14:paraId="40F780B9" w14:textId="77777777" w:rsidR="000D65D0" w:rsidRPr="00B910E1" w:rsidRDefault="000D65D0" w:rsidP="000D65D0">
            <w:pPr>
              <w:rPr>
                <w:sz w:val="18"/>
                <w:szCs w:val="18"/>
              </w:rPr>
            </w:pPr>
            <w:r w:rsidRPr="00B910E1">
              <w:rPr>
                <w:sz w:val="18"/>
                <w:szCs w:val="18"/>
              </w:rPr>
              <w:t>A.1.8.</w:t>
            </w:r>
          </w:p>
        </w:tc>
        <w:tc>
          <w:tcPr>
            <w:tcW w:w="5044" w:type="dxa"/>
            <w:hideMark/>
          </w:tcPr>
          <w:p w14:paraId="721217FD" w14:textId="77777777" w:rsidR="000D65D0" w:rsidRPr="00B910E1" w:rsidRDefault="000D65D0" w:rsidP="000D65D0">
            <w:pPr>
              <w:rPr>
                <w:sz w:val="18"/>
                <w:szCs w:val="18"/>
              </w:rPr>
            </w:pPr>
            <w:r w:rsidRPr="00B910E1">
              <w:rPr>
                <w:sz w:val="18"/>
                <w:szCs w:val="18"/>
              </w:rPr>
              <w:t>Úroky účtované do nákladov</w:t>
            </w:r>
          </w:p>
        </w:tc>
        <w:tc>
          <w:tcPr>
            <w:tcW w:w="1501" w:type="dxa"/>
            <w:vAlign w:val="center"/>
            <w:hideMark/>
          </w:tcPr>
          <w:p w14:paraId="3B2F3C7F" w14:textId="77777777" w:rsidR="000D65D0" w:rsidRPr="00A94D17" w:rsidRDefault="000D65D0" w:rsidP="000D65D0">
            <w:pPr>
              <w:jc w:val="right"/>
              <w:rPr>
                <w:sz w:val="18"/>
                <w:szCs w:val="18"/>
              </w:rPr>
            </w:pPr>
          </w:p>
        </w:tc>
        <w:tc>
          <w:tcPr>
            <w:tcW w:w="1582" w:type="dxa"/>
            <w:vAlign w:val="center"/>
          </w:tcPr>
          <w:p w14:paraId="1E30AA15" w14:textId="77777777" w:rsidR="000D65D0" w:rsidRPr="00B910E1" w:rsidRDefault="000D65D0" w:rsidP="000D65D0">
            <w:pPr>
              <w:jc w:val="right"/>
              <w:rPr>
                <w:sz w:val="18"/>
                <w:szCs w:val="18"/>
              </w:rPr>
            </w:pPr>
          </w:p>
        </w:tc>
      </w:tr>
      <w:tr w:rsidR="000D65D0" w:rsidRPr="00B910E1" w14:paraId="469A1DA1" w14:textId="77777777" w:rsidTr="00AE555B">
        <w:trPr>
          <w:trHeight w:val="255"/>
        </w:trPr>
        <w:tc>
          <w:tcPr>
            <w:tcW w:w="1105" w:type="dxa"/>
            <w:hideMark/>
          </w:tcPr>
          <w:p w14:paraId="43B735D9" w14:textId="77777777" w:rsidR="000D65D0" w:rsidRPr="00B910E1" w:rsidRDefault="000D65D0" w:rsidP="000D65D0">
            <w:pPr>
              <w:rPr>
                <w:sz w:val="18"/>
                <w:szCs w:val="18"/>
              </w:rPr>
            </w:pPr>
            <w:r w:rsidRPr="00B910E1">
              <w:rPr>
                <w:sz w:val="18"/>
                <w:szCs w:val="18"/>
              </w:rPr>
              <w:t>A.1.9.</w:t>
            </w:r>
          </w:p>
        </w:tc>
        <w:tc>
          <w:tcPr>
            <w:tcW w:w="5044" w:type="dxa"/>
            <w:hideMark/>
          </w:tcPr>
          <w:p w14:paraId="6699A6F0" w14:textId="77777777" w:rsidR="000D65D0" w:rsidRPr="00B910E1" w:rsidRDefault="000D65D0" w:rsidP="000D65D0">
            <w:pPr>
              <w:rPr>
                <w:sz w:val="18"/>
                <w:szCs w:val="18"/>
              </w:rPr>
            </w:pPr>
            <w:r w:rsidRPr="00B910E1">
              <w:rPr>
                <w:sz w:val="18"/>
                <w:szCs w:val="18"/>
              </w:rPr>
              <w:t>Úroky účtované do výnosov</w:t>
            </w:r>
          </w:p>
        </w:tc>
        <w:tc>
          <w:tcPr>
            <w:tcW w:w="1501" w:type="dxa"/>
            <w:vAlign w:val="center"/>
            <w:hideMark/>
          </w:tcPr>
          <w:p w14:paraId="2FA62E9D" w14:textId="77777777" w:rsidR="000D65D0" w:rsidRPr="00A94D17" w:rsidRDefault="000D65D0" w:rsidP="000D65D0">
            <w:pPr>
              <w:jc w:val="right"/>
              <w:rPr>
                <w:sz w:val="18"/>
                <w:szCs w:val="18"/>
              </w:rPr>
            </w:pPr>
          </w:p>
        </w:tc>
        <w:tc>
          <w:tcPr>
            <w:tcW w:w="1582" w:type="dxa"/>
            <w:vAlign w:val="center"/>
          </w:tcPr>
          <w:p w14:paraId="15570651" w14:textId="77777777" w:rsidR="000D65D0" w:rsidRPr="00B910E1" w:rsidRDefault="000D65D0" w:rsidP="000D65D0">
            <w:pPr>
              <w:jc w:val="right"/>
              <w:rPr>
                <w:sz w:val="18"/>
                <w:szCs w:val="18"/>
              </w:rPr>
            </w:pPr>
          </w:p>
        </w:tc>
      </w:tr>
      <w:tr w:rsidR="000D65D0" w:rsidRPr="00B910E1" w14:paraId="256061FD" w14:textId="77777777" w:rsidTr="00AE555B">
        <w:trPr>
          <w:trHeight w:val="510"/>
        </w:trPr>
        <w:tc>
          <w:tcPr>
            <w:tcW w:w="1105" w:type="dxa"/>
            <w:hideMark/>
          </w:tcPr>
          <w:p w14:paraId="216F78EA" w14:textId="77777777" w:rsidR="000D65D0" w:rsidRPr="00B910E1" w:rsidRDefault="000D65D0" w:rsidP="000D65D0">
            <w:pPr>
              <w:rPr>
                <w:sz w:val="18"/>
                <w:szCs w:val="18"/>
              </w:rPr>
            </w:pPr>
            <w:r w:rsidRPr="00B910E1">
              <w:rPr>
                <w:sz w:val="18"/>
                <w:szCs w:val="18"/>
              </w:rPr>
              <w:t>A.1.10.</w:t>
            </w:r>
          </w:p>
        </w:tc>
        <w:tc>
          <w:tcPr>
            <w:tcW w:w="5044" w:type="dxa"/>
            <w:hideMark/>
          </w:tcPr>
          <w:p w14:paraId="4C7E712A" w14:textId="77777777" w:rsidR="000D65D0" w:rsidRPr="00B910E1" w:rsidRDefault="000D65D0" w:rsidP="000D65D0">
            <w:pPr>
              <w:rPr>
                <w:sz w:val="18"/>
                <w:szCs w:val="18"/>
              </w:rPr>
            </w:pPr>
            <w:r w:rsidRPr="00B910E1">
              <w:rPr>
                <w:sz w:val="18"/>
                <w:szCs w:val="18"/>
              </w:rPr>
              <w:t>Kurzový zisk vyčíslený k peňažným prostriedkom a peňažným ekvivalentom ku dňu ku ktorému sa zostavuje účtovná závierka (-)</w:t>
            </w:r>
          </w:p>
        </w:tc>
        <w:tc>
          <w:tcPr>
            <w:tcW w:w="1501" w:type="dxa"/>
            <w:vAlign w:val="center"/>
            <w:hideMark/>
          </w:tcPr>
          <w:p w14:paraId="29C82F07" w14:textId="77777777" w:rsidR="000D65D0" w:rsidRPr="00A94D17" w:rsidRDefault="000D65D0" w:rsidP="000D65D0">
            <w:pPr>
              <w:jc w:val="right"/>
              <w:rPr>
                <w:sz w:val="18"/>
                <w:szCs w:val="18"/>
              </w:rPr>
            </w:pPr>
          </w:p>
        </w:tc>
        <w:tc>
          <w:tcPr>
            <w:tcW w:w="1582" w:type="dxa"/>
            <w:vAlign w:val="center"/>
          </w:tcPr>
          <w:p w14:paraId="7FC0E00D" w14:textId="77777777" w:rsidR="000D65D0" w:rsidRPr="00B910E1" w:rsidRDefault="000D65D0" w:rsidP="000D65D0">
            <w:pPr>
              <w:jc w:val="right"/>
              <w:rPr>
                <w:sz w:val="18"/>
                <w:szCs w:val="18"/>
              </w:rPr>
            </w:pPr>
          </w:p>
        </w:tc>
      </w:tr>
      <w:tr w:rsidR="000D65D0" w:rsidRPr="00B910E1" w14:paraId="735C2263" w14:textId="77777777" w:rsidTr="00AE555B">
        <w:trPr>
          <w:trHeight w:val="510"/>
        </w:trPr>
        <w:tc>
          <w:tcPr>
            <w:tcW w:w="1105" w:type="dxa"/>
            <w:hideMark/>
          </w:tcPr>
          <w:p w14:paraId="7D9BE5C6" w14:textId="77777777" w:rsidR="000D65D0" w:rsidRPr="00B910E1" w:rsidRDefault="000D65D0" w:rsidP="000D65D0">
            <w:pPr>
              <w:rPr>
                <w:sz w:val="18"/>
                <w:szCs w:val="18"/>
              </w:rPr>
            </w:pPr>
            <w:r w:rsidRPr="00B910E1">
              <w:rPr>
                <w:sz w:val="18"/>
                <w:szCs w:val="18"/>
              </w:rPr>
              <w:t>A.1.11.</w:t>
            </w:r>
          </w:p>
        </w:tc>
        <w:tc>
          <w:tcPr>
            <w:tcW w:w="5044" w:type="dxa"/>
            <w:hideMark/>
          </w:tcPr>
          <w:p w14:paraId="60CAC5FA" w14:textId="77777777" w:rsidR="000D65D0" w:rsidRPr="00B910E1" w:rsidRDefault="000D65D0" w:rsidP="000D65D0">
            <w:pPr>
              <w:rPr>
                <w:sz w:val="18"/>
                <w:szCs w:val="18"/>
              </w:rPr>
            </w:pPr>
            <w:r w:rsidRPr="00B910E1">
              <w:rPr>
                <w:sz w:val="18"/>
                <w:szCs w:val="18"/>
              </w:rPr>
              <w:t>Kurzová strata vyčíslená k peňažným prostriedkom a peňažným ekvivalentom ku dňu, ku ktorému sa zostavuje účtovná závierka (+)</w:t>
            </w:r>
          </w:p>
        </w:tc>
        <w:tc>
          <w:tcPr>
            <w:tcW w:w="1501" w:type="dxa"/>
            <w:vAlign w:val="center"/>
            <w:hideMark/>
          </w:tcPr>
          <w:p w14:paraId="5E19FB22" w14:textId="77777777" w:rsidR="000D65D0" w:rsidRPr="00A94D17" w:rsidRDefault="000D65D0" w:rsidP="000D65D0">
            <w:pPr>
              <w:jc w:val="right"/>
              <w:rPr>
                <w:sz w:val="18"/>
                <w:szCs w:val="18"/>
              </w:rPr>
            </w:pPr>
          </w:p>
        </w:tc>
        <w:tc>
          <w:tcPr>
            <w:tcW w:w="1582" w:type="dxa"/>
            <w:vAlign w:val="center"/>
          </w:tcPr>
          <w:p w14:paraId="25C43619" w14:textId="77777777" w:rsidR="000D65D0" w:rsidRPr="00B910E1" w:rsidRDefault="000D65D0" w:rsidP="000D65D0">
            <w:pPr>
              <w:jc w:val="right"/>
              <w:rPr>
                <w:sz w:val="18"/>
                <w:szCs w:val="18"/>
              </w:rPr>
            </w:pPr>
          </w:p>
        </w:tc>
      </w:tr>
      <w:tr w:rsidR="000D65D0" w:rsidRPr="00B910E1" w14:paraId="25048133" w14:textId="77777777" w:rsidTr="00AE555B">
        <w:trPr>
          <w:trHeight w:val="510"/>
        </w:trPr>
        <w:tc>
          <w:tcPr>
            <w:tcW w:w="1105" w:type="dxa"/>
            <w:hideMark/>
          </w:tcPr>
          <w:p w14:paraId="30A030D8" w14:textId="77777777" w:rsidR="000D65D0" w:rsidRPr="00B910E1" w:rsidRDefault="000D65D0" w:rsidP="000D65D0">
            <w:pPr>
              <w:rPr>
                <w:sz w:val="18"/>
                <w:szCs w:val="18"/>
              </w:rPr>
            </w:pPr>
            <w:r w:rsidRPr="00B910E1">
              <w:rPr>
                <w:sz w:val="18"/>
                <w:szCs w:val="18"/>
              </w:rPr>
              <w:t>A.1.12.</w:t>
            </w:r>
          </w:p>
        </w:tc>
        <w:tc>
          <w:tcPr>
            <w:tcW w:w="5044" w:type="dxa"/>
            <w:hideMark/>
          </w:tcPr>
          <w:p w14:paraId="0C7E9222" w14:textId="77777777" w:rsidR="000D65D0" w:rsidRPr="00B910E1" w:rsidRDefault="000D65D0" w:rsidP="000D65D0">
            <w:pPr>
              <w:rPr>
                <w:sz w:val="18"/>
                <w:szCs w:val="18"/>
              </w:rPr>
            </w:pPr>
            <w:r w:rsidRPr="00B910E1">
              <w:rPr>
                <w:sz w:val="18"/>
                <w:szCs w:val="18"/>
              </w:rPr>
              <w:t>Výsledok z predaja dlhodobého majetku s výnimkou majetku, ktorý sa považuje za peňažné ekvivalenty</w:t>
            </w:r>
          </w:p>
        </w:tc>
        <w:tc>
          <w:tcPr>
            <w:tcW w:w="1501" w:type="dxa"/>
            <w:vAlign w:val="center"/>
          </w:tcPr>
          <w:p w14:paraId="6EB8D6A6" w14:textId="77777777" w:rsidR="000D65D0" w:rsidRPr="00A94D17" w:rsidRDefault="000D65D0" w:rsidP="000D65D0">
            <w:pPr>
              <w:jc w:val="right"/>
              <w:rPr>
                <w:sz w:val="18"/>
                <w:szCs w:val="18"/>
              </w:rPr>
            </w:pPr>
          </w:p>
        </w:tc>
        <w:tc>
          <w:tcPr>
            <w:tcW w:w="1582" w:type="dxa"/>
            <w:vAlign w:val="center"/>
          </w:tcPr>
          <w:p w14:paraId="440F9644" w14:textId="0ED3A52E" w:rsidR="000D65D0" w:rsidRPr="00B910E1" w:rsidRDefault="000D65D0" w:rsidP="000D65D0">
            <w:pPr>
              <w:pStyle w:val="Odsekzoznamu"/>
              <w:ind w:left="720"/>
              <w:jc w:val="center"/>
              <w:rPr>
                <w:sz w:val="18"/>
                <w:szCs w:val="18"/>
              </w:rPr>
            </w:pPr>
          </w:p>
        </w:tc>
      </w:tr>
      <w:tr w:rsidR="000D65D0" w:rsidRPr="00B910E1" w14:paraId="5928D4DB" w14:textId="77777777" w:rsidTr="00AE555B">
        <w:trPr>
          <w:trHeight w:val="765"/>
        </w:trPr>
        <w:tc>
          <w:tcPr>
            <w:tcW w:w="1105" w:type="dxa"/>
            <w:hideMark/>
          </w:tcPr>
          <w:p w14:paraId="38DD5AD8" w14:textId="77777777" w:rsidR="000D65D0" w:rsidRPr="00B910E1" w:rsidRDefault="000D65D0" w:rsidP="000D65D0">
            <w:pPr>
              <w:rPr>
                <w:sz w:val="18"/>
                <w:szCs w:val="18"/>
              </w:rPr>
            </w:pPr>
            <w:r w:rsidRPr="00B910E1">
              <w:rPr>
                <w:sz w:val="18"/>
                <w:szCs w:val="18"/>
              </w:rPr>
              <w:t>A.1.13.</w:t>
            </w:r>
          </w:p>
        </w:tc>
        <w:tc>
          <w:tcPr>
            <w:tcW w:w="5044" w:type="dxa"/>
            <w:hideMark/>
          </w:tcPr>
          <w:p w14:paraId="1EF2D7BA" w14:textId="77777777" w:rsidR="000D65D0" w:rsidRPr="00B910E1" w:rsidRDefault="000D65D0" w:rsidP="000D65D0">
            <w:pPr>
              <w:rPr>
                <w:sz w:val="18"/>
                <w:szCs w:val="18"/>
              </w:rPr>
            </w:pPr>
            <w:r w:rsidRPr="00B910E1">
              <w:rPr>
                <w:sz w:val="18"/>
                <w:szCs w:val="18"/>
              </w:rPr>
              <w:t xml:space="preserve">Ostatné položky nepeňažného charakteru, ktoré ovplyvňujú výsledok hospodárenia </w:t>
            </w:r>
            <w:r w:rsidRPr="00B910E1">
              <w:rPr>
                <w:sz w:val="18"/>
                <w:szCs w:val="18"/>
              </w:rPr>
              <w:br/>
              <w:t>z bežnej činnosti, s výnimkou tých, ktoré sa uvádzajú osobitne v iných častiach prehľadu peňažných tokov (+/-)</w:t>
            </w:r>
          </w:p>
        </w:tc>
        <w:tc>
          <w:tcPr>
            <w:tcW w:w="1501" w:type="dxa"/>
            <w:vAlign w:val="center"/>
          </w:tcPr>
          <w:p w14:paraId="654ACA71" w14:textId="2B59EE62" w:rsidR="000D65D0" w:rsidRPr="00A94D17" w:rsidRDefault="000D65D0" w:rsidP="000D65D0">
            <w:pPr>
              <w:jc w:val="right"/>
              <w:rPr>
                <w:sz w:val="18"/>
                <w:szCs w:val="18"/>
              </w:rPr>
            </w:pPr>
          </w:p>
        </w:tc>
        <w:tc>
          <w:tcPr>
            <w:tcW w:w="1582" w:type="dxa"/>
            <w:vAlign w:val="center"/>
          </w:tcPr>
          <w:p w14:paraId="01454305" w14:textId="5AC83C36" w:rsidR="000D65D0" w:rsidRPr="00B910E1" w:rsidRDefault="000D65D0" w:rsidP="000D65D0">
            <w:pPr>
              <w:jc w:val="right"/>
              <w:rPr>
                <w:sz w:val="18"/>
                <w:szCs w:val="18"/>
              </w:rPr>
            </w:pPr>
            <w:r w:rsidRPr="00B910E1">
              <w:rPr>
                <w:sz w:val="18"/>
                <w:szCs w:val="18"/>
              </w:rPr>
              <w:t>50</w:t>
            </w:r>
          </w:p>
        </w:tc>
      </w:tr>
      <w:tr w:rsidR="000D65D0" w:rsidRPr="00B910E1" w14:paraId="3F971945" w14:textId="77777777" w:rsidTr="00AE555B">
        <w:trPr>
          <w:trHeight w:val="255"/>
        </w:trPr>
        <w:tc>
          <w:tcPr>
            <w:tcW w:w="1105" w:type="dxa"/>
            <w:hideMark/>
          </w:tcPr>
          <w:p w14:paraId="0E7ABEB0" w14:textId="77777777" w:rsidR="000D65D0" w:rsidRPr="00B910E1" w:rsidRDefault="000D65D0" w:rsidP="000D65D0">
            <w:pPr>
              <w:rPr>
                <w:sz w:val="18"/>
                <w:szCs w:val="18"/>
              </w:rPr>
            </w:pPr>
            <w:r w:rsidRPr="00B910E1">
              <w:rPr>
                <w:sz w:val="18"/>
                <w:szCs w:val="18"/>
              </w:rPr>
              <w:t>A.2.</w:t>
            </w:r>
          </w:p>
        </w:tc>
        <w:tc>
          <w:tcPr>
            <w:tcW w:w="5044" w:type="dxa"/>
            <w:hideMark/>
          </w:tcPr>
          <w:p w14:paraId="15F21ED0" w14:textId="77777777" w:rsidR="000D65D0" w:rsidRPr="00B910E1" w:rsidRDefault="000D65D0" w:rsidP="000D65D0">
            <w:pPr>
              <w:rPr>
                <w:sz w:val="18"/>
                <w:szCs w:val="18"/>
              </w:rPr>
            </w:pPr>
            <w:r w:rsidRPr="00B910E1">
              <w:rPr>
                <w:sz w:val="18"/>
                <w:szCs w:val="18"/>
              </w:rPr>
              <w:t>Vplyv zmien stavu pracovného kapitálu (súčet A.2.1. až A.2.4.)</w:t>
            </w:r>
          </w:p>
        </w:tc>
        <w:tc>
          <w:tcPr>
            <w:tcW w:w="1501" w:type="dxa"/>
            <w:vAlign w:val="center"/>
          </w:tcPr>
          <w:p w14:paraId="0494BFDF" w14:textId="15C2327E" w:rsidR="000D65D0" w:rsidRPr="00A94D17" w:rsidRDefault="00A94D17" w:rsidP="000D65D0">
            <w:pPr>
              <w:jc w:val="right"/>
              <w:rPr>
                <w:b/>
                <w:bCs/>
                <w:sz w:val="18"/>
                <w:szCs w:val="18"/>
              </w:rPr>
            </w:pPr>
            <w:r w:rsidRPr="00A94D17">
              <w:rPr>
                <w:b/>
                <w:bCs/>
                <w:sz w:val="18"/>
                <w:szCs w:val="18"/>
              </w:rPr>
              <w:t>2 990</w:t>
            </w:r>
          </w:p>
        </w:tc>
        <w:tc>
          <w:tcPr>
            <w:tcW w:w="1582" w:type="dxa"/>
            <w:vAlign w:val="center"/>
          </w:tcPr>
          <w:p w14:paraId="59918B3A" w14:textId="6D9E3C31" w:rsidR="000D65D0" w:rsidRPr="00B910E1" w:rsidRDefault="000D65D0" w:rsidP="000D65D0">
            <w:pPr>
              <w:jc w:val="right"/>
              <w:rPr>
                <w:b/>
                <w:bCs/>
                <w:sz w:val="18"/>
                <w:szCs w:val="18"/>
              </w:rPr>
            </w:pPr>
            <w:r w:rsidRPr="00B910E1">
              <w:rPr>
                <w:b/>
                <w:bCs/>
                <w:sz w:val="18"/>
                <w:szCs w:val="18"/>
              </w:rPr>
              <w:t>7 581</w:t>
            </w:r>
          </w:p>
        </w:tc>
      </w:tr>
      <w:tr w:rsidR="000D65D0" w:rsidRPr="00B910E1" w14:paraId="06B8D189" w14:textId="77777777" w:rsidTr="00AE555B">
        <w:trPr>
          <w:trHeight w:val="255"/>
        </w:trPr>
        <w:tc>
          <w:tcPr>
            <w:tcW w:w="1105" w:type="dxa"/>
            <w:hideMark/>
          </w:tcPr>
          <w:p w14:paraId="22B146CF" w14:textId="77777777" w:rsidR="000D65D0" w:rsidRPr="00B910E1" w:rsidRDefault="000D65D0" w:rsidP="000D65D0">
            <w:pPr>
              <w:rPr>
                <w:sz w:val="18"/>
                <w:szCs w:val="18"/>
              </w:rPr>
            </w:pPr>
            <w:r w:rsidRPr="00B910E1">
              <w:rPr>
                <w:sz w:val="18"/>
                <w:szCs w:val="18"/>
              </w:rPr>
              <w:t>A.2.1.</w:t>
            </w:r>
          </w:p>
        </w:tc>
        <w:tc>
          <w:tcPr>
            <w:tcW w:w="5044" w:type="dxa"/>
            <w:hideMark/>
          </w:tcPr>
          <w:p w14:paraId="05F62568" w14:textId="77777777" w:rsidR="000D65D0" w:rsidRPr="00B910E1" w:rsidRDefault="000D65D0" w:rsidP="000D65D0">
            <w:pPr>
              <w:rPr>
                <w:sz w:val="18"/>
                <w:szCs w:val="18"/>
              </w:rPr>
            </w:pPr>
            <w:r w:rsidRPr="00B910E1">
              <w:rPr>
                <w:sz w:val="18"/>
                <w:szCs w:val="18"/>
              </w:rPr>
              <w:t>Zmena stavu pohľadávok z prevádzkovej činnosti</w:t>
            </w:r>
          </w:p>
        </w:tc>
        <w:tc>
          <w:tcPr>
            <w:tcW w:w="1501" w:type="dxa"/>
            <w:vAlign w:val="center"/>
          </w:tcPr>
          <w:p w14:paraId="4F05AEB8" w14:textId="32653782" w:rsidR="000D65D0" w:rsidRPr="00A94D17" w:rsidRDefault="00A94D17" w:rsidP="000D65D0">
            <w:pPr>
              <w:jc w:val="right"/>
              <w:rPr>
                <w:b/>
                <w:bCs/>
                <w:sz w:val="18"/>
                <w:szCs w:val="18"/>
              </w:rPr>
            </w:pPr>
            <w:r w:rsidRPr="00A94D17">
              <w:rPr>
                <w:b/>
                <w:bCs/>
                <w:sz w:val="18"/>
                <w:szCs w:val="18"/>
              </w:rPr>
              <w:t>1 818</w:t>
            </w:r>
          </w:p>
        </w:tc>
        <w:tc>
          <w:tcPr>
            <w:tcW w:w="1582" w:type="dxa"/>
            <w:vAlign w:val="center"/>
          </w:tcPr>
          <w:p w14:paraId="280C9B91" w14:textId="195E41EA" w:rsidR="000D65D0" w:rsidRPr="00B910E1" w:rsidRDefault="000D65D0" w:rsidP="000D65D0">
            <w:pPr>
              <w:jc w:val="right"/>
              <w:rPr>
                <w:sz w:val="18"/>
                <w:szCs w:val="18"/>
              </w:rPr>
            </w:pPr>
            <w:r w:rsidRPr="00B910E1">
              <w:rPr>
                <w:b/>
                <w:bCs/>
                <w:sz w:val="18"/>
                <w:szCs w:val="18"/>
              </w:rPr>
              <w:t>-1</w:t>
            </w:r>
          </w:p>
        </w:tc>
      </w:tr>
      <w:tr w:rsidR="000D65D0" w:rsidRPr="00B910E1" w14:paraId="13BB368E" w14:textId="77777777" w:rsidTr="00AE555B">
        <w:trPr>
          <w:trHeight w:val="255"/>
        </w:trPr>
        <w:tc>
          <w:tcPr>
            <w:tcW w:w="1105" w:type="dxa"/>
            <w:hideMark/>
          </w:tcPr>
          <w:p w14:paraId="7B4B2FA9" w14:textId="77777777" w:rsidR="000D65D0" w:rsidRPr="00B910E1" w:rsidRDefault="000D65D0" w:rsidP="000D65D0">
            <w:pPr>
              <w:rPr>
                <w:sz w:val="18"/>
                <w:szCs w:val="18"/>
              </w:rPr>
            </w:pPr>
            <w:r w:rsidRPr="00B910E1">
              <w:rPr>
                <w:sz w:val="18"/>
                <w:szCs w:val="18"/>
              </w:rPr>
              <w:t>A.2.2.</w:t>
            </w:r>
          </w:p>
        </w:tc>
        <w:tc>
          <w:tcPr>
            <w:tcW w:w="5044" w:type="dxa"/>
            <w:hideMark/>
          </w:tcPr>
          <w:p w14:paraId="0E705DC2" w14:textId="77777777" w:rsidR="000D65D0" w:rsidRPr="00B910E1" w:rsidRDefault="000D65D0" w:rsidP="000D65D0">
            <w:pPr>
              <w:rPr>
                <w:sz w:val="18"/>
                <w:szCs w:val="18"/>
              </w:rPr>
            </w:pPr>
            <w:r w:rsidRPr="00B910E1">
              <w:rPr>
                <w:sz w:val="18"/>
                <w:szCs w:val="18"/>
              </w:rPr>
              <w:t>Zmena stavu záväzkov z prevádzkovej činnosti</w:t>
            </w:r>
          </w:p>
        </w:tc>
        <w:tc>
          <w:tcPr>
            <w:tcW w:w="1501" w:type="dxa"/>
            <w:vAlign w:val="center"/>
          </w:tcPr>
          <w:p w14:paraId="07C99C98" w14:textId="54082668" w:rsidR="000D65D0" w:rsidRPr="00A94D17" w:rsidRDefault="00A94D17" w:rsidP="000D65D0">
            <w:pPr>
              <w:jc w:val="right"/>
              <w:rPr>
                <w:b/>
                <w:bCs/>
                <w:sz w:val="18"/>
                <w:szCs w:val="18"/>
              </w:rPr>
            </w:pPr>
            <w:r w:rsidRPr="00A94D17">
              <w:rPr>
                <w:b/>
                <w:bCs/>
                <w:sz w:val="18"/>
                <w:szCs w:val="18"/>
              </w:rPr>
              <w:t>1 172</w:t>
            </w:r>
          </w:p>
        </w:tc>
        <w:tc>
          <w:tcPr>
            <w:tcW w:w="1582" w:type="dxa"/>
            <w:vAlign w:val="center"/>
          </w:tcPr>
          <w:p w14:paraId="5C8920C6" w14:textId="11BDCD2A" w:rsidR="000D65D0" w:rsidRPr="00B910E1" w:rsidRDefault="000D65D0" w:rsidP="000D65D0">
            <w:pPr>
              <w:jc w:val="right"/>
              <w:rPr>
                <w:sz w:val="18"/>
                <w:szCs w:val="18"/>
              </w:rPr>
            </w:pPr>
            <w:r w:rsidRPr="00B910E1">
              <w:rPr>
                <w:b/>
                <w:bCs/>
                <w:sz w:val="18"/>
                <w:szCs w:val="18"/>
              </w:rPr>
              <w:t>7 555</w:t>
            </w:r>
          </w:p>
        </w:tc>
      </w:tr>
      <w:tr w:rsidR="000D65D0" w:rsidRPr="00B910E1" w14:paraId="1BBB3A6F" w14:textId="77777777" w:rsidTr="00AE555B">
        <w:trPr>
          <w:trHeight w:val="255"/>
        </w:trPr>
        <w:tc>
          <w:tcPr>
            <w:tcW w:w="1105" w:type="dxa"/>
            <w:hideMark/>
          </w:tcPr>
          <w:p w14:paraId="1028AB46" w14:textId="77777777" w:rsidR="000D65D0" w:rsidRPr="00B910E1" w:rsidRDefault="000D65D0" w:rsidP="000D65D0">
            <w:pPr>
              <w:rPr>
                <w:sz w:val="18"/>
                <w:szCs w:val="18"/>
              </w:rPr>
            </w:pPr>
            <w:r w:rsidRPr="00B910E1">
              <w:rPr>
                <w:sz w:val="18"/>
                <w:szCs w:val="18"/>
              </w:rPr>
              <w:t>A.2.3.</w:t>
            </w:r>
          </w:p>
        </w:tc>
        <w:tc>
          <w:tcPr>
            <w:tcW w:w="5044" w:type="dxa"/>
            <w:hideMark/>
          </w:tcPr>
          <w:p w14:paraId="033F4D10" w14:textId="77777777" w:rsidR="000D65D0" w:rsidRPr="00B910E1" w:rsidRDefault="000D65D0" w:rsidP="000D65D0">
            <w:pPr>
              <w:rPr>
                <w:sz w:val="18"/>
                <w:szCs w:val="18"/>
              </w:rPr>
            </w:pPr>
            <w:r w:rsidRPr="00B910E1">
              <w:rPr>
                <w:sz w:val="18"/>
                <w:szCs w:val="18"/>
              </w:rPr>
              <w:t>Zmena stavu zásob</w:t>
            </w:r>
          </w:p>
        </w:tc>
        <w:tc>
          <w:tcPr>
            <w:tcW w:w="1501" w:type="dxa"/>
            <w:vAlign w:val="center"/>
          </w:tcPr>
          <w:p w14:paraId="2E7C0DDE" w14:textId="03E59FC4" w:rsidR="000D65D0" w:rsidRPr="00A94D17" w:rsidRDefault="00A94D17" w:rsidP="000D65D0">
            <w:pPr>
              <w:jc w:val="right"/>
              <w:rPr>
                <w:b/>
                <w:bCs/>
                <w:sz w:val="18"/>
                <w:szCs w:val="18"/>
              </w:rPr>
            </w:pPr>
            <w:r w:rsidRPr="00A94D17">
              <w:rPr>
                <w:b/>
                <w:bCs/>
                <w:sz w:val="18"/>
                <w:szCs w:val="18"/>
              </w:rPr>
              <w:t>0</w:t>
            </w:r>
          </w:p>
        </w:tc>
        <w:tc>
          <w:tcPr>
            <w:tcW w:w="1582" w:type="dxa"/>
            <w:vAlign w:val="center"/>
          </w:tcPr>
          <w:p w14:paraId="682CDA2F" w14:textId="43282438" w:rsidR="000D65D0" w:rsidRPr="00B910E1" w:rsidRDefault="000D65D0" w:rsidP="000D65D0">
            <w:pPr>
              <w:jc w:val="right"/>
              <w:rPr>
                <w:sz w:val="18"/>
                <w:szCs w:val="18"/>
              </w:rPr>
            </w:pPr>
            <w:r w:rsidRPr="00B910E1">
              <w:rPr>
                <w:b/>
                <w:bCs/>
                <w:sz w:val="18"/>
                <w:szCs w:val="18"/>
              </w:rPr>
              <w:t>27</w:t>
            </w:r>
          </w:p>
        </w:tc>
      </w:tr>
      <w:tr w:rsidR="000D65D0" w:rsidRPr="00B910E1" w14:paraId="670E4F2E" w14:textId="77777777" w:rsidTr="00AE555B">
        <w:trPr>
          <w:trHeight w:val="510"/>
        </w:trPr>
        <w:tc>
          <w:tcPr>
            <w:tcW w:w="1105" w:type="dxa"/>
            <w:hideMark/>
          </w:tcPr>
          <w:p w14:paraId="78BD6360" w14:textId="77777777" w:rsidR="000D65D0" w:rsidRPr="00B910E1" w:rsidRDefault="000D65D0" w:rsidP="000D65D0">
            <w:pPr>
              <w:rPr>
                <w:b/>
                <w:bCs/>
                <w:sz w:val="18"/>
                <w:szCs w:val="18"/>
              </w:rPr>
            </w:pPr>
            <w:r w:rsidRPr="00B910E1">
              <w:rPr>
                <w:b/>
                <w:bCs/>
                <w:sz w:val="18"/>
                <w:szCs w:val="18"/>
              </w:rPr>
              <w:t xml:space="preserve"> </w:t>
            </w:r>
          </w:p>
        </w:tc>
        <w:tc>
          <w:tcPr>
            <w:tcW w:w="5044" w:type="dxa"/>
            <w:hideMark/>
          </w:tcPr>
          <w:p w14:paraId="149A5CC7" w14:textId="77777777" w:rsidR="000D65D0" w:rsidRPr="00B910E1" w:rsidRDefault="000D65D0" w:rsidP="000D65D0">
            <w:pPr>
              <w:rPr>
                <w:b/>
                <w:bCs/>
                <w:sz w:val="18"/>
                <w:szCs w:val="18"/>
              </w:rPr>
            </w:pPr>
            <w:r w:rsidRPr="00B910E1">
              <w:rPr>
                <w:b/>
                <w:bCs/>
                <w:sz w:val="18"/>
                <w:szCs w:val="18"/>
              </w:rPr>
              <w:t>Peňažné toky z prevádzkovej činnosti s výnimkou príjmov a výdavkov, ktoré sa uvádzajú osobitne v iných častiach prehľadu peňažných tokov (Z/S + A.1. + A.2.)</w:t>
            </w:r>
          </w:p>
        </w:tc>
        <w:tc>
          <w:tcPr>
            <w:tcW w:w="1501" w:type="dxa"/>
            <w:vAlign w:val="center"/>
          </w:tcPr>
          <w:p w14:paraId="00E5FE5C" w14:textId="54158E54" w:rsidR="000D65D0" w:rsidRPr="00A94D17" w:rsidRDefault="00A94D17" w:rsidP="000D65D0">
            <w:pPr>
              <w:jc w:val="right"/>
              <w:rPr>
                <w:b/>
                <w:bCs/>
                <w:sz w:val="18"/>
                <w:szCs w:val="18"/>
              </w:rPr>
            </w:pPr>
            <w:r w:rsidRPr="00A94D17">
              <w:rPr>
                <w:b/>
                <w:bCs/>
                <w:sz w:val="18"/>
                <w:szCs w:val="18"/>
              </w:rPr>
              <w:t>8 079</w:t>
            </w:r>
          </w:p>
        </w:tc>
        <w:tc>
          <w:tcPr>
            <w:tcW w:w="1582" w:type="dxa"/>
            <w:vAlign w:val="center"/>
          </w:tcPr>
          <w:p w14:paraId="125BCE84" w14:textId="540330A1" w:rsidR="000D65D0" w:rsidRPr="00B910E1" w:rsidRDefault="000D65D0" w:rsidP="000D65D0">
            <w:pPr>
              <w:jc w:val="right"/>
              <w:rPr>
                <w:b/>
                <w:bCs/>
                <w:sz w:val="18"/>
                <w:szCs w:val="18"/>
              </w:rPr>
            </w:pPr>
            <w:r w:rsidRPr="00B910E1">
              <w:rPr>
                <w:b/>
                <w:bCs/>
                <w:sz w:val="18"/>
                <w:szCs w:val="18"/>
              </w:rPr>
              <w:t>8 165</w:t>
            </w:r>
          </w:p>
        </w:tc>
      </w:tr>
      <w:tr w:rsidR="000D65D0" w:rsidRPr="00B910E1" w14:paraId="4BFD43B0" w14:textId="77777777" w:rsidTr="00AE555B">
        <w:trPr>
          <w:trHeight w:val="255"/>
        </w:trPr>
        <w:tc>
          <w:tcPr>
            <w:tcW w:w="1105" w:type="dxa"/>
            <w:hideMark/>
          </w:tcPr>
          <w:p w14:paraId="2B008A04" w14:textId="77777777" w:rsidR="000D65D0" w:rsidRPr="00B910E1" w:rsidRDefault="000D65D0" w:rsidP="000D65D0">
            <w:pPr>
              <w:rPr>
                <w:sz w:val="18"/>
                <w:szCs w:val="18"/>
              </w:rPr>
            </w:pPr>
            <w:r w:rsidRPr="00B910E1">
              <w:rPr>
                <w:sz w:val="18"/>
                <w:szCs w:val="18"/>
              </w:rPr>
              <w:t>A.3.</w:t>
            </w:r>
          </w:p>
        </w:tc>
        <w:tc>
          <w:tcPr>
            <w:tcW w:w="5044" w:type="dxa"/>
            <w:hideMark/>
          </w:tcPr>
          <w:p w14:paraId="4EBB85A2" w14:textId="77777777" w:rsidR="000D65D0" w:rsidRPr="00B910E1" w:rsidRDefault="000D65D0" w:rsidP="000D65D0">
            <w:pPr>
              <w:rPr>
                <w:sz w:val="18"/>
                <w:szCs w:val="18"/>
              </w:rPr>
            </w:pPr>
            <w:r w:rsidRPr="00B910E1">
              <w:rPr>
                <w:sz w:val="18"/>
                <w:szCs w:val="18"/>
              </w:rPr>
              <w:t>Prijaté úroky s výnimkou tých, ktoré sa začleňujú do IČ  (+)</w:t>
            </w:r>
          </w:p>
        </w:tc>
        <w:tc>
          <w:tcPr>
            <w:tcW w:w="1501" w:type="dxa"/>
            <w:vAlign w:val="center"/>
            <w:hideMark/>
          </w:tcPr>
          <w:p w14:paraId="0B026AF3" w14:textId="77777777" w:rsidR="000D65D0" w:rsidRPr="00A94D17" w:rsidRDefault="000D65D0" w:rsidP="000D65D0">
            <w:pPr>
              <w:jc w:val="right"/>
              <w:rPr>
                <w:b/>
                <w:bCs/>
                <w:sz w:val="18"/>
                <w:szCs w:val="18"/>
              </w:rPr>
            </w:pPr>
          </w:p>
        </w:tc>
        <w:tc>
          <w:tcPr>
            <w:tcW w:w="1582" w:type="dxa"/>
            <w:vAlign w:val="center"/>
          </w:tcPr>
          <w:p w14:paraId="76CDB09C" w14:textId="77777777" w:rsidR="000D65D0" w:rsidRPr="00B910E1" w:rsidRDefault="000D65D0" w:rsidP="000D65D0">
            <w:pPr>
              <w:jc w:val="right"/>
              <w:rPr>
                <w:b/>
                <w:bCs/>
                <w:sz w:val="18"/>
                <w:szCs w:val="18"/>
              </w:rPr>
            </w:pPr>
          </w:p>
        </w:tc>
      </w:tr>
      <w:tr w:rsidR="000D65D0" w:rsidRPr="00B910E1" w14:paraId="56DA0C16" w14:textId="77777777" w:rsidTr="00AE555B">
        <w:trPr>
          <w:trHeight w:val="255"/>
        </w:trPr>
        <w:tc>
          <w:tcPr>
            <w:tcW w:w="1105" w:type="dxa"/>
            <w:hideMark/>
          </w:tcPr>
          <w:p w14:paraId="4E1A89E2" w14:textId="77777777" w:rsidR="000D65D0" w:rsidRPr="00B910E1" w:rsidRDefault="000D65D0" w:rsidP="000D65D0">
            <w:pPr>
              <w:rPr>
                <w:sz w:val="18"/>
                <w:szCs w:val="18"/>
              </w:rPr>
            </w:pPr>
            <w:r w:rsidRPr="00B910E1">
              <w:rPr>
                <w:sz w:val="18"/>
                <w:szCs w:val="18"/>
              </w:rPr>
              <w:t>A.4.</w:t>
            </w:r>
          </w:p>
        </w:tc>
        <w:tc>
          <w:tcPr>
            <w:tcW w:w="5044" w:type="dxa"/>
            <w:hideMark/>
          </w:tcPr>
          <w:p w14:paraId="6B287FDC" w14:textId="77777777" w:rsidR="000D65D0" w:rsidRPr="00B910E1" w:rsidRDefault="000D65D0" w:rsidP="000D65D0">
            <w:pPr>
              <w:rPr>
                <w:sz w:val="18"/>
                <w:szCs w:val="18"/>
              </w:rPr>
            </w:pPr>
            <w:r w:rsidRPr="00B910E1">
              <w:rPr>
                <w:sz w:val="18"/>
                <w:szCs w:val="18"/>
              </w:rPr>
              <w:t>Výdavky na zaplatené úroky s výnimkou tých, ktoré sa začleňujú do FČ (-)</w:t>
            </w:r>
          </w:p>
        </w:tc>
        <w:tc>
          <w:tcPr>
            <w:tcW w:w="1501" w:type="dxa"/>
            <w:vAlign w:val="center"/>
            <w:hideMark/>
          </w:tcPr>
          <w:p w14:paraId="0BBE162F" w14:textId="77777777" w:rsidR="000D65D0" w:rsidRPr="00A94D17" w:rsidRDefault="000D65D0" w:rsidP="000D65D0">
            <w:pPr>
              <w:jc w:val="right"/>
              <w:rPr>
                <w:b/>
                <w:bCs/>
                <w:sz w:val="18"/>
                <w:szCs w:val="18"/>
              </w:rPr>
            </w:pPr>
          </w:p>
        </w:tc>
        <w:tc>
          <w:tcPr>
            <w:tcW w:w="1582" w:type="dxa"/>
            <w:vAlign w:val="center"/>
          </w:tcPr>
          <w:p w14:paraId="1665B4E9" w14:textId="77777777" w:rsidR="000D65D0" w:rsidRPr="00B910E1" w:rsidRDefault="000D65D0" w:rsidP="000D65D0">
            <w:pPr>
              <w:jc w:val="right"/>
              <w:rPr>
                <w:b/>
                <w:bCs/>
                <w:sz w:val="18"/>
                <w:szCs w:val="18"/>
              </w:rPr>
            </w:pPr>
          </w:p>
        </w:tc>
      </w:tr>
      <w:tr w:rsidR="000D65D0" w:rsidRPr="00B910E1" w14:paraId="4BF45221" w14:textId="77777777" w:rsidTr="00D277D4">
        <w:trPr>
          <w:trHeight w:val="510"/>
        </w:trPr>
        <w:tc>
          <w:tcPr>
            <w:tcW w:w="1105" w:type="dxa"/>
            <w:hideMark/>
          </w:tcPr>
          <w:p w14:paraId="060E7FBD" w14:textId="77777777" w:rsidR="000D65D0" w:rsidRPr="00B910E1" w:rsidRDefault="000D65D0" w:rsidP="000D65D0">
            <w:pPr>
              <w:rPr>
                <w:sz w:val="18"/>
                <w:szCs w:val="18"/>
              </w:rPr>
            </w:pPr>
            <w:r w:rsidRPr="00B910E1">
              <w:rPr>
                <w:sz w:val="18"/>
                <w:szCs w:val="18"/>
              </w:rPr>
              <w:t>A.5.</w:t>
            </w:r>
          </w:p>
        </w:tc>
        <w:tc>
          <w:tcPr>
            <w:tcW w:w="5044" w:type="dxa"/>
            <w:hideMark/>
          </w:tcPr>
          <w:p w14:paraId="75471DAB" w14:textId="77777777" w:rsidR="000D65D0" w:rsidRPr="00B910E1" w:rsidRDefault="000D65D0" w:rsidP="000D65D0">
            <w:pPr>
              <w:rPr>
                <w:sz w:val="18"/>
                <w:szCs w:val="18"/>
              </w:rPr>
            </w:pPr>
            <w:r w:rsidRPr="00B910E1">
              <w:rPr>
                <w:sz w:val="18"/>
                <w:szCs w:val="18"/>
              </w:rPr>
              <w:t>Príjmy z dividend a iných podielov na zisku (+) s výnimkou tých, ktoré sa začleňujú do finančných činností</w:t>
            </w:r>
          </w:p>
        </w:tc>
        <w:tc>
          <w:tcPr>
            <w:tcW w:w="1501" w:type="dxa"/>
            <w:vAlign w:val="bottom"/>
            <w:hideMark/>
          </w:tcPr>
          <w:p w14:paraId="444A292C" w14:textId="77777777" w:rsidR="000D65D0" w:rsidRPr="00A94D17" w:rsidRDefault="000D65D0" w:rsidP="000D65D0">
            <w:pPr>
              <w:jc w:val="right"/>
              <w:rPr>
                <w:b/>
                <w:bCs/>
                <w:sz w:val="18"/>
                <w:szCs w:val="18"/>
              </w:rPr>
            </w:pPr>
            <w:r w:rsidRPr="00A94D17">
              <w:rPr>
                <w:rFonts w:ascii="Arial" w:hAnsi="Arial" w:cs="Arial"/>
                <w:color w:val="000000"/>
                <w:sz w:val="18"/>
                <w:szCs w:val="18"/>
              </w:rPr>
              <w:t> </w:t>
            </w:r>
          </w:p>
        </w:tc>
        <w:tc>
          <w:tcPr>
            <w:tcW w:w="1582" w:type="dxa"/>
            <w:vAlign w:val="bottom"/>
          </w:tcPr>
          <w:p w14:paraId="6C1A6728" w14:textId="196D8228" w:rsidR="000D65D0" w:rsidRPr="00B910E1" w:rsidRDefault="000D65D0" w:rsidP="000D65D0">
            <w:pPr>
              <w:jc w:val="right"/>
              <w:rPr>
                <w:b/>
                <w:bCs/>
                <w:sz w:val="18"/>
                <w:szCs w:val="18"/>
              </w:rPr>
            </w:pPr>
            <w:r w:rsidRPr="00B910E1">
              <w:rPr>
                <w:rFonts w:ascii="Arial" w:hAnsi="Arial" w:cs="Arial"/>
                <w:color w:val="000000"/>
                <w:sz w:val="18"/>
                <w:szCs w:val="18"/>
              </w:rPr>
              <w:t> </w:t>
            </w:r>
          </w:p>
        </w:tc>
      </w:tr>
      <w:tr w:rsidR="000D65D0" w:rsidRPr="00B910E1" w14:paraId="0CC8684F" w14:textId="77777777" w:rsidTr="00D277D4">
        <w:trPr>
          <w:trHeight w:val="255"/>
        </w:trPr>
        <w:tc>
          <w:tcPr>
            <w:tcW w:w="1105" w:type="dxa"/>
            <w:hideMark/>
          </w:tcPr>
          <w:p w14:paraId="76FFABB4" w14:textId="77777777" w:rsidR="000D65D0" w:rsidRPr="00B910E1" w:rsidRDefault="000D65D0" w:rsidP="000D65D0">
            <w:pPr>
              <w:rPr>
                <w:sz w:val="18"/>
                <w:szCs w:val="18"/>
              </w:rPr>
            </w:pPr>
            <w:r w:rsidRPr="00B910E1">
              <w:rPr>
                <w:sz w:val="18"/>
                <w:szCs w:val="18"/>
              </w:rPr>
              <w:t>A.6.</w:t>
            </w:r>
          </w:p>
        </w:tc>
        <w:tc>
          <w:tcPr>
            <w:tcW w:w="5044" w:type="dxa"/>
            <w:hideMark/>
          </w:tcPr>
          <w:p w14:paraId="496B11ED" w14:textId="77777777" w:rsidR="000D65D0" w:rsidRPr="00B910E1" w:rsidRDefault="000D65D0" w:rsidP="000D65D0">
            <w:pPr>
              <w:rPr>
                <w:sz w:val="18"/>
                <w:szCs w:val="18"/>
              </w:rPr>
            </w:pPr>
            <w:r w:rsidRPr="00B910E1">
              <w:rPr>
                <w:sz w:val="18"/>
                <w:szCs w:val="18"/>
              </w:rPr>
              <w:t>Výdavky na vyplatené dividendy a iné podiely na zisku (-)</w:t>
            </w:r>
          </w:p>
        </w:tc>
        <w:tc>
          <w:tcPr>
            <w:tcW w:w="1501" w:type="dxa"/>
            <w:vAlign w:val="bottom"/>
            <w:hideMark/>
          </w:tcPr>
          <w:p w14:paraId="2B9B7C8D" w14:textId="77777777" w:rsidR="000D65D0" w:rsidRPr="00A94D17" w:rsidRDefault="000D65D0" w:rsidP="000D65D0">
            <w:pPr>
              <w:jc w:val="right"/>
              <w:rPr>
                <w:b/>
                <w:bCs/>
                <w:sz w:val="18"/>
                <w:szCs w:val="18"/>
              </w:rPr>
            </w:pPr>
            <w:r w:rsidRPr="00A94D17">
              <w:rPr>
                <w:rFonts w:ascii="Arial" w:hAnsi="Arial" w:cs="Arial"/>
                <w:color w:val="000000"/>
                <w:sz w:val="18"/>
                <w:szCs w:val="18"/>
              </w:rPr>
              <w:t> </w:t>
            </w:r>
          </w:p>
        </w:tc>
        <w:tc>
          <w:tcPr>
            <w:tcW w:w="1582" w:type="dxa"/>
            <w:vAlign w:val="bottom"/>
          </w:tcPr>
          <w:p w14:paraId="070603B2" w14:textId="19270111" w:rsidR="000D65D0" w:rsidRPr="00B910E1" w:rsidRDefault="000D65D0" w:rsidP="000D65D0">
            <w:pPr>
              <w:jc w:val="right"/>
              <w:rPr>
                <w:b/>
                <w:bCs/>
                <w:sz w:val="18"/>
                <w:szCs w:val="18"/>
              </w:rPr>
            </w:pPr>
            <w:r w:rsidRPr="00B910E1">
              <w:rPr>
                <w:rFonts w:ascii="Arial" w:hAnsi="Arial" w:cs="Arial"/>
                <w:color w:val="000000"/>
                <w:sz w:val="18"/>
                <w:szCs w:val="18"/>
              </w:rPr>
              <w:t> </w:t>
            </w:r>
          </w:p>
        </w:tc>
      </w:tr>
      <w:tr w:rsidR="000D65D0" w:rsidRPr="00B910E1" w14:paraId="78175BBF" w14:textId="77777777" w:rsidTr="00AE555B">
        <w:trPr>
          <w:trHeight w:val="255"/>
        </w:trPr>
        <w:tc>
          <w:tcPr>
            <w:tcW w:w="1105" w:type="dxa"/>
            <w:hideMark/>
          </w:tcPr>
          <w:p w14:paraId="7F564B5A" w14:textId="77777777" w:rsidR="000D65D0" w:rsidRPr="00B910E1" w:rsidRDefault="000D65D0" w:rsidP="000D65D0">
            <w:pPr>
              <w:rPr>
                <w:sz w:val="18"/>
                <w:szCs w:val="18"/>
              </w:rPr>
            </w:pPr>
            <w:r w:rsidRPr="00B910E1">
              <w:rPr>
                <w:sz w:val="18"/>
                <w:szCs w:val="18"/>
              </w:rPr>
              <w:t xml:space="preserve"> </w:t>
            </w:r>
          </w:p>
        </w:tc>
        <w:tc>
          <w:tcPr>
            <w:tcW w:w="5044" w:type="dxa"/>
            <w:hideMark/>
          </w:tcPr>
          <w:p w14:paraId="2C95C5CA" w14:textId="77777777" w:rsidR="000D65D0" w:rsidRPr="00B910E1" w:rsidRDefault="000D65D0" w:rsidP="000D65D0">
            <w:pPr>
              <w:rPr>
                <w:sz w:val="18"/>
                <w:szCs w:val="18"/>
              </w:rPr>
            </w:pPr>
            <w:r w:rsidRPr="00B910E1">
              <w:rPr>
                <w:sz w:val="18"/>
                <w:szCs w:val="18"/>
              </w:rPr>
              <w:t>Peňažné toky z prevádzkovej činnosti (súčet A1. až A.6) (+/-)</w:t>
            </w:r>
          </w:p>
        </w:tc>
        <w:tc>
          <w:tcPr>
            <w:tcW w:w="1501" w:type="dxa"/>
            <w:vAlign w:val="center"/>
            <w:hideMark/>
          </w:tcPr>
          <w:p w14:paraId="08D1A73C" w14:textId="58C176B8" w:rsidR="000D65D0" w:rsidRPr="00A94D17" w:rsidRDefault="00A94D17" w:rsidP="000D65D0">
            <w:pPr>
              <w:jc w:val="right"/>
              <w:rPr>
                <w:b/>
                <w:bCs/>
                <w:sz w:val="18"/>
                <w:szCs w:val="18"/>
              </w:rPr>
            </w:pPr>
            <w:r w:rsidRPr="00A94D17">
              <w:rPr>
                <w:b/>
                <w:bCs/>
                <w:sz w:val="18"/>
                <w:szCs w:val="18"/>
              </w:rPr>
              <w:t>8 079</w:t>
            </w:r>
          </w:p>
        </w:tc>
        <w:tc>
          <w:tcPr>
            <w:tcW w:w="1582" w:type="dxa"/>
            <w:vAlign w:val="center"/>
          </w:tcPr>
          <w:p w14:paraId="6E095BE5" w14:textId="7C698FB8" w:rsidR="000D65D0" w:rsidRPr="00B910E1" w:rsidRDefault="000D65D0" w:rsidP="000D65D0">
            <w:pPr>
              <w:jc w:val="right"/>
              <w:rPr>
                <w:b/>
                <w:bCs/>
                <w:sz w:val="18"/>
                <w:szCs w:val="18"/>
              </w:rPr>
            </w:pPr>
            <w:r w:rsidRPr="00B910E1">
              <w:rPr>
                <w:b/>
                <w:bCs/>
                <w:sz w:val="18"/>
                <w:szCs w:val="18"/>
              </w:rPr>
              <w:t>8 165 </w:t>
            </w:r>
          </w:p>
        </w:tc>
      </w:tr>
      <w:tr w:rsidR="000D65D0" w:rsidRPr="00B910E1" w14:paraId="609951E1" w14:textId="77777777" w:rsidTr="00D277D4">
        <w:trPr>
          <w:trHeight w:val="255"/>
        </w:trPr>
        <w:tc>
          <w:tcPr>
            <w:tcW w:w="1105" w:type="dxa"/>
            <w:hideMark/>
          </w:tcPr>
          <w:p w14:paraId="33279C75" w14:textId="77777777" w:rsidR="000D65D0" w:rsidRPr="00B910E1" w:rsidRDefault="000D65D0" w:rsidP="000D65D0">
            <w:pPr>
              <w:rPr>
                <w:b/>
                <w:bCs/>
                <w:sz w:val="18"/>
                <w:szCs w:val="18"/>
              </w:rPr>
            </w:pPr>
            <w:r w:rsidRPr="00B910E1">
              <w:rPr>
                <w:b/>
                <w:bCs/>
                <w:sz w:val="18"/>
                <w:szCs w:val="18"/>
              </w:rPr>
              <w:t>A.7.</w:t>
            </w:r>
          </w:p>
        </w:tc>
        <w:tc>
          <w:tcPr>
            <w:tcW w:w="5044" w:type="dxa"/>
            <w:hideMark/>
          </w:tcPr>
          <w:p w14:paraId="11AA07E7" w14:textId="77777777" w:rsidR="000D65D0" w:rsidRPr="00B910E1" w:rsidRDefault="000D65D0" w:rsidP="000D65D0">
            <w:pPr>
              <w:rPr>
                <w:b/>
                <w:bCs/>
                <w:sz w:val="18"/>
                <w:szCs w:val="18"/>
              </w:rPr>
            </w:pPr>
            <w:r w:rsidRPr="00B910E1">
              <w:rPr>
                <w:b/>
                <w:bCs/>
                <w:sz w:val="18"/>
                <w:szCs w:val="18"/>
              </w:rPr>
              <w:t>Výdavky na daň z príjmov účtovnej jednotky s výnimkou tých, ktoré sa začleňujú do IČ alebo FČ</w:t>
            </w:r>
          </w:p>
        </w:tc>
        <w:tc>
          <w:tcPr>
            <w:tcW w:w="1501" w:type="dxa"/>
            <w:vAlign w:val="bottom"/>
            <w:hideMark/>
          </w:tcPr>
          <w:p w14:paraId="42FDE2C3" w14:textId="77777777" w:rsidR="000D65D0" w:rsidRPr="00A94D17" w:rsidRDefault="000D65D0" w:rsidP="000D65D0">
            <w:pPr>
              <w:jc w:val="right"/>
              <w:rPr>
                <w:b/>
                <w:bCs/>
                <w:sz w:val="18"/>
                <w:szCs w:val="18"/>
              </w:rPr>
            </w:pPr>
          </w:p>
        </w:tc>
        <w:tc>
          <w:tcPr>
            <w:tcW w:w="1582" w:type="dxa"/>
            <w:vAlign w:val="bottom"/>
          </w:tcPr>
          <w:p w14:paraId="20F1355F" w14:textId="77777777" w:rsidR="000D65D0" w:rsidRPr="00B910E1" w:rsidRDefault="000D65D0" w:rsidP="000D65D0">
            <w:pPr>
              <w:jc w:val="right"/>
              <w:rPr>
                <w:b/>
                <w:bCs/>
                <w:sz w:val="18"/>
                <w:szCs w:val="18"/>
              </w:rPr>
            </w:pPr>
          </w:p>
        </w:tc>
      </w:tr>
      <w:tr w:rsidR="000D65D0" w:rsidRPr="00B910E1" w14:paraId="7B7AD727" w14:textId="77777777" w:rsidTr="00AE555B">
        <w:trPr>
          <w:trHeight w:val="255"/>
        </w:trPr>
        <w:tc>
          <w:tcPr>
            <w:tcW w:w="1105" w:type="dxa"/>
            <w:hideMark/>
          </w:tcPr>
          <w:p w14:paraId="74E712CE" w14:textId="77777777" w:rsidR="000D65D0" w:rsidRPr="00B910E1" w:rsidRDefault="000D65D0" w:rsidP="000D65D0">
            <w:pPr>
              <w:rPr>
                <w:b/>
                <w:bCs/>
                <w:sz w:val="18"/>
                <w:szCs w:val="18"/>
              </w:rPr>
            </w:pPr>
            <w:r w:rsidRPr="00B910E1">
              <w:rPr>
                <w:b/>
                <w:bCs/>
                <w:sz w:val="18"/>
                <w:szCs w:val="18"/>
              </w:rPr>
              <w:t>A.8.</w:t>
            </w:r>
          </w:p>
        </w:tc>
        <w:tc>
          <w:tcPr>
            <w:tcW w:w="5044" w:type="dxa"/>
            <w:hideMark/>
          </w:tcPr>
          <w:p w14:paraId="5FC96285" w14:textId="77777777" w:rsidR="000D65D0" w:rsidRPr="00B910E1" w:rsidRDefault="000D65D0" w:rsidP="000D65D0">
            <w:pPr>
              <w:rPr>
                <w:b/>
                <w:bCs/>
                <w:sz w:val="18"/>
                <w:szCs w:val="18"/>
              </w:rPr>
            </w:pPr>
            <w:r w:rsidRPr="00B910E1">
              <w:rPr>
                <w:b/>
                <w:bCs/>
                <w:sz w:val="18"/>
                <w:szCs w:val="18"/>
              </w:rPr>
              <w:t>Príjmy výnimočného rozsahu alebo výskytu vzťahujúce sa na prevádzkovú činnosť (+)</w:t>
            </w:r>
          </w:p>
        </w:tc>
        <w:tc>
          <w:tcPr>
            <w:tcW w:w="1501" w:type="dxa"/>
            <w:vAlign w:val="center"/>
            <w:hideMark/>
          </w:tcPr>
          <w:p w14:paraId="4BD5618E" w14:textId="77777777" w:rsidR="000D65D0" w:rsidRPr="00A94D17" w:rsidRDefault="000D65D0" w:rsidP="000D65D0">
            <w:pPr>
              <w:jc w:val="right"/>
              <w:rPr>
                <w:b/>
                <w:bCs/>
                <w:sz w:val="18"/>
                <w:szCs w:val="18"/>
              </w:rPr>
            </w:pPr>
            <w:r w:rsidRPr="00A94D17">
              <w:rPr>
                <w:rFonts w:ascii="Arial" w:hAnsi="Arial" w:cs="Arial"/>
                <w:b/>
                <w:bCs/>
                <w:color w:val="000000"/>
                <w:sz w:val="18"/>
                <w:szCs w:val="18"/>
              </w:rPr>
              <w:t> </w:t>
            </w:r>
          </w:p>
        </w:tc>
        <w:tc>
          <w:tcPr>
            <w:tcW w:w="1582" w:type="dxa"/>
            <w:vAlign w:val="center"/>
          </w:tcPr>
          <w:p w14:paraId="540C6B3D" w14:textId="78BB709D" w:rsidR="000D65D0" w:rsidRPr="00B910E1" w:rsidRDefault="000D65D0" w:rsidP="000D65D0">
            <w:pPr>
              <w:jc w:val="right"/>
              <w:rPr>
                <w:b/>
                <w:bCs/>
                <w:sz w:val="18"/>
                <w:szCs w:val="18"/>
              </w:rPr>
            </w:pPr>
            <w:r w:rsidRPr="00B910E1">
              <w:rPr>
                <w:rFonts w:ascii="Arial" w:hAnsi="Arial" w:cs="Arial"/>
                <w:b/>
                <w:bCs/>
                <w:color w:val="000000"/>
                <w:sz w:val="18"/>
                <w:szCs w:val="18"/>
              </w:rPr>
              <w:t> </w:t>
            </w:r>
          </w:p>
        </w:tc>
      </w:tr>
      <w:tr w:rsidR="000D65D0" w:rsidRPr="00B910E1" w14:paraId="0F3E2B4E" w14:textId="77777777" w:rsidTr="00AE555B">
        <w:trPr>
          <w:trHeight w:val="255"/>
        </w:trPr>
        <w:tc>
          <w:tcPr>
            <w:tcW w:w="1105" w:type="dxa"/>
            <w:hideMark/>
          </w:tcPr>
          <w:p w14:paraId="329CE4C3" w14:textId="77777777" w:rsidR="000D65D0" w:rsidRPr="00B910E1" w:rsidRDefault="000D65D0" w:rsidP="000D65D0">
            <w:pPr>
              <w:rPr>
                <w:b/>
                <w:bCs/>
                <w:sz w:val="18"/>
                <w:szCs w:val="18"/>
              </w:rPr>
            </w:pPr>
            <w:r w:rsidRPr="00B910E1">
              <w:rPr>
                <w:b/>
                <w:bCs/>
                <w:sz w:val="18"/>
                <w:szCs w:val="18"/>
              </w:rPr>
              <w:t>A.9.</w:t>
            </w:r>
          </w:p>
        </w:tc>
        <w:tc>
          <w:tcPr>
            <w:tcW w:w="5044" w:type="dxa"/>
            <w:hideMark/>
          </w:tcPr>
          <w:p w14:paraId="4800CE67" w14:textId="77777777" w:rsidR="000D65D0" w:rsidRPr="00B910E1" w:rsidRDefault="000D65D0" w:rsidP="000D65D0">
            <w:pPr>
              <w:rPr>
                <w:b/>
                <w:bCs/>
                <w:sz w:val="18"/>
                <w:szCs w:val="18"/>
              </w:rPr>
            </w:pPr>
            <w:r w:rsidRPr="00B910E1">
              <w:rPr>
                <w:b/>
                <w:bCs/>
                <w:sz w:val="18"/>
                <w:szCs w:val="18"/>
              </w:rPr>
              <w:t>Výdavky výnimočného rozsahu alebo výskytu vzťahujúce sa na prevádzkovú činnosť (-)</w:t>
            </w:r>
          </w:p>
        </w:tc>
        <w:tc>
          <w:tcPr>
            <w:tcW w:w="1501" w:type="dxa"/>
            <w:vAlign w:val="center"/>
            <w:hideMark/>
          </w:tcPr>
          <w:p w14:paraId="61FB1CC8" w14:textId="77777777" w:rsidR="000D65D0" w:rsidRPr="00A94D17" w:rsidRDefault="000D65D0" w:rsidP="000D65D0">
            <w:pPr>
              <w:jc w:val="right"/>
              <w:rPr>
                <w:b/>
                <w:bCs/>
                <w:sz w:val="18"/>
                <w:szCs w:val="18"/>
              </w:rPr>
            </w:pPr>
            <w:r w:rsidRPr="00A94D17">
              <w:rPr>
                <w:rFonts w:ascii="Arial" w:hAnsi="Arial" w:cs="Arial"/>
                <w:b/>
                <w:bCs/>
                <w:color w:val="000000"/>
                <w:sz w:val="18"/>
                <w:szCs w:val="18"/>
              </w:rPr>
              <w:t> </w:t>
            </w:r>
          </w:p>
        </w:tc>
        <w:tc>
          <w:tcPr>
            <w:tcW w:w="1582" w:type="dxa"/>
            <w:vAlign w:val="center"/>
          </w:tcPr>
          <w:p w14:paraId="798C1CEA" w14:textId="49DC3118" w:rsidR="000D65D0" w:rsidRPr="00B910E1" w:rsidRDefault="000D65D0" w:rsidP="000D65D0">
            <w:pPr>
              <w:jc w:val="right"/>
              <w:rPr>
                <w:b/>
                <w:bCs/>
                <w:sz w:val="18"/>
                <w:szCs w:val="18"/>
              </w:rPr>
            </w:pPr>
            <w:r w:rsidRPr="00B910E1">
              <w:rPr>
                <w:rFonts w:ascii="Arial" w:hAnsi="Arial" w:cs="Arial"/>
                <w:b/>
                <w:bCs/>
                <w:color w:val="000000"/>
                <w:sz w:val="18"/>
                <w:szCs w:val="18"/>
              </w:rPr>
              <w:t> </w:t>
            </w:r>
          </w:p>
        </w:tc>
      </w:tr>
      <w:tr w:rsidR="000D65D0" w:rsidRPr="00B910E1" w14:paraId="6829D15B" w14:textId="77777777" w:rsidTr="00AE555B">
        <w:trPr>
          <w:trHeight w:val="255"/>
        </w:trPr>
        <w:tc>
          <w:tcPr>
            <w:tcW w:w="1105" w:type="dxa"/>
            <w:hideMark/>
          </w:tcPr>
          <w:p w14:paraId="5F101132" w14:textId="77777777" w:rsidR="000D65D0" w:rsidRPr="00B910E1" w:rsidRDefault="000D65D0" w:rsidP="000D65D0">
            <w:pPr>
              <w:rPr>
                <w:b/>
                <w:bCs/>
                <w:sz w:val="18"/>
                <w:szCs w:val="18"/>
              </w:rPr>
            </w:pPr>
            <w:r w:rsidRPr="00B910E1">
              <w:rPr>
                <w:b/>
                <w:bCs/>
                <w:sz w:val="18"/>
                <w:szCs w:val="18"/>
              </w:rPr>
              <w:t>A</w:t>
            </w:r>
          </w:p>
        </w:tc>
        <w:tc>
          <w:tcPr>
            <w:tcW w:w="5044" w:type="dxa"/>
            <w:hideMark/>
          </w:tcPr>
          <w:p w14:paraId="06709E68" w14:textId="77777777" w:rsidR="000D65D0" w:rsidRPr="00B910E1" w:rsidRDefault="000D65D0" w:rsidP="000D65D0">
            <w:pPr>
              <w:rPr>
                <w:b/>
                <w:bCs/>
                <w:sz w:val="18"/>
                <w:szCs w:val="18"/>
              </w:rPr>
            </w:pPr>
            <w:r w:rsidRPr="00B910E1">
              <w:rPr>
                <w:b/>
                <w:bCs/>
                <w:sz w:val="18"/>
                <w:szCs w:val="18"/>
              </w:rPr>
              <w:t>Čisté peňažné toky z prevádzkovej činnosti</w:t>
            </w:r>
          </w:p>
        </w:tc>
        <w:tc>
          <w:tcPr>
            <w:tcW w:w="1501" w:type="dxa"/>
            <w:vAlign w:val="center"/>
          </w:tcPr>
          <w:p w14:paraId="2979BD32" w14:textId="712FBFED" w:rsidR="000D65D0" w:rsidRPr="00A94D17" w:rsidRDefault="00A94D17" w:rsidP="000D65D0">
            <w:pPr>
              <w:jc w:val="right"/>
              <w:rPr>
                <w:b/>
                <w:bCs/>
                <w:sz w:val="18"/>
                <w:szCs w:val="18"/>
              </w:rPr>
            </w:pPr>
            <w:r w:rsidRPr="00A94D17">
              <w:rPr>
                <w:b/>
                <w:bCs/>
                <w:sz w:val="18"/>
                <w:szCs w:val="18"/>
              </w:rPr>
              <w:t>8 079</w:t>
            </w:r>
          </w:p>
        </w:tc>
        <w:tc>
          <w:tcPr>
            <w:tcW w:w="1582" w:type="dxa"/>
            <w:vAlign w:val="center"/>
          </w:tcPr>
          <w:p w14:paraId="3E5BF098" w14:textId="7D7BE99A" w:rsidR="000D65D0" w:rsidRPr="00B910E1" w:rsidRDefault="000D65D0" w:rsidP="000D65D0">
            <w:pPr>
              <w:jc w:val="right"/>
              <w:rPr>
                <w:b/>
                <w:bCs/>
                <w:sz w:val="18"/>
                <w:szCs w:val="18"/>
              </w:rPr>
            </w:pPr>
            <w:r w:rsidRPr="00B910E1">
              <w:rPr>
                <w:b/>
                <w:bCs/>
                <w:sz w:val="18"/>
                <w:szCs w:val="18"/>
              </w:rPr>
              <w:t>8 165</w:t>
            </w:r>
          </w:p>
        </w:tc>
      </w:tr>
      <w:tr w:rsidR="000D65D0" w:rsidRPr="00B910E1" w14:paraId="0A648F85" w14:textId="77777777" w:rsidTr="00AE555B">
        <w:trPr>
          <w:trHeight w:val="255"/>
        </w:trPr>
        <w:tc>
          <w:tcPr>
            <w:tcW w:w="1105" w:type="dxa"/>
            <w:hideMark/>
          </w:tcPr>
          <w:p w14:paraId="27517D9B" w14:textId="77777777" w:rsidR="000D65D0" w:rsidRPr="00B910E1" w:rsidRDefault="000D65D0" w:rsidP="000D65D0">
            <w:pPr>
              <w:rPr>
                <w:sz w:val="18"/>
                <w:szCs w:val="18"/>
              </w:rPr>
            </w:pPr>
            <w:r w:rsidRPr="00B910E1">
              <w:rPr>
                <w:sz w:val="18"/>
                <w:szCs w:val="18"/>
              </w:rPr>
              <w:t>B.1.</w:t>
            </w:r>
          </w:p>
        </w:tc>
        <w:tc>
          <w:tcPr>
            <w:tcW w:w="5044" w:type="dxa"/>
            <w:hideMark/>
          </w:tcPr>
          <w:p w14:paraId="7C4C6C36" w14:textId="77777777" w:rsidR="000D65D0" w:rsidRPr="00B910E1" w:rsidRDefault="000D65D0" w:rsidP="000D65D0">
            <w:pPr>
              <w:rPr>
                <w:sz w:val="18"/>
                <w:szCs w:val="18"/>
              </w:rPr>
            </w:pPr>
            <w:r w:rsidRPr="00B910E1">
              <w:rPr>
                <w:sz w:val="18"/>
                <w:szCs w:val="18"/>
              </w:rPr>
              <w:t>Výdavky na obstaranie DNM</w:t>
            </w:r>
          </w:p>
        </w:tc>
        <w:tc>
          <w:tcPr>
            <w:tcW w:w="1501" w:type="dxa"/>
            <w:vAlign w:val="center"/>
          </w:tcPr>
          <w:p w14:paraId="1AE049B5" w14:textId="77777777" w:rsidR="000D65D0" w:rsidRPr="00A94D17" w:rsidRDefault="000D65D0" w:rsidP="000D65D0">
            <w:pPr>
              <w:jc w:val="right"/>
              <w:rPr>
                <w:b/>
                <w:bCs/>
                <w:sz w:val="18"/>
                <w:szCs w:val="18"/>
              </w:rPr>
            </w:pPr>
            <w:r w:rsidRPr="00A94D17">
              <w:rPr>
                <w:b/>
                <w:bCs/>
                <w:sz w:val="18"/>
                <w:szCs w:val="18"/>
              </w:rPr>
              <w:t> </w:t>
            </w:r>
          </w:p>
        </w:tc>
        <w:tc>
          <w:tcPr>
            <w:tcW w:w="1582" w:type="dxa"/>
            <w:vAlign w:val="center"/>
          </w:tcPr>
          <w:p w14:paraId="2978626C" w14:textId="15BDB10F" w:rsidR="000D65D0" w:rsidRPr="00B910E1" w:rsidRDefault="000D65D0" w:rsidP="000D65D0">
            <w:pPr>
              <w:jc w:val="right"/>
              <w:rPr>
                <w:sz w:val="18"/>
                <w:szCs w:val="18"/>
              </w:rPr>
            </w:pPr>
            <w:r w:rsidRPr="00B910E1">
              <w:rPr>
                <w:b/>
                <w:bCs/>
                <w:sz w:val="18"/>
                <w:szCs w:val="18"/>
              </w:rPr>
              <w:t> </w:t>
            </w:r>
          </w:p>
        </w:tc>
      </w:tr>
      <w:tr w:rsidR="000D65D0" w:rsidRPr="00B910E1" w14:paraId="3DF0AB04" w14:textId="77777777" w:rsidTr="00AE555B">
        <w:trPr>
          <w:trHeight w:val="255"/>
        </w:trPr>
        <w:tc>
          <w:tcPr>
            <w:tcW w:w="1105" w:type="dxa"/>
            <w:hideMark/>
          </w:tcPr>
          <w:p w14:paraId="4EE2A354" w14:textId="77777777" w:rsidR="000D65D0" w:rsidRPr="00B910E1" w:rsidRDefault="000D65D0" w:rsidP="000D65D0">
            <w:pPr>
              <w:rPr>
                <w:sz w:val="18"/>
                <w:szCs w:val="18"/>
              </w:rPr>
            </w:pPr>
            <w:r w:rsidRPr="00B910E1">
              <w:rPr>
                <w:sz w:val="18"/>
                <w:szCs w:val="18"/>
              </w:rPr>
              <w:t>B.2.</w:t>
            </w:r>
          </w:p>
        </w:tc>
        <w:tc>
          <w:tcPr>
            <w:tcW w:w="5044" w:type="dxa"/>
            <w:hideMark/>
          </w:tcPr>
          <w:p w14:paraId="67A0A854" w14:textId="77777777" w:rsidR="000D65D0" w:rsidRPr="00B910E1" w:rsidRDefault="000D65D0" w:rsidP="000D65D0">
            <w:pPr>
              <w:rPr>
                <w:sz w:val="18"/>
                <w:szCs w:val="18"/>
              </w:rPr>
            </w:pPr>
            <w:r w:rsidRPr="00B910E1">
              <w:rPr>
                <w:sz w:val="18"/>
                <w:szCs w:val="18"/>
              </w:rPr>
              <w:t>Výdavky na obstaranie DHM</w:t>
            </w:r>
          </w:p>
        </w:tc>
        <w:tc>
          <w:tcPr>
            <w:tcW w:w="1501" w:type="dxa"/>
            <w:vAlign w:val="center"/>
          </w:tcPr>
          <w:p w14:paraId="19667E0D" w14:textId="183CFAE8" w:rsidR="000D65D0" w:rsidRPr="00A94D17" w:rsidRDefault="000D65D0" w:rsidP="000D65D0">
            <w:pPr>
              <w:jc w:val="right"/>
              <w:rPr>
                <w:sz w:val="18"/>
                <w:szCs w:val="18"/>
              </w:rPr>
            </w:pPr>
          </w:p>
        </w:tc>
        <w:tc>
          <w:tcPr>
            <w:tcW w:w="1582" w:type="dxa"/>
            <w:vAlign w:val="center"/>
          </w:tcPr>
          <w:p w14:paraId="0BFE82E8" w14:textId="293E4685" w:rsidR="000D65D0" w:rsidRPr="00B910E1" w:rsidRDefault="000D65D0" w:rsidP="000D65D0">
            <w:pPr>
              <w:jc w:val="right"/>
              <w:rPr>
                <w:sz w:val="18"/>
                <w:szCs w:val="18"/>
              </w:rPr>
            </w:pPr>
            <w:r w:rsidRPr="00B910E1">
              <w:rPr>
                <w:sz w:val="18"/>
                <w:szCs w:val="18"/>
              </w:rPr>
              <w:t>-5 850</w:t>
            </w:r>
          </w:p>
        </w:tc>
      </w:tr>
      <w:tr w:rsidR="000D65D0" w:rsidRPr="00B910E1" w14:paraId="17A37808" w14:textId="77777777" w:rsidTr="00AE555B">
        <w:trPr>
          <w:trHeight w:val="255"/>
        </w:trPr>
        <w:tc>
          <w:tcPr>
            <w:tcW w:w="1105" w:type="dxa"/>
            <w:hideMark/>
          </w:tcPr>
          <w:p w14:paraId="54DD7CC9" w14:textId="77777777" w:rsidR="000D65D0" w:rsidRPr="00B910E1" w:rsidRDefault="000D65D0" w:rsidP="000D65D0">
            <w:pPr>
              <w:rPr>
                <w:sz w:val="18"/>
                <w:szCs w:val="18"/>
              </w:rPr>
            </w:pPr>
            <w:r w:rsidRPr="00B910E1">
              <w:rPr>
                <w:sz w:val="18"/>
                <w:szCs w:val="18"/>
              </w:rPr>
              <w:t>B.3.</w:t>
            </w:r>
          </w:p>
        </w:tc>
        <w:tc>
          <w:tcPr>
            <w:tcW w:w="5044" w:type="dxa"/>
            <w:hideMark/>
          </w:tcPr>
          <w:p w14:paraId="50091E09" w14:textId="77777777" w:rsidR="000D65D0" w:rsidRPr="00B910E1" w:rsidRDefault="000D65D0" w:rsidP="000D65D0">
            <w:pPr>
              <w:rPr>
                <w:sz w:val="18"/>
                <w:szCs w:val="18"/>
              </w:rPr>
            </w:pPr>
            <w:r w:rsidRPr="00B910E1">
              <w:rPr>
                <w:sz w:val="18"/>
                <w:szCs w:val="18"/>
              </w:rPr>
              <w:t>Výdavky na obstaranie dlhodobých cenných papierov</w:t>
            </w:r>
          </w:p>
        </w:tc>
        <w:tc>
          <w:tcPr>
            <w:tcW w:w="1501" w:type="dxa"/>
            <w:vAlign w:val="center"/>
          </w:tcPr>
          <w:p w14:paraId="08D21225" w14:textId="77777777" w:rsidR="000D65D0" w:rsidRPr="00A94D17" w:rsidRDefault="000D65D0" w:rsidP="000D65D0">
            <w:pPr>
              <w:jc w:val="right"/>
              <w:rPr>
                <w:b/>
                <w:bCs/>
                <w:sz w:val="18"/>
                <w:szCs w:val="18"/>
              </w:rPr>
            </w:pPr>
          </w:p>
        </w:tc>
        <w:tc>
          <w:tcPr>
            <w:tcW w:w="1582" w:type="dxa"/>
            <w:vAlign w:val="center"/>
          </w:tcPr>
          <w:p w14:paraId="7E0EC4DE" w14:textId="77777777" w:rsidR="000D65D0" w:rsidRPr="00B910E1" w:rsidRDefault="000D65D0" w:rsidP="000D65D0">
            <w:pPr>
              <w:jc w:val="right"/>
              <w:rPr>
                <w:sz w:val="18"/>
                <w:szCs w:val="18"/>
              </w:rPr>
            </w:pPr>
          </w:p>
        </w:tc>
      </w:tr>
      <w:tr w:rsidR="000D65D0" w:rsidRPr="00B910E1" w14:paraId="0AC6E2A4" w14:textId="77777777" w:rsidTr="00AE555B">
        <w:trPr>
          <w:trHeight w:val="255"/>
        </w:trPr>
        <w:tc>
          <w:tcPr>
            <w:tcW w:w="1105" w:type="dxa"/>
            <w:hideMark/>
          </w:tcPr>
          <w:p w14:paraId="75407649" w14:textId="77777777" w:rsidR="000D65D0" w:rsidRPr="00B910E1" w:rsidRDefault="000D65D0" w:rsidP="000D65D0">
            <w:pPr>
              <w:rPr>
                <w:sz w:val="18"/>
                <w:szCs w:val="18"/>
              </w:rPr>
            </w:pPr>
            <w:r w:rsidRPr="00B910E1">
              <w:rPr>
                <w:sz w:val="18"/>
                <w:szCs w:val="18"/>
              </w:rPr>
              <w:lastRenderedPageBreak/>
              <w:t>B.4.</w:t>
            </w:r>
          </w:p>
        </w:tc>
        <w:tc>
          <w:tcPr>
            <w:tcW w:w="5044" w:type="dxa"/>
            <w:hideMark/>
          </w:tcPr>
          <w:p w14:paraId="4506D53E" w14:textId="77777777" w:rsidR="000D65D0" w:rsidRPr="00B910E1" w:rsidRDefault="000D65D0" w:rsidP="000D65D0">
            <w:pPr>
              <w:rPr>
                <w:sz w:val="18"/>
                <w:szCs w:val="18"/>
              </w:rPr>
            </w:pPr>
            <w:r w:rsidRPr="00B910E1">
              <w:rPr>
                <w:sz w:val="18"/>
                <w:szCs w:val="18"/>
              </w:rPr>
              <w:t>Príjmy z predaja DNM</w:t>
            </w:r>
          </w:p>
        </w:tc>
        <w:tc>
          <w:tcPr>
            <w:tcW w:w="1501" w:type="dxa"/>
            <w:vAlign w:val="center"/>
          </w:tcPr>
          <w:p w14:paraId="322F75C7" w14:textId="77777777" w:rsidR="000D65D0" w:rsidRPr="00A94D17" w:rsidRDefault="000D65D0" w:rsidP="000D65D0">
            <w:pPr>
              <w:jc w:val="right"/>
              <w:rPr>
                <w:b/>
                <w:bCs/>
                <w:sz w:val="18"/>
                <w:szCs w:val="18"/>
              </w:rPr>
            </w:pPr>
            <w:r w:rsidRPr="00A94D17">
              <w:rPr>
                <w:b/>
                <w:bCs/>
                <w:sz w:val="18"/>
                <w:szCs w:val="18"/>
              </w:rPr>
              <w:t> </w:t>
            </w:r>
          </w:p>
        </w:tc>
        <w:tc>
          <w:tcPr>
            <w:tcW w:w="1582" w:type="dxa"/>
            <w:vAlign w:val="center"/>
          </w:tcPr>
          <w:p w14:paraId="61C62D5B" w14:textId="24FC2F40" w:rsidR="000D65D0" w:rsidRPr="00B910E1" w:rsidRDefault="000D65D0" w:rsidP="000D65D0">
            <w:pPr>
              <w:jc w:val="right"/>
              <w:rPr>
                <w:sz w:val="18"/>
                <w:szCs w:val="18"/>
              </w:rPr>
            </w:pPr>
            <w:r w:rsidRPr="00B910E1">
              <w:rPr>
                <w:b/>
                <w:bCs/>
                <w:sz w:val="18"/>
                <w:szCs w:val="18"/>
              </w:rPr>
              <w:t> </w:t>
            </w:r>
          </w:p>
        </w:tc>
      </w:tr>
      <w:tr w:rsidR="000D65D0" w:rsidRPr="00B910E1" w14:paraId="38C15108" w14:textId="77777777" w:rsidTr="00AE555B">
        <w:trPr>
          <w:trHeight w:val="255"/>
        </w:trPr>
        <w:tc>
          <w:tcPr>
            <w:tcW w:w="1105" w:type="dxa"/>
            <w:hideMark/>
          </w:tcPr>
          <w:p w14:paraId="0AF1543F" w14:textId="77777777" w:rsidR="000D65D0" w:rsidRPr="00B910E1" w:rsidRDefault="000D65D0" w:rsidP="000D65D0">
            <w:pPr>
              <w:rPr>
                <w:sz w:val="18"/>
                <w:szCs w:val="18"/>
              </w:rPr>
            </w:pPr>
            <w:r w:rsidRPr="00B910E1">
              <w:rPr>
                <w:sz w:val="18"/>
                <w:szCs w:val="18"/>
              </w:rPr>
              <w:t>B.5.</w:t>
            </w:r>
          </w:p>
        </w:tc>
        <w:tc>
          <w:tcPr>
            <w:tcW w:w="5044" w:type="dxa"/>
            <w:hideMark/>
          </w:tcPr>
          <w:p w14:paraId="67399DDF" w14:textId="77777777" w:rsidR="000D65D0" w:rsidRPr="00B910E1" w:rsidRDefault="000D65D0" w:rsidP="000D65D0">
            <w:pPr>
              <w:rPr>
                <w:sz w:val="18"/>
                <w:szCs w:val="18"/>
              </w:rPr>
            </w:pPr>
            <w:r w:rsidRPr="00B910E1">
              <w:rPr>
                <w:sz w:val="18"/>
                <w:szCs w:val="18"/>
              </w:rPr>
              <w:t>Príjmy z predaja DHM</w:t>
            </w:r>
          </w:p>
        </w:tc>
        <w:tc>
          <w:tcPr>
            <w:tcW w:w="1501" w:type="dxa"/>
            <w:vAlign w:val="center"/>
          </w:tcPr>
          <w:p w14:paraId="286A5B90" w14:textId="77777777" w:rsidR="000D65D0" w:rsidRPr="00A94D17" w:rsidRDefault="000D65D0" w:rsidP="000D65D0">
            <w:pPr>
              <w:jc w:val="right"/>
              <w:rPr>
                <w:b/>
                <w:bCs/>
                <w:sz w:val="18"/>
                <w:szCs w:val="18"/>
              </w:rPr>
            </w:pPr>
            <w:r w:rsidRPr="00A94D17">
              <w:rPr>
                <w:b/>
                <w:bCs/>
                <w:sz w:val="18"/>
                <w:szCs w:val="18"/>
              </w:rPr>
              <w:t> </w:t>
            </w:r>
          </w:p>
        </w:tc>
        <w:tc>
          <w:tcPr>
            <w:tcW w:w="1582" w:type="dxa"/>
            <w:vAlign w:val="center"/>
          </w:tcPr>
          <w:p w14:paraId="13477E34" w14:textId="1083459A" w:rsidR="000D65D0" w:rsidRPr="00B910E1" w:rsidRDefault="000D65D0" w:rsidP="000D65D0">
            <w:pPr>
              <w:jc w:val="right"/>
              <w:rPr>
                <w:sz w:val="18"/>
                <w:szCs w:val="18"/>
              </w:rPr>
            </w:pPr>
            <w:r w:rsidRPr="00B910E1">
              <w:rPr>
                <w:b/>
                <w:bCs/>
                <w:sz w:val="18"/>
                <w:szCs w:val="18"/>
              </w:rPr>
              <w:t> </w:t>
            </w:r>
          </w:p>
        </w:tc>
      </w:tr>
      <w:tr w:rsidR="000D65D0" w:rsidRPr="00B910E1" w14:paraId="547046FF" w14:textId="77777777" w:rsidTr="00AE555B">
        <w:trPr>
          <w:trHeight w:val="255"/>
        </w:trPr>
        <w:tc>
          <w:tcPr>
            <w:tcW w:w="1105" w:type="dxa"/>
            <w:hideMark/>
          </w:tcPr>
          <w:p w14:paraId="6B4E65F6" w14:textId="77777777" w:rsidR="000D65D0" w:rsidRPr="00B910E1" w:rsidRDefault="000D65D0" w:rsidP="000D65D0">
            <w:pPr>
              <w:rPr>
                <w:b/>
                <w:bCs/>
                <w:sz w:val="18"/>
                <w:szCs w:val="18"/>
              </w:rPr>
            </w:pPr>
            <w:r w:rsidRPr="00B910E1">
              <w:rPr>
                <w:b/>
                <w:bCs/>
                <w:sz w:val="18"/>
                <w:szCs w:val="18"/>
              </w:rPr>
              <w:t>B.</w:t>
            </w:r>
          </w:p>
        </w:tc>
        <w:tc>
          <w:tcPr>
            <w:tcW w:w="5044" w:type="dxa"/>
            <w:hideMark/>
          </w:tcPr>
          <w:p w14:paraId="39AA8834" w14:textId="77777777" w:rsidR="000D65D0" w:rsidRPr="00B910E1" w:rsidRDefault="000D65D0" w:rsidP="000D65D0">
            <w:pPr>
              <w:rPr>
                <w:b/>
                <w:bCs/>
                <w:sz w:val="18"/>
                <w:szCs w:val="18"/>
              </w:rPr>
            </w:pPr>
            <w:r w:rsidRPr="00B910E1">
              <w:rPr>
                <w:b/>
                <w:bCs/>
                <w:sz w:val="18"/>
                <w:szCs w:val="18"/>
              </w:rPr>
              <w:t>Čisté peňažné toky z investičnej činnosti (súčet B.1 až B.19)</w:t>
            </w:r>
          </w:p>
        </w:tc>
        <w:tc>
          <w:tcPr>
            <w:tcW w:w="1501" w:type="dxa"/>
            <w:vAlign w:val="center"/>
          </w:tcPr>
          <w:p w14:paraId="5E37F3DA" w14:textId="1C6FC787" w:rsidR="000D65D0" w:rsidRPr="00A94D17" w:rsidRDefault="00A94D17" w:rsidP="000D65D0">
            <w:pPr>
              <w:jc w:val="right"/>
              <w:rPr>
                <w:b/>
                <w:bCs/>
                <w:sz w:val="18"/>
                <w:szCs w:val="18"/>
              </w:rPr>
            </w:pPr>
            <w:r w:rsidRPr="00A94D17">
              <w:rPr>
                <w:b/>
                <w:bCs/>
                <w:sz w:val="18"/>
                <w:szCs w:val="18"/>
              </w:rPr>
              <w:t>0</w:t>
            </w:r>
            <w:r w:rsidR="000D65D0" w:rsidRPr="00A94D17">
              <w:rPr>
                <w:b/>
                <w:bCs/>
                <w:sz w:val="18"/>
                <w:szCs w:val="18"/>
              </w:rPr>
              <w:t> </w:t>
            </w:r>
          </w:p>
        </w:tc>
        <w:tc>
          <w:tcPr>
            <w:tcW w:w="1582" w:type="dxa"/>
            <w:vAlign w:val="center"/>
          </w:tcPr>
          <w:p w14:paraId="2392DE8B" w14:textId="232CB2F6" w:rsidR="000D65D0" w:rsidRPr="00B910E1" w:rsidRDefault="000D65D0" w:rsidP="000D65D0">
            <w:pPr>
              <w:jc w:val="right"/>
              <w:rPr>
                <w:b/>
                <w:bCs/>
                <w:sz w:val="18"/>
                <w:szCs w:val="18"/>
              </w:rPr>
            </w:pPr>
            <w:r w:rsidRPr="00B910E1">
              <w:rPr>
                <w:b/>
                <w:bCs/>
                <w:sz w:val="18"/>
                <w:szCs w:val="18"/>
              </w:rPr>
              <w:t>-5 850 </w:t>
            </w:r>
          </w:p>
        </w:tc>
      </w:tr>
      <w:tr w:rsidR="000D65D0" w:rsidRPr="00B910E1" w14:paraId="46EBF51D" w14:textId="77777777" w:rsidTr="00AE555B">
        <w:trPr>
          <w:trHeight w:val="255"/>
        </w:trPr>
        <w:tc>
          <w:tcPr>
            <w:tcW w:w="1105" w:type="dxa"/>
            <w:hideMark/>
          </w:tcPr>
          <w:p w14:paraId="72608FEE" w14:textId="77777777" w:rsidR="000D65D0" w:rsidRPr="00B910E1" w:rsidRDefault="000D65D0" w:rsidP="000D65D0">
            <w:pPr>
              <w:rPr>
                <w:sz w:val="18"/>
                <w:szCs w:val="18"/>
              </w:rPr>
            </w:pPr>
            <w:r w:rsidRPr="00B910E1">
              <w:rPr>
                <w:sz w:val="18"/>
                <w:szCs w:val="18"/>
              </w:rPr>
              <w:t>C.1.</w:t>
            </w:r>
          </w:p>
        </w:tc>
        <w:tc>
          <w:tcPr>
            <w:tcW w:w="5044" w:type="dxa"/>
            <w:hideMark/>
          </w:tcPr>
          <w:p w14:paraId="7D7EA1DB" w14:textId="77777777" w:rsidR="000D65D0" w:rsidRPr="00B910E1" w:rsidRDefault="000D65D0" w:rsidP="000D65D0">
            <w:pPr>
              <w:rPr>
                <w:sz w:val="18"/>
                <w:szCs w:val="18"/>
              </w:rPr>
            </w:pPr>
            <w:r w:rsidRPr="00B910E1">
              <w:rPr>
                <w:sz w:val="18"/>
                <w:szCs w:val="18"/>
              </w:rPr>
              <w:t>Peňažné toky vznikajúce vo vlastnom imaní (C.1.1. až C.1.8.)</w:t>
            </w:r>
          </w:p>
        </w:tc>
        <w:tc>
          <w:tcPr>
            <w:tcW w:w="1501" w:type="dxa"/>
            <w:vAlign w:val="center"/>
          </w:tcPr>
          <w:p w14:paraId="7E144D42" w14:textId="77777777" w:rsidR="000D65D0" w:rsidRPr="00A94D17" w:rsidRDefault="000D65D0" w:rsidP="000D65D0">
            <w:pPr>
              <w:jc w:val="right"/>
              <w:rPr>
                <w:b/>
                <w:bCs/>
                <w:sz w:val="18"/>
                <w:szCs w:val="18"/>
              </w:rPr>
            </w:pPr>
            <w:r w:rsidRPr="00A94D17">
              <w:rPr>
                <w:b/>
                <w:bCs/>
                <w:sz w:val="18"/>
                <w:szCs w:val="18"/>
              </w:rPr>
              <w:t> </w:t>
            </w:r>
          </w:p>
        </w:tc>
        <w:tc>
          <w:tcPr>
            <w:tcW w:w="1582" w:type="dxa"/>
            <w:vAlign w:val="center"/>
          </w:tcPr>
          <w:p w14:paraId="6BE4E32C" w14:textId="04DA3CA5" w:rsidR="000D65D0" w:rsidRPr="00B910E1" w:rsidRDefault="000D65D0" w:rsidP="000D65D0">
            <w:pPr>
              <w:jc w:val="right"/>
              <w:rPr>
                <w:sz w:val="18"/>
                <w:szCs w:val="18"/>
              </w:rPr>
            </w:pPr>
            <w:r w:rsidRPr="00B910E1">
              <w:rPr>
                <w:b/>
                <w:bCs/>
                <w:sz w:val="18"/>
                <w:szCs w:val="18"/>
              </w:rPr>
              <w:t> </w:t>
            </w:r>
          </w:p>
        </w:tc>
      </w:tr>
      <w:tr w:rsidR="000D65D0" w:rsidRPr="00B910E1" w14:paraId="7F4B285E" w14:textId="77777777" w:rsidTr="00AE555B">
        <w:trPr>
          <w:trHeight w:val="255"/>
        </w:trPr>
        <w:tc>
          <w:tcPr>
            <w:tcW w:w="1105" w:type="dxa"/>
            <w:hideMark/>
          </w:tcPr>
          <w:p w14:paraId="65272330" w14:textId="77777777" w:rsidR="000D65D0" w:rsidRPr="00B910E1" w:rsidRDefault="000D65D0" w:rsidP="000D65D0">
            <w:pPr>
              <w:rPr>
                <w:sz w:val="18"/>
                <w:szCs w:val="18"/>
              </w:rPr>
            </w:pPr>
            <w:r w:rsidRPr="00B910E1">
              <w:rPr>
                <w:sz w:val="18"/>
                <w:szCs w:val="18"/>
              </w:rPr>
              <w:t>C.1.1</w:t>
            </w:r>
          </w:p>
        </w:tc>
        <w:tc>
          <w:tcPr>
            <w:tcW w:w="5044" w:type="dxa"/>
            <w:hideMark/>
          </w:tcPr>
          <w:p w14:paraId="297DD77C" w14:textId="77777777" w:rsidR="000D65D0" w:rsidRPr="00B910E1" w:rsidRDefault="000D65D0" w:rsidP="000D65D0">
            <w:pPr>
              <w:rPr>
                <w:sz w:val="18"/>
                <w:szCs w:val="18"/>
              </w:rPr>
            </w:pPr>
            <w:r w:rsidRPr="00B910E1">
              <w:rPr>
                <w:sz w:val="18"/>
                <w:szCs w:val="18"/>
              </w:rPr>
              <w:t>Príjmy z upísaných akcií a obchodných podielov</w:t>
            </w:r>
          </w:p>
        </w:tc>
        <w:tc>
          <w:tcPr>
            <w:tcW w:w="1501" w:type="dxa"/>
            <w:vAlign w:val="center"/>
          </w:tcPr>
          <w:p w14:paraId="5BC06ADD"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7FD090AD" w14:textId="43553F09"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4013D7A6" w14:textId="77777777" w:rsidTr="00AE555B">
        <w:trPr>
          <w:trHeight w:val="255"/>
        </w:trPr>
        <w:tc>
          <w:tcPr>
            <w:tcW w:w="1105" w:type="dxa"/>
            <w:hideMark/>
          </w:tcPr>
          <w:p w14:paraId="0158912B" w14:textId="77777777" w:rsidR="000D65D0" w:rsidRPr="00B910E1" w:rsidRDefault="000D65D0" w:rsidP="000D65D0">
            <w:pPr>
              <w:rPr>
                <w:sz w:val="18"/>
                <w:szCs w:val="18"/>
              </w:rPr>
            </w:pPr>
            <w:r w:rsidRPr="00B910E1">
              <w:rPr>
                <w:sz w:val="18"/>
                <w:szCs w:val="18"/>
              </w:rPr>
              <w:t>C.1.2.</w:t>
            </w:r>
          </w:p>
        </w:tc>
        <w:tc>
          <w:tcPr>
            <w:tcW w:w="5044" w:type="dxa"/>
            <w:hideMark/>
          </w:tcPr>
          <w:p w14:paraId="3DC5CB34" w14:textId="77777777" w:rsidR="000D65D0" w:rsidRPr="00B910E1" w:rsidRDefault="000D65D0" w:rsidP="000D65D0">
            <w:pPr>
              <w:rPr>
                <w:sz w:val="18"/>
                <w:szCs w:val="18"/>
              </w:rPr>
            </w:pPr>
            <w:r w:rsidRPr="00B910E1">
              <w:rPr>
                <w:sz w:val="18"/>
                <w:szCs w:val="18"/>
              </w:rPr>
              <w:t>Príjmy z ďalších vkladov do vlastného imania</w:t>
            </w:r>
          </w:p>
        </w:tc>
        <w:tc>
          <w:tcPr>
            <w:tcW w:w="1501" w:type="dxa"/>
            <w:vAlign w:val="center"/>
          </w:tcPr>
          <w:p w14:paraId="681166A7"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7E9BF506" w14:textId="386025D8"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1711F79F" w14:textId="77777777" w:rsidTr="00AE555B">
        <w:trPr>
          <w:trHeight w:val="255"/>
        </w:trPr>
        <w:tc>
          <w:tcPr>
            <w:tcW w:w="1105" w:type="dxa"/>
            <w:hideMark/>
          </w:tcPr>
          <w:p w14:paraId="5444C781" w14:textId="77777777" w:rsidR="000D65D0" w:rsidRPr="00B910E1" w:rsidRDefault="000D65D0" w:rsidP="000D65D0">
            <w:pPr>
              <w:rPr>
                <w:sz w:val="18"/>
                <w:szCs w:val="18"/>
              </w:rPr>
            </w:pPr>
            <w:r w:rsidRPr="00B910E1">
              <w:rPr>
                <w:sz w:val="18"/>
                <w:szCs w:val="18"/>
              </w:rPr>
              <w:t>C.1.3.</w:t>
            </w:r>
          </w:p>
        </w:tc>
        <w:tc>
          <w:tcPr>
            <w:tcW w:w="5044" w:type="dxa"/>
            <w:hideMark/>
          </w:tcPr>
          <w:p w14:paraId="6DA695A6" w14:textId="77777777" w:rsidR="000D65D0" w:rsidRPr="00B910E1" w:rsidRDefault="000D65D0" w:rsidP="000D65D0">
            <w:pPr>
              <w:rPr>
                <w:sz w:val="18"/>
                <w:szCs w:val="18"/>
              </w:rPr>
            </w:pPr>
            <w:r w:rsidRPr="00B910E1">
              <w:rPr>
                <w:sz w:val="18"/>
                <w:szCs w:val="18"/>
              </w:rPr>
              <w:t>Prijaté peňažné dary</w:t>
            </w:r>
          </w:p>
        </w:tc>
        <w:tc>
          <w:tcPr>
            <w:tcW w:w="1501" w:type="dxa"/>
            <w:vAlign w:val="center"/>
          </w:tcPr>
          <w:p w14:paraId="2AC7EFD3"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5348487E" w14:textId="5B98A6AF"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7070C15F" w14:textId="77777777" w:rsidTr="00AE555B">
        <w:trPr>
          <w:trHeight w:val="255"/>
        </w:trPr>
        <w:tc>
          <w:tcPr>
            <w:tcW w:w="1105" w:type="dxa"/>
            <w:hideMark/>
          </w:tcPr>
          <w:p w14:paraId="27554D2E" w14:textId="77777777" w:rsidR="000D65D0" w:rsidRPr="00B910E1" w:rsidRDefault="000D65D0" w:rsidP="000D65D0">
            <w:pPr>
              <w:rPr>
                <w:sz w:val="18"/>
                <w:szCs w:val="18"/>
              </w:rPr>
            </w:pPr>
            <w:r w:rsidRPr="00B910E1">
              <w:rPr>
                <w:sz w:val="18"/>
                <w:szCs w:val="18"/>
              </w:rPr>
              <w:t>C.1.4.</w:t>
            </w:r>
          </w:p>
        </w:tc>
        <w:tc>
          <w:tcPr>
            <w:tcW w:w="5044" w:type="dxa"/>
            <w:hideMark/>
          </w:tcPr>
          <w:p w14:paraId="0E7E9CF4" w14:textId="77777777" w:rsidR="000D65D0" w:rsidRPr="00B910E1" w:rsidRDefault="000D65D0" w:rsidP="000D65D0">
            <w:pPr>
              <w:rPr>
                <w:sz w:val="18"/>
                <w:szCs w:val="18"/>
              </w:rPr>
            </w:pPr>
            <w:r w:rsidRPr="00B910E1">
              <w:rPr>
                <w:sz w:val="18"/>
                <w:szCs w:val="18"/>
              </w:rPr>
              <w:t>Príjmy z úhrady straty spoločníkmi</w:t>
            </w:r>
          </w:p>
        </w:tc>
        <w:tc>
          <w:tcPr>
            <w:tcW w:w="1501" w:type="dxa"/>
            <w:vAlign w:val="center"/>
            <w:hideMark/>
          </w:tcPr>
          <w:p w14:paraId="2A57FBCF"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0C63EC66" w14:textId="0A3F71E7"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10CD8D60" w14:textId="77777777" w:rsidTr="00AE555B">
        <w:trPr>
          <w:trHeight w:val="255"/>
        </w:trPr>
        <w:tc>
          <w:tcPr>
            <w:tcW w:w="1105" w:type="dxa"/>
            <w:hideMark/>
          </w:tcPr>
          <w:p w14:paraId="30B73BD2" w14:textId="77777777" w:rsidR="000D65D0" w:rsidRPr="00B910E1" w:rsidRDefault="000D65D0" w:rsidP="000D65D0">
            <w:pPr>
              <w:rPr>
                <w:sz w:val="18"/>
                <w:szCs w:val="18"/>
              </w:rPr>
            </w:pPr>
            <w:r w:rsidRPr="00B910E1">
              <w:rPr>
                <w:sz w:val="18"/>
                <w:szCs w:val="18"/>
              </w:rPr>
              <w:t>C.1.5.</w:t>
            </w:r>
          </w:p>
        </w:tc>
        <w:tc>
          <w:tcPr>
            <w:tcW w:w="5044" w:type="dxa"/>
            <w:hideMark/>
          </w:tcPr>
          <w:p w14:paraId="007EA6C2" w14:textId="77777777" w:rsidR="000D65D0" w:rsidRPr="00B910E1" w:rsidRDefault="000D65D0" w:rsidP="000D65D0">
            <w:pPr>
              <w:rPr>
                <w:sz w:val="18"/>
                <w:szCs w:val="18"/>
              </w:rPr>
            </w:pPr>
            <w:r w:rsidRPr="00B910E1">
              <w:rPr>
                <w:sz w:val="18"/>
                <w:szCs w:val="18"/>
              </w:rPr>
              <w:t>Výdavky na obstaranie alebo spätné odkúpenie vlastných akcií a vlastných obchodných podielov (-)</w:t>
            </w:r>
          </w:p>
        </w:tc>
        <w:tc>
          <w:tcPr>
            <w:tcW w:w="1501" w:type="dxa"/>
            <w:vAlign w:val="center"/>
            <w:hideMark/>
          </w:tcPr>
          <w:p w14:paraId="15D00E30"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69BCF345" w14:textId="3F0154BA"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3A73CBCC" w14:textId="77777777" w:rsidTr="00AE555B">
        <w:trPr>
          <w:trHeight w:val="255"/>
        </w:trPr>
        <w:tc>
          <w:tcPr>
            <w:tcW w:w="1105" w:type="dxa"/>
            <w:hideMark/>
          </w:tcPr>
          <w:p w14:paraId="38B55BDD" w14:textId="77777777" w:rsidR="000D65D0" w:rsidRPr="00B910E1" w:rsidRDefault="000D65D0" w:rsidP="000D65D0">
            <w:pPr>
              <w:rPr>
                <w:sz w:val="18"/>
                <w:szCs w:val="18"/>
              </w:rPr>
            </w:pPr>
            <w:r w:rsidRPr="00B910E1">
              <w:rPr>
                <w:sz w:val="18"/>
                <w:szCs w:val="18"/>
              </w:rPr>
              <w:t>C.1.6.</w:t>
            </w:r>
          </w:p>
        </w:tc>
        <w:tc>
          <w:tcPr>
            <w:tcW w:w="5044" w:type="dxa"/>
            <w:hideMark/>
          </w:tcPr>
          <w:p w14:paraId="20920BC6" w14:textId="77777777" w:rsidR="000D65D0" w:rsidRPr="00B910E1" w:rsidRDefault="000D65D0" w:rsidP="000D65D0">
            <w:pPr>
              <w:rPr>
                <w:sz w:val="18"/>
                <w:szCs w:val="18"/>
              </w:rPr>
            </w:pPr>
            <w:r w:rsidRPr="00B910E1">
              <w:rPr>
                <w:sz w:val="18"/>
                <w:szCs w:val="18"/>
              </w:rPr>
              <w:t>Výdavky súvisiace so znížením fondov vytvorených účtovnou jednotkou</w:t>
            </w:r>
          </w:p>
        </w:tc>
        <w:tc>
          <w:tcPr>
            <w:tcW w:w="1501" w:type="dxa"/>
            <w:vAlign w:val="center"/>
            <w:hideMark/>
          </w:tcPr>
          <w:p w14:paraId="1DDA6048"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5DAC6A38" w14:textId="311C4B0C"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6083E704" w14:textId="77777777" w:rsidTr="00AE555B">
        <w:trPr>
          <w:trHeight w:val="510"/>
        </w:trPr>
        <w:tc>
          <w:tcPr>
            <w:tcW w:w="1105" w:type="dxa"/>
            <w:hideMark/>
          </w:tcPr>
          <w:p w14:paraId="075E28B4" w14:textId="77777777" w:rsidR="000D65D0" w:rsidRPr="00B910E1" w:rsidRDefault="000D65D0" w:rsidP="000D65D0">
            <w:pPr>
              <w:rPr>
                <w:sz w:val="18"/>
                <w:szCs w:val="18"/>
              </w:rPr>
            </w:pPr>
            <w:r w:rsidRPr="00B910E1">
              <w:rPr>
                <w:sz w:val="18"/>
                <w:szCs w:val="18"/>
              </w:rPr>
              <w:t>C.1.7.</w:t>
            </w:r>
          </w:p>
        </w:tc>
        <w:tc>
          <w:tcPr>
            <w:tcW w:w="5044" w:type="dxa"/>
            <w:hideMark/>
          </w:tcPr>
          <w:p w14:paraId="424C41D4" w14:textId="77777777" w:rsidR="000D65D0" w:rsidRPr="00B910E1" w:rsidRDefault="000D65D0" w:rsidP="000D65D0">
            <w:pPr>
              <w:rPr>
                <w:sz w:val="18"/>
                <w:szCs w:val="18"/>
              </w:rPr>
            </w:pPr>
            <w:r w:rsidRPr="00B910E1">
              <w:rPr>
                <w:sz w:val="18"/>
                <w:szCs w:val="18"/>
              </w:rPr>
              <w:t>Výdavky na vyplatenie podielu na vlastnom imaní spoločníkmi účtovnej jednotky a fyzickou osobou, ktorá je účtovnou jednotkou (-)</w:t>
            </w:r>
          </w:p>
        </w:tc>
        <w:tc>
          <w:tcPr>
            <w:tcW w:w="1501" w:type="dxa"/>
            <w:vAlign w:val="center"/>
            <w:hideMark/>
          </w:tcPr>
          <w:p w14:paraId="028643F3"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73E98443" w14:textId="2577DF48"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196DC539" w14:textId="77777777" w:rsidTr="00AE555B">
        <w:trPr>
          <w:trHeight w:val="255"/>
        </w:trPr>
        <w:tc>
          <w:tcPr>
            <w:tcW w:w="1105" w:type="dxa"/>
            <w:hideMark/>
          </w:tcPr>
          <w:p w14:paraId="3F426BC8" w14:textId="77777777" w:rsidR="000D65D0" w:rsidRPr="00B910E1" w:rsidRDefault="000D65D0" w:rsidP="000D65D0">
            <w:pPr>
              <w:rPr>
                <w:sz w:val="18"/>
                <w:szCs w:val="18"/>
              </w:rPr>
            </w:pPr>
            <w:r w:rsidRPr="00B910E1">
              <w:rPr>
                <w:sz w:val="18"/>
                <w:szCs w:val="18"/>
              </w:rPr>
              <w:t>C.1.8.</w:t>
            </w:r>
          </w:p>
        </w:tc>
        <w:tc>
          <w:tcPr>
            <w:tcW w:w="5044" w:type="dxa"/>
            <w:hideMark/>
          </w:tcPr>
          <w:p w14:paraId="722D9DA3" w14:textId="77777777" w:rsidR="000D65D0" w:rsidRPr="00B910E1" w:rsidRDefault="000D65D0" w:rsidP="000D65D0">
            <w:pPr>
              <w:rPr>
                <w:sz w:val="18"/>
                <w:szCs w:val="18"/>
              </w:rPr>
            </w:pPr>
            <w:r w:rsidRPr="00B910E1">
              <w:rPr>
                <w:sz w:val="18"/>
                <w:szCs w:val="18"/>
              </w:rPr>
              <w:t>Výdavky z iných dôvodov, ktoré súvisia si znížením VI</w:t>
            </w:r>
          </w:p>
        </w:tc>
        <w:tc>
          <w:tcPr>
            <w:tcW w:w="1501" w:type="dxa"/>
            <w:vAlign w:val="center"/>
            <w:hideMark/>
          </w:tcPr>
          <w:p w14:paraId="5B056914" w14:textId="77777777" w:rsidR="000D65D0" w:rsidRPr="00A94D17" w:rsidRDefault="000D65D0" w:rsidP="000D65D0">
            <w:pPr>
              <w:jc w:val="right"/>
              <w:rPr>
                <w:sz w:val="18"/>
                <w:szCs w:val="18"/>
              </w:rPr>
            </w:pPr>
            <w:r w:rsidRPr="00A94D17">
              <w:rPr>
                <w:rFonts w:ascii="Arial" w:hAnsi="Arial" w:cs="Arial"/>
                <w:color w:val="000000"/>
                <w:sz w:val="18"/>
                <w:szCs w:val="18"/>
              </w:rPr>
              <w:t> </w:t>
            </w:r>
          </w:p>
        </w:tc>
        <w:tc>
          <w:tcPr>
            <w:tcW w:w="1582" w:type="dxa"/>
            <w:vAlign w:val="center"/>
          </w:tcPr>
          <w:p w14:paraId="799D0FA2" w14:textId="02BD916C" w:rsidR="000D65D0" w:rsidRPr="00B910E1" w:rsidRDefault="000D65D0" w:rsidP="000D65D0">
            <w:pPr>
              <w:jc w:val="right"/>
              <w:rPr>
                <w:sz w:val="18"/>
                <w:szCs w:val="18"/>
              </w:rPr>
            </w:pPr>
            <w:r w:rsidRPr="00B910E1">
              <w:rPr>
                <w:rFonts w:ascii="Arial" w:hAnsi="Arial" w:cs="Arial"/>
                <w:color w:val="000000"/>
                <w:sz w:val="18"/>
                <w:szCs w:val="18"/>
              </w:rPr>
              <w:t> </w:t>
            </w:r>
          </w:p>
        </w:tc>
      </w:tr>
      <w:tr w:rsidR="000D65D0" w:rsidRPr="00B910E1" w14:paraId="239C6D07" w14:textId="77777777" w:rsidTr="00AE555B">
        <w:trPr>
          <w:trHeight w:val="510"/>
        </w:trPr>
        <w:tc>
          <w:tcPr>
            <w:tcW w:w="1105" w:type="dxa"/>
            <w:hideMark/>
          </w:tcPr>
          <w:p w14:paraId="2333C97E" w14:textId="77777777" w:rsidR="000D65D0" w:rsidRPr="00B910E1" w:rsidRDefault="000D65D0" w:rsidP="000D65D0">
            <w:pPr>
              <w:rPr>
                <w:sz w:val="18"/>
                <w:szCs w:val="18"/>
              </w:rPr>
            </w:pPr>
            <w:r w:rsidRPr="00B910E1">
              <w:rPr>
                <w:sz w:val="18"/>
                <w:szCs w:val="18"/>
              </w:rPr>
              <w:t>C.2.</w:t>
            </w:r>
          </w:p>
        </w:tc>
        <w:tc>
          <w:tcPr>
            <w:tcW w:w="5044" w:type="dxa"/>
            <w:hideMark/>
          </w:tcPr>
          <w:p w14:paraId="14C59994" w14:textId="77777777" w:rsidR="000D65D0" w:rsidRPr="00B910E1" w:rsidRDefault="000D65D0" w:rsidP="000D65D0">
            <w:pPr>
              <w:rPr>
                <w:sz w:val="18"/>
                <w:szCs w:val="18"/>
              </w:rPr>
            </w:pPr>
            <w:r w:rsidRPr="00B910E1">
              <w:rPr>
                <w:sz w:val="18"/>
                <w:szCs w:val="18"/>
              </w:rPr>
              <w:t>Peňažné toky vznikajúce z dlhodobých a krátkodobých záväzkov z fin. činnosti (súčet C.2.1. až C.2.9.)</w:t>
            </w:r>
          </w:p>
        </w:tc>
        <w:tc>
          <w:tcPr>
            <w:tcW w:w="1501" w:type="dxa"/>
            <w:vAlign w:val="center"/>
          </w:tcPr>
          <w:p w14:paraId="7BA17C15" w14:textId="1108B317" w:rsidR="000D65D0" w:rsidRPr="00A94D17" w:rsidRDefault="00A94D17" w:rsidP="000D65D0">
            <w:pPr>
              <w:jc w:val="right"/>
              <w:rPr>
                <w:sz w:val="18"/>
                <w:szCs w:val="18"/>
              </w:rPr>
            </w:pPr>
            <w:r w:rsidRPr="00A94D17">
              <w:rPr>
                <w:sz w:val="18"/>
                <w:szCs w:val="18"/>
              </w:rPr>
              <w:t>-440</w:t>
            </w:r>
          </w:p>
        </w:tc>
        <w:tc>
          <w:tcPr>
            <w:tcW w:w="1582" w:type="dxa"/>
            <w:vAlign w:val="center"/>
          </w:tcPr>
          <w:p w14:paraId="7D22301B" w14:textId="0510CD95" w:rsidR="000D65D0" w:rsidRPr="00B910E1" w:rsidRDefault="000D65D0" w:rsidP="000D65D0">
            <w:pPr>
              <w:jc w:val="right"/>
              <w:rPr>
                <w:sz w:val="18"/>
                <w:szCs w:val="18"/>
              </w:rPr>
            </w:pPr>
            <w:r w:rsidRPr="00B910E1">
              <w:rPr>
                <w:sz w:val="18"/>
                <w:szCs w:val="18"/>
              </w:rPr>
              <w:t>440</w:t>
            </w:r>
          </w:p>
        </w:tc>
      </w:tr>
      <w:tr w:rsidR="000D65D0" w:rsidRPr="00B910E1" w14:paraId="441389DD" w14:textId="77777777" w:rsidTr="00AE555B">
        <w:trPr>
          <w:trHeight w:val="255"/>
        </w:trPr>
        <w:tc>
          <w:tcPr>
            <w:tcW w:w="1105" w:type="dxa"/>
            <w:hideMark/>
          </w:tcPr>
          <w:p w14:paraId="430F6AB4" w14:textId="77777777" w:rsidR="000D65D0" w:rsidRPr="00B910E1" w:rsidRDefault="000D65D0" w:rsidP="000D65D0">
            <w:pPr>
              <w:rPr>
                <w:sz w:val="18"/>
                <w:szCs w:val="18"/>
              </w:rPr>
            </w:pPr>
            <w:r w:rsidRPr="00B910E1">
              <w:rPr>
                <w:sz w:val="18"/>
                <w:szCs w:val="18"/>
              </w:rPr>
              <w:t>C.2.1.</w:t>
            </w:r>
          </w:p>
        </w:tc>
        <w:tc>
          <w:tcPr>
            <w:tcW w:w="5044" w:type="dxa"/>
            <w:hideMark/>
          </w:tcPr>
          <w:p w14:paraId="417D47F8" w14:textId="77777777" w:rsidR="000D65D0" w:rsidRPr="00B910E1" w:rsidRDefault="000D65D0" w:rsidP="000D65D0">
            <w:pPr>
              <w:rPr>
                <w:sz w:val="18"/>
                <w:szCs w:val="18"/>
              </w:rPr>
            </w:pPr>
            <w:r w:rsidRPr="00B910E1">
              <w:rPr>
                <w:sz w:val="18"/>
                <w:szCs w:val="18"/>
              </w:rPr>
              <w:t>Príjmy z emisie dlhových cenných papierov (+)</w:t>
            </w:r>
          </w:p>
        </w:tc>
        <w:tc>
          <w:tcPr>
            <w:tcW w:w="1501" w:type="dxa"/>
            <w:vAlign w:val="center"/>
          </w:tcPr>
          <w:p w14:paraId="7E3EC0FE" w14:textId="77777777" w:rsidR="000D65D0" w:rsidRPr="00A94D17" w:rsidRDefault="000D65D0" w:rsidP="000D65D0">
            <w:pPr>
              <w:jc w:val="right"/>
              <w:rPr>
                <w:sz w:val="18"/>
                <w:szCs w:val="18"/>
              </w:rPr>
            </w:pPr>
            <w:r w:rsidRPr="00A94D17">
              <w:rPr>
                <w:sz w:val="18"/>
                <w:szCs w:val="18"/>
              </w:rPr>
              <w:t> </w:t>
            </w:r>
          </w:p>
        </w:tc>
        <w:tc>
          <w:tcPr>
            <w:tcW w:w="1582" w:type="dxa"/>
            <w:vAlign w:val="center"/>
          </w:tcPr>
          <w:p w14:paraId="487ED08D" w14:textId="70AB932F" w:rsidR="000D65D0" w:rsidRPr="00B910E1" w:rsidRDefault="000D65D0" w:rsidP="000D65D0">
            <w:pPr>
              <w:jc w:val="right"/>
              <w:rPr>
                <w:sz w:val="18"/>
                <w:szCs w:val="18"/>
              </w:rPr>
            </w:pPr>
            <w:r w:rsidRPr="00B910E1">
              <w:rPr>
                <w:sz w:val="18"/>
                <w:szCs w:val="18"/>
              </w:rPr>
              <w:t> </w:t>
            </w:r>
          </w:p>
        </w:tc>
      </w:tr>
      <w:tr w:rsidR="000D65D0" w:rsidRPr="00B910E1" w14:paraId="4C0F4450" w14:textId="77777777" w:rsidTr="00AE555B">
        <w:trPr>
          <w:trHeight w:val="255"/>
        </w:trPr>
        <w:tc>
          <w:tcPr>
            <w:tcW w:w="1105" w:type="dxa"/>
            <w:hideMark/>
          </w:tcPr>
          <w:p w14:paraId="3C9CB88E" w14:textId="77777777" w:rsidR="000D65D0" w:rsidRPr="00B910E1" w:rsidRDefault="000D65D0" w:rsidP="000D65D0">
            <w:pPr>
              <w:rPr>
                <w:sz w:val="18"/>
                <w:szCs w:val="18"/>
              </w:rPr>
            </w:pPr>
            <w:r w:rsidRPr="00B910E1">
              <w:rPr>
                <w:sz w:val="18"/>
                <w:szCs w:val="18"/>
              </w:rPr>
              <w:t>C.2.2.</w:t>
            </w:r>
          </w:p>
        </w:tc>
        <w:tc>
          <w:tcPr>
            <w:tcW w:w="5044" w:type="dxa"/>
            <w:hideMark/>
          </w:tcPr>
          <w:p w14:paraId="6360EE2F" w14:textId="77777777" w:rsidR="000D65D0" w:rsidRPr="00B910E1" w:rsidRDefault="000D65D0" w:rsidP="000D65D0">
            <w:pPr>
              <w:rPr>
                <w:sz w:val="18"/>
                <w:szCs w:val="18"/>
              </w:rPr>
            </w:pPr>
            <w:r w:rsidRPr="00B910E1">
              <w:rPr>
                <w:sz w:val="18"/>
                <w:szCs w:val="18"/>
              </w:rPr>
              <w:t>Výdavky na úhradu záväzkov z dlhových CP (-)</w:t>
            </w:r>
          </w:p>
        </w:tc>
        <w:tc>
          <w:tcPr>
            <w:tcW w:w="1501" w:type="dxa"/>
            <w:vAlign w:val="center"/>
          </w:tcPr>
          <w:p w14:paraId="189E6FAC" w14:textId="77777777" w:rsidR="000D65D0" w:rsidRPr="00A94D17" w:rsidRDefault="000D65D0" w:rsidP="000D65D0">
            <w:pPr>
              <w:jc w:val="right"/>
              <w:rPr>
                <w:sz w:val="18"/>
                <w:szCs w:val="18"/>
              </w:rPr>
            </w:pPr>
            <w:r w:rsidRPr="00A94D17">
              <w:rPr>
                <w:sz w:val="18"/>
                <w:szCs w:val="18"/>
              </w:rPr>
              <w:t> </w:t>
            </w:r>
          </w:p>
        </w:tc>
        <w:tc>
          <w:tcPr>
            <w:tcW w:w="1582" w:type="dxa"/>
            <w:vAlign w:val="center"/>
          </w:tcPr>
          <w:p w14:paraId="112ED0DC" w14:textId="013A6BE9" w:rsidR="000D65D0" w:rsidRPr="00B910E1" w:rsidRDefault="000D65D0" w:rsidP="000D65D0">
            <w:pPr>
              <w:jc w:val="right"/>
              <w:rPr>
                <w:sz w:val="18"/>
                <w:szCs w:val="18"/>
              </w:rPr>
            </w:pPr>
            <w:r w:rsidRPr="00B910E1">
              <w:rPr>
                <w:sz w:val="18"/>
                <w:szCs w:val="18"/>
              </w:rPr>
              <w:t> </w:t>
            </w:r>
          </w:p>
        </w:tc>
      </w:tr>
      <w:tr w:rsidR="000D65D0" w:rsidRPr="00B910E1" w14:paraId="65A9C096" w14:textId="77777777" w:rsidTr="00AE555B">
        <w:trPr>
          <w:trHeight w:val="510"/>
        </w:trPr>
        <w:tc>
          <w:tcPr>
            <w:tcW w:w="1105" w:type="dxa"/>
            <w:hideMark/>
          </w:tcPr>
          <w:p w14:paraId="00BC9A57" w14:textId="77777777" w:rsidR="000D65D0" w:rsidRPr="00B910E1" w:rsidRDefault="000D65D0" w:rsidP="000D65D0">
            <w:pPr>
              <w:rPr>
                <w:sz w:val="18"/>
                <w:szCs w:val="18"/>
              </w:rPr>
            </w:pPr>
            <w:r w:rsidRPr="00B910E1">
              <w:rPr>
                <w:sz w:val="18"/>
                <w:szCs w:val="18"/>
              </w:rPr>
              <w:t>C.2.3.</w:t>
            </w:r>
          </w:p>
        </w:tc>
        <w:tc>
          <w:tcPr>
            <w:tcW w:w="5044" w:type="dxa"/>
            <w:hideMark/>
          </w:tcPr>
          <w:p w14:paraId="5E79B6F2" w14:textId="77777777" w:rsidR="000D65D0" w:rsidRPr="00B910E1" w:rsidRDefault="000D65D0" w:rsidP="000D65D0">
            <w:pPr>
              <w:rPr>
                <w:sz w:val="18"/>
                <w:szCs w:val="18"/>
              </w:rPr>
            </w:pPr>
            <w:r w:rsidRPr="00B910E1">
              <w:rPr>
                <w:sz w:val="18"/>
                <w:szCs w:val="18"/>
              </w:rPr>
              <w:t>Príjmy z úverov, ktoré účtovnej jednotke poskytla banka alebo pobočka zahraničnej banky, s výnimkou úverov, ktoré boli poskytnuté na zabezpečenie hlavného predmetu činnosti (+)</w:t>
            </w:r>
          </w:p>
        </w:tc>
        <w:tc>
          <w:tcPr>
            <w:tcW w:w="1501" w:type="dxa"/>
            <w:vAlign w:val="center"/>
          </w:tcPr>
          <w:p w14:paraId="7E6C5CB8" w14:textId="77777777" w:rsidR="000D65D0" w:rsidRPr="00A94D17" w:rsidRDefault="000D65D0" w:rsidP="000D65D0">
            <w:pPr>
              <w:jc w:val="right"/>
              <w:rPr>
                <w:sz w:val="18"/>
                <w:szCs w:val="18"/>
              </w:rPr>
            </w:pPr>
            <w:r w:rsidRPr="00A94D17">
              <w:rPr>
                <w:sz w:val="18"/>
                <w:szCs w:val="18"/>
              </w:rPr>
              <w:t> </w:t>
            </w:r>
          </w:p>
        </w:tc>
        <w:tc>
          <w:tcPr>
            <w:tcW w:w="1582" w:type="dxa"/>
            <w:vAlign w:val="center"/>
          </w:tcPr>
          <w:p w14:paraId="1E2DFF59" w14:textId="394A8A9C" w:rsidR="000D65D0" w:rsidRPr="00B910E1" w:rsidRDefault="000D65D0" w:rsidP="000D65D0">
            <w:pPr>
              <w:jc w:val="right"/>
              <w:rPr>
                <w:sz w:val="18"/>
                <w:szCs w:val="18"/>
              </w:rPr>
            </w:pPr>
            <w:r w:rsidRPr="00B910E1">
              <w:rPr>
                <w:sz w:val="18"/>
                <w:szCs w:val="18"/>
              </w:rPr>
              <w:t> </w:t>
            </w:r>
          </w:p>
        </w:tc>
      </w:tr>
      <w:tr w:rsidR="000D65D0" w:rsidRPr="00B910E1" w14:paraId="437FF404" w14:textId="77777777" w:rsidTr="00AE555B">
        <w:trPr>
          <w:trHeight w:val="510"/>
        </w:trPr>
        <w:tc>
          <w:tcPr>
            <w:tcW w:w="1105" w:type="dxa"/>
            <w:hideMark/>
          </w:tcPr>
          <w:p w14:paraId="3C4E30BB" w14:textId="77777777" w:rsidR="000D65D0" w:rsidRPr="00B910E1" w:rsidRDefault="000D65D0" w:rsidP="000D65D0">
            <w:pPr>
              <w:rPr>
                <w:sz w:val="18"/>
                <w:szCs w:val="18"/>
              </w:rPr>
            </w:pPr>
            <w:r w:rsidRPr="00B910E1">
              <w:rPr>
                <w:sz w:val="18"/>
                <w:szCs w:val="18"/>
              </w:rPr>
              <w:t>C.2.4.</w:t>
            </w:r>
          </w:p>
        </w:tc>
        <w:tc>
          <w:tcPr>
            <w:tcW w:w="5044" w:type="dxa"/>
            <w:hideMark/>
          </w:tcPr>
          <w:p w14:paraId="1EB0418A" w14:textId="77777777" w:rsidR="000D65D0" w:rsidRPr="00B910E1" w:rsidRDefault="000D65D0" w:rsidP="000D65D0">
            <w:pPr>
              <w:rPr>
                <w:sz w:val="18"/>
                <w:szCs w:val="18"/>
              </w:rPr>
            </w:pPr>
            <w:r w:rsidRPr="00B910E1">
              <w:rPr>
                <w:sz w:val="18"/>
                <w:szCs w:val="18"/>
              </w:rPr>
              <w:t>Výdavky na splácanie úverov, ktoré účtovnej jednotke poskytla banka alebo pobočka zahraničnej banky, s výnimkou úverov, ktoré boli poskytnuté na zabezpečenie hlavného predmetu činnosti (-)</w:t>
            </w:r>
          </w:p>
        </w:tc>
        <w:tc>
          <w:tcPr>
            <w:tcW w:w="1501" w:type="dxa"/>
            <w:vAlign w:val="center"/>
          </w:tcPr>
          <w:p w14:paraId="6ACF092C" w14:textId="77777777" w:rsidR="000D65D0" w:rsidRPr="00A94D17" w:rsidRDefault="000D65D0" w:rsidP="000D65D0">
            <w:pPr>
              <w:jc w:val="right"/>
              <w:rPr>
                <w:sz w:val="18"/>
                <w:szCs w:val="18"/>
              </w:rPr>
            </w:pPr>
            <w:r w:rsidRPr="00A94D17">
              <w:rPr>
                <w:sz w:val="18"/>
                <w:szCs w:val="18"/>
              </w:rPr>
              <w:t> </w:t>
            </w:r>
          </w:p>
        </w:tc>
        <w:tc>
          <w:tcPr>
            <w:tcW w:w="1582" w:type="dxa"/>
            <w:vAlign w:val="center"/>
          </w:tcPr>
          <w:p w14:paraId="239FC61C" w14:textId="7BB448A7" w:rsidR="000D65D0" w:rsidRPr="00B910E1" w:rsidRDefault="000D65D0" w:rsidP="000D65D0">
            <w:pPr>
              <w:jc w:val="right"/>
              <w:rPr>
                <w:sz w:val="18"/>
                <w:szCs w:val="18"/>
              </w:rPr>
            </w:pPr>
            <w:r w:rsidRPr="00B910E1">
              <w:rPr>
                <w:sz w:val="18"/>
                <w:szCs w:val="18"/>
              </w:rPr>
              <w:t> </w:t>
            </w:r>
          </w:p>
        </w:tc>
      </w:tr>
      <w:tr w:rsidR="000D65D0" w:rsidRPr="00B910E1" w14:paraId="6785B544" w14:textId="77777777" w:rsidTr="00AE555B">
        <w:trPr>
          <w:trHeight w:val="255"/>
        </w:trPr>
        <w:tc>
          <w:tcPr>
            <w:tcW w:w="1105" w:type="dxa"/>
            <w:hideMark/>
          </w:tcPr>
          <w:p w14:paraId="1EC1211C" w14:textId="77777777" w:rsidR="000D65D0" w:rsidRPr="00B910E1" w:rsidRDefault="000D65D0" w:rsidP="000D65D0">
            <w:pPr>
              <w:rPr>
                <w:sz w:val="18"/>
                <w:szCs w:val="18"/>
              </w:rPr>
            </w:pPr>
            <w:r w:rsidRPr="00B910E1">
              <w:rPr>
                <w:sz w:val="18"/>
                <w:szCs w:val="18"/>
              </w:rPr>
              <w:t>C.2.5.</w:t>
            </w:r>
          </w:p>
        </w:tc>
        <w:tc>
          <w:tcPr>
            <w:tcW w:w="5044" w:type="dxa"/>
            <w:hideMark/>
          </w:tcPr>
          <w:p w14:paraId="721FF8F9" w14:textId="77777777" w:rsidR="000D65D0" w:rsidRPr="00B910E1" w:rsidRDefault="000D65D0" w:rsidP="000D65D0">
            <w:pPr>
              <w:rPr>
                <w:sz w:val="18"/>
                <w:szCs w:val="18"/>
              </w:rPr>
            </w:pPr>
            <w:r w:rsidRPr="00B910E1">
              <w:rPr>
                <w:sz w:val="18"/>
                <w:szCs w:val="18"/>
              </w:rPr>
              <w:t>Príjmy z prijatých pôžičiek (+)</w:t>
            </w:r>
          </w:p>
        </w:tc>
        <w:tc>
          <w:tcPr>
            <w:tcW w:w="1501" w:type="dxa"/>
            <w:vAlign w:val="center"/>
          </w:tcPr>
          <w:p w14:paraId="4F9F6570" w14:textId="311BBB2D" w:rsidR="000D65D0" w:rsidRPr="00A94D17" w:rsidRDefault="000D65D0" w:rsidP="000D65D0">
            <w:pPr>
              <w:jc w:val="right"/>
              <w:rPr>
                <w:sz w:val="18"/>
                <w:szCs w:val="18"/>
              </w:rPr>
            </w:pPr>
          </w:p>
        </w:tc>
        <w:tc>
          <w:tcPr>
            <w:tcW w:w="1582" w:type="dxa"/>
            <w:vAlign w:val="center"/>
          </w:tcPr>
          <w:p w14:paraId="310352A1" w14:textId="4E542CFF" w:rsidR="000D65D0" w:rsidRPr="00B910E1" w:rsidRDefault="000D65D0" w:rsidP="000D65D0">
            <w:pPr>
              <w:jc w:val="right"/>
              <w:rPr>
                <w:sz w:val="18"/>
                <w:szCs w:val="18"/>
              </w:rPr>
            </w:pPr>
            <w:r w:rsidRPr="00B910E1">
              <w:rPr>
                <w:sz w:val="18"/>
                <w:szCs w:val="18"/>
              </w:rPr>
              <w:t>440</w:t>
            </w:r>
          </w:p>
        </w:tc>
      </w:tr>
      <w:tr w:rsidR="000D65D0" w:rsidRPr="00B910E1" w14:paraId="5D2DDE93" w14:textId="77777777" w:rsidTr="00AE555B">
        <w:trPr>
          <w:trHeight w:val="255"/>
        </w:trPr>
        <w:tc>
          <w:tcPr>
            <w:tcW w:w="1105" w:type="dxa"/>
            <w:hideMark/>
          </w:tcPr>
          <w:p w14:paraId="0F87D62F" w14:textId="77777777" w:rsidR="000D65D0" w:rsidRPr="00B910E1" w:rsidRDefault="000D65D0" w:rsidP="000D65D0">
            <w:pPr>
              <w:rPr>
                <w:sz w:val="18"/>
                <w:szCs w:val="18"/>
              </w:rPr>
            </w:pPr>
            <w:r w:rsidRPr="00B910E1">
              <w:rPr>
                <w:sz w:val="18"/>
                <w:szCs w:val="18"/>
              </w:rPr>
              <w:t>C.2.6.</w:t>
            </w:r>
          </w:p>
        </w:tc>
        <w:tc>
          <w:tcPr>
            <w:tcW w:w="5044" w:type="dxa"/>
            <w:hideMark/>
          </w:tcPr>
          <w:p w14:paraId="693092CD" w14:textId="77777777" w:rsidR="000D65D0" w:rsidRPr="00B910E1" w:rsidRDefault="000D65D0" w:rsidP="000D65D0">
            <w:pPr>
              <w:rPr>
                <w:sz w:val="18"/>
                <w:szCs w:val="18"/>
              </w:rPr>
            </w:pPr>
            <w:r w:rsidRPr="00B910E1">
              <w:rPr>
                <w:sz w:val="18"/>
                <w:szCs w:val="18"/>
              </w:rPr>
              <w:t>Výdavky na splácanie pôžičiek (-)</w:t>
            </w:r>
          </w:p>
        </w:tc>
        <w:tc>
          <w:tcPr>
            <w:tcW w:w="1501" w:type="dxa"/>
            <w:vAlign w:val="center"/>
          </w:tcPr>
          <w:p w14:paraId="077CB87D" w14:textId="7779DCB9" w:rsidR="000D65D0" w:rsidRPr="00A94D17" w:rsidRDefault="000D65D0" w:rsidP="000D65D0">
            <w:pPr>
              <w:jc w:val="right"/>
              <w:rPr>
                <w:sz w:val="18"/>
                <w:szCs w:val="18"/>
              </w:rPr>
            </w:pPr>
            <w:r w:rsidRPr="00A94D17">
              <w:rPr>
                <w:sz w:val="18"/>
                <w:szCs w:val="18"/>
              </w:rPr>
              <w:t> </w:t>
            </w:r>
            <w:r w:rsidR="00A94D17" w:rsidRPr="00A94D17">
              <w:rPr>
                <w:sz w:val="18"/>
                <w:szCs w:val="18"/>
              </w:rPr>
              <w:t>-440</w:t>
            </w:r>
          </w:p>
        </w:tc>
        <w:tc>
          <w:tcPr>
            <w:tcW w:w="1582" w:type="dxa"/>
            <w:vAlign w:val="center"/>
          </w:tcPr>
          <w:p w14:paraId="56BE4A1B" w14:textId="0B0E6571" w:rsidR="000D65D0" w:rsidRPr="00B910E1" w:rsidRDefault="000D65D0" w:rsidP="000D65D0">
            <w:pPr>
              <w:jc w:val="right"/>
              <w:rPr>
                <w:sz w:val="18"/>
                <w:szCs w:val="18"/>
              </w:rPr>
            </w:pPr>
            <w:r w:rsidRPr="00B910E1">
              <w:rPr>
                <w:sz w:val="18"/>
                <w:szCs w:val="18"/>
              </w:rPr>
              <w:t> 0</w:t>
            </w:r>
          </w:p>
        </w:tc>
      </w:tr>
      <w:tr w:rsidR="000D65D0" w:rsidRPr="00B910E1" w14:paraId="226BAB0F" w14:textId="77777777" w:rsidTr="00AE555B">
        <w:trPr>
          <w:trHeight w:val="255"/>
        </w:trPr>
        <w:tc>
          <w:tcPr>
            <w:tcW w:w="1105" w:type="dxa"/>
            <w:hideMark/>
          </w:tcPr>
          <w:p w14:paraId="43C09567" w14:textId="77777777" w:rsidR="000D65D0" w:rsidRPr="00B910E1" w:rsidRDefault="000D65D0" w:rsidP="000D65D0">
            <w:pPr>
              <w:rPr>
                <w:b/>
                <w:bCs/>
                <w:sz w:val="18"/>
                <w:szCs w:val="18"/>
              </w:rPr>
            </w:pPr>
            <w:r w:rsidRPr="00B910E1">
              <w:rPr>
                <w:b/>
                <w:bCs/>
                <w:sz w:val="18"/>
                <w:szCs w:val="18"/>
              </w:rPr>
              <w:t>C.</w:t>
            </w:r>
          </w:p>
        </w:tc>
        <w:tc>
          <w:tcPr>
            <w:tcW w:w="5044" w:type="dxa"/>
            <w:hideMark/>
          </w:tcPr>
          <w:p w14:paraId="4E306EC1" w14:textId="77777777" w:rsidR="000D65D0" w:rsidRPr="00B910E1" w:rsidRDefault="000D65D0" w:rsidP="000D65D0">
            <w:pPr>
              <w:rPr>
                <w:b/>
                <w:bCs/>
                <w:sz w:val="18"/>
                <w:szCs w:val="18"/>
              </w:rPr>
            </w:pPr>
            <w:r w:rsidRPr="00B910E1">
              <w:rPr>
                <w:b/>
                <w:bCs/>
                <w:sz w:val="18"/>
                <w:szCs w:val="18"/>
              </w:rPr>
              <w:t>Čisté peňažné toky z finančnej činnosti (súčet C.1 až C.9)</w:t>
            </w:r>
          </w:p>
        </w:tc>
        <w:tc>
          <w:tcPr>
            <w:tcW w:w="1501" w:type="dxa"/>
            <w:vAlign w:val="center"/>
          </w:tcPr>
          <w:p w14:paraId="3315AFE4" w14:textId="19159F1E" w:rsidR="000D65D0" w:rsidRPr="00A94D17" w:rsidRDefault="00A94D17" w:rsidP="000D65D0">
            <w:pPr>
              <w:jc w:val="right"/>
              <w:rPr>
                <w:b/>
                <w:bCs/>
                <w:sz w:val="18"/>
                <w:szCs w:val="18"/>
              </w:rPr>
            </w:pPr>
            <w:r w:rsidRPr="00A94D17">
              <w:rPr>
                <w:b/>
                <w:bCs/>
                <w:sz w:val="18"/>
                <w:szCs w:val="18"/>
              </w:rPr>
              <w:t>-</w:t>
            </w:r>
            <w:r w:rsidR="000D65D0" w:rsidRPr="00A94D17">
              <w:rPr>
                <w:b/>
                <w:bCs/>
                <w:sz w:val="18"/>
                <w:szCs w:val="18"/>
              </w:rPr>
              <w:t>440 </w:t>
            </w:r>
          </w:p>
        </w:tc>
        <w:tc>
          <w:tcPr>
            <w:tcW w:w="1582" w:type="dxa"/>
            <w:vAlign w:val="center"/>
          </w:tcPr>
          <w:p w14:paraId="62098622" w14:textId="062DE3F1" w:rsidR="000D65D0" w:rsidRPr="00B910E1" w:rsidRDefault="000D65D0" w:rsidP="000D65D0">
            <w:pPr>
              <w:jc w:val="right"/>
              <w:rPr>
                <w:b/>
                <w:bCs/>
                <w:sz w:val="18"/>
                <w:szCs w:val="18"/>
              </w:rPr>
            </w:pPr>
            <w:r w:rsidRPr="00B910E1">
              <w:rPr>
                <w:b/>
                <w:bCs/>
                <w:sz w:val="18"/>
                <w:szCs w:val="18"/>
              </w:rPr>
              <w:t>440 </w:t>
            </w:r>
          </w:p>
        </w:tc>
      </w:tr>
      <w:tr w:rsidR="000D65D0" w:rsidRPr="00B910E1" w14:paraId="18DD23CE" w14:textId="77777777" w:rsidTr="00AE555B">
        <w:trPr>
          <w:trHeight w:val="255"/>
        </w:trPr>
        <w:tc>
          <w:tcPr>
            <w:tcW w:w="1105" w:type="dxa"/>
            <w:hideMark/>
          </w:tcPr>
          <w:p w14:paraId="178E16B9" w14:textId="77777777" w:rsidR="000D65D0" w:rsidRPr="00B910E1" w:rsidRDefault="000D65D0" w:rsidP="000D65D0">
            <w:pPr>
              <w:rPr>
                <w:sz w:val="18"/>
                <w:szCs w:val="18"/>
              </w:rPr>
            </w:pPr>
            <w:r w:rsidRPr="00B910E1">
              <w:rPr>
                <w:sz w:val="18"/>
                <w:szCs w:val="18"/>
              </w:rPr>
              <w:t>D.</w:t>
            </w:r>
          </w:p>
        </w:tc>
        <w:tc>
          <w:tcPr>
            <w:tcW w:w="5044" w:type="dxa"/>
            <w:hideMark/>
          </w:tcPr>
          <w:p w14:paraId="410A7A7E" w14:textId="77777777" w:rsidR="000D65D0" w:rsidRPr="00B910E1" w:rsidRDefault="000D65D0" w:rsidP="000D65D0">
            <w:pPr>
              <w:rPr>
                <w:sz w:val="18"/>
                <w:szCs w:val="18"/>
              </w:rPr>
            </w:pPr>
            <w:r w:rsidRPr="00B910E1">
              <w:rPr>
                <w:sz w:val="18"/>
                <w:szCs w:val="18"/>
              </w:rPr>
              <w:t>Čisté zvýšenie alebo čisté zníženie peňažných prostriedkov (A + B + C)</w:t>
            </w:r>
          </w:p>
        </w:tc>
        <w:tc>
          <w:tcPr>
            <w:tcW w:w="1501" w:type="dxa"/>
            <w:vAlign w:val="center"/>
          </w:tcPr>
          <w:p w14:paraId="4A0A11F5" w14:textId="3D1255D6" w:rsidR="000D65D0" w:rsidRPr="00A94D17" w:rsidRDefault="00A94D17" w:rsidP="000D65D0">
            <w:pPr>
              <w:jc w:val="right"/>
              <w:rPr>
                <w:b/>
                <w:bCs/>
                <w:sz w:val="18"/>
                <w:szCs w:val="18"/>
              </w:rPr>
            </w:pPr>
            <w:r w:rsidRPr="00A94D17">
              <w:rPr>
                <w:b/>
                <w:bCs/>
                <w:sz w:val="18"/>
                <w:szCs w:val="18"/>
              </w:rPr>
              <w:t>7 639</w:t>
            </w:r>
            <w:r w:rsidR="000D65D0" w:rsidRPr="00A94D17">
              <w:rPr>
                <w:b/>
                <w:bCs/>
                <w:sz w:val="18"/>
                <w:szCs w:val="18"/>
              </w:rPr>
              <w:t> </w:t>
            </w:r>
          </w:p>
        </w:tc>
        <w:tc>
          <w:tcPr>
            <w:tcW w:w="1582" w:type="dxa"/>
            <w:vAlign w:val="center"/>
          </w:tcPr>
          <w:p w14:paraId="7F5FCA34" w14:textId="51C18DF9" w:rsidR="000D65D0" w:rsidRPr="00B910E1" w:rsidRDefault="000D65D0" w:rsidP="000D65D0">
            <w:pPr>
              <w:jc w:val="right"/>
              <w:rPr>
                <w:b/>
                <w:bCs/>
                <w:sz w:val="18"/>
                <w:szCs w:val="18"/>
              </w:rPr>
            </w:pPr>
            <w:r w:rsidRPr="00B910E1">
              <w:rPr>
                <w:b/>
                <w:bCs/>
                <w:sz w:val="18"/>
                <w:szCs w:val="18"/>
              </w:rPr>
              <w:t>2 755 </w:t>
            </w:r>
          </w:p>
        </w:tc>
      </w:tr>
      <w:tr w:rsidR="000D65D0" w:rsidRPr="00B910E1" w14:paraId="5F3196F9" w14:textId="77777777" w:rsidTr="00AE555B">
        <w:trPr>
          <w:trHeight w:val="510"/>
        </w:trPr>
        <w:tc>
          <w:tcPr>
            <w:tcW w:w="1105" w:type="dxa"/>
            <w:hideMark/>
          </w:tcPr>
          <w:p w14:paraId="76B35380" w14:textId="77777777" w:rsidR="000D65D0" w:rsidRPr="00B910E1" w:rsidRDefault="000D65D0" w:rsidP="000D65D0">
            <w:pPr>
              <w:rPr>
                <w:sz w:val="18"/>
                <w:szCs w:val="18"/>
              </w:rPr>
            </w:pPr>
            <w:r w:rsidRPr="00B910E1">
              <w:rPr>
                <w:sz w:val="18"/>
                <w:szCs w:val="18"/>
              </w:rPr>
              <w:t>E.</w:t>
            </w:r>
          </w:p>
        </w:tc>
        <w:tc>
          <w:tcPr>
            <w:tcW w:w="5044" w:type="dxa"/>
            <w:hideMark/>
          </w:tcPr>
          <w:p w14:paraId="58974225" w14:textId="77777777" w:rsidR="000D65D0" w:rsidRPr="00B910E1" w:rsidRDefault="000D65D0" w:rsidP="000D65D0">
            <w:pPr>
              <w:rPr>
                <w:sz w:val="18"/>
                <w:szCs w:val="18"/>
              </w:rPr>
            </w:pPr>
            <w:r w:rsidRPr="00B910E1">
              <w:rPr>
                <w:sz w:val="18"/>
                <w:szCs w:val="18"/>
              </w:rPr>
              <w:t xml:space="preserve">Stav peňažných prostriedkov a peňažných ekvivalentov </w:t>
            </w:r>
            <w:r w:rsidRPr="00B910E1">
              <w:rPr>
                <w:sz w:val="18"/>
                <w:szCs w:val="18"/>
              </w:rPr>
              <w:br/>
              <w:t>na začiatku účtovného obdobia (+/-)</w:t>
            </w:r>
          </w:p>
        </w:tc>
        <w:tc>
          <w:tcPr>
            <w:tcW w:w="1501" w:type="dxa"/>
            <w:vAlign w:val="center"/>
          </w:tcPr>
          <w:p w14:paraId="3DD16DF8" w14:textId="35996979" w:rsidR="000D65D0" w:rsidRPr="00A94D17" w:rsidRDefault="00A94D17" w:rsidP="000D65D0">
            <w:pPr>
              <w:jc w:val="right"/>
              <w:rPr>
                <w:sz w:val="18"/>
                <w:szCs w:val="18"/>
              </w:rPr>
            </w:pPr>
            <w:r w:rsidRPr="00A94D17">
              <w:rPr>
                <w:sz w:val="18"/>
                <w:szCs w:val="18"/>
              </w:rPr>
              <w:t>6 685</w:t>
            </w:r>
            <w:r w:rsidR="000D65D0" w:rsidRPr="00A94D17">
              <w:rPr>
                <w:sz w:val="18"/>
                <w:szCs w:val="18"/>
              </w:rPr>
              <w:t> </w:t>
            </w:r>
          </w:p>
        </w:tc>
        <w:tc>
          <w:tcPr>
            <w:tcW w:w="1582" w:type="dxa"/>
            <w:vAlign w:val="center"/>
          </w:tcPr>
          <w:p w14:paraId="2674857B" w14:textId="3A1C4F92" w:rsidR="000D65D0" w:rsidRPr="00B910E1" w:rsidRDefault="000D65D0" w:rsidP="000D65D0">
            <w:pPr>
              <w:jc w:val="right"/>
              <w:rPr>
                <w:sz w:val="18"/>
                <w:szCs w:val="18"/>
              </w:rPr>
            </w:pPr>
            <w:r w:rsidRPr="00B910E1">
              <w:rPr>
                <w:sz w:val="18"/>
                <w:szCs w:val="18"/>
              </w:rPr>
              <w:t>3 930 </w:t>
            </w:r>
          </w:p>
        </w:tc>
      </w:tr>
      <w:tr w:rsidR="000D65D0" w:rsidRPr="00B910E1" w14:paraId="2C849B3E" w14:textId="77777777" w:rsidTr="00AE555B">
        <w:trPr>
          <w:trHeight w:val="510"/>
        </w:trPr>
        <w:tc>
          <w:tcPr>
            <w:tcW w:w="1105" w:type="dxa"/>
            <w:hideMark/>
          </w:tcPr>
          <w:p w14:paraId="0C79BFC1" w14:textId="77777777" w:rsidR="000D65D0" w:rsidRPr="00B910E1" w:rsidRDefault="000D65D0" w:rsidP="000D65D0">
            <w:pPr>
              <w:rPr>
                <w:sz w:val="18"/>
                <w:szCs w:val="18"/>
              </w:rPr>
            </w:pPr>
            <w:r w:rsidRPr="00B910E1">
              <w:rPr>
                <w:sz w:val="18"/>
                <w:szCs w:val="18"/>
              </w:rPr>
              <w:t>F.</w:t>
            </w:r>
          </w:p>
        </w:tc>
        <w:tc>
          <w:tcPr>
            <w:tcW w:w="5044" w:type="dxa"/>
            <w:hideMark/>
          </w:tcPr>
          <w:p w14:paraId="35BDF4CE" w14:textId="77777777" w:rsidR="000D65D0" w:rsidRPr="00B910E1" w:rsidRDefault="000D65D0" w:rsidP="000D65D0">
            <w:pPr>
              <w:rPr>
                <w:sz w:val="18"/>
                <w:szCs w:val="18"/>
              </w:rPr>
            </w:pPr>
            <w:r w:rsidRPr="00B910E1">
              <w:rPr>
                <w:sz w:val="18"/>
                <w:szCs w:val="18"/>
              </w:rPr>
              <w:t>Stav PP a PE na konci účtovného obdobia pred zohľadnením kurzových rozdielov vyčíslených ku dňu, ku ktorému sa zostavuje účtovná závierka (+/-)</w:t>
            </w:r>
          </w:p>
        </w:tc>
        <w:tc>
          <w:tcPr>
            <w:tcW w:w="1501" w:type="dxa"/>
            <w:vAlign w:val="center"/>
          </w:tcPr>
          <w:p w14:paraId="53654453" w14:textId="7F528D27" w:rsidR="000D65D0" w:rsidRPr="00A94D17" w:rsidRDefault="00A94D17" w:rsidP="000D65D0">
            <w:pPr>
              <w:jc w:val="right"/>
              <w:rPr>
                <w:b/>
                <w:bCs/>
                <w:sz w:val="18"/>
                <w:szCs w:val="18"/>
              </w:rPr>
            </w:pPr>
            <w:r w:rsidRPr="00A94D17">
              <w:rPr>
                <w:b/>
                <w:bCs/>
                <w:sz w:val="18"/>
                <w:szCs w:val="18"/>
              </w:rPr>
              <w:t>14 324</w:t>
            </w:r>
            <w:r w:rsidR="000D65D0" w:rsidRPr="00A94D17">
              <w:rPr>
                <w:b/>
                <w:bCs/>
                <w:sz w:val="18"/>
                <w:szCs w:val="18"/>
              </w:rPr>
              <w:t> </w:t>
            </w:r>
          </w:p>
        </w:tc>
        <w:tc>
          <w:tcPr>
            <w:tcW w:w="1582" w:type="dxa"/>
            <w:vAlign w:val="center"/>
          </w:tcPr>
          <w:p w14:paraId="6EFAF48C" w14:textId="16C4191A" w:rsidR="000D65D0" w:rsidRPr="00B910E1" w:rsidRDefault="000D65D0" w:rsidP="000D65D0">
            <w:pPr>
              <w:jc w:val="right"/>
              <w:rPr>
                <w:b/>
                <w:bCs/>
                <w:sz w:val="18"/>
                <w:szCs w:val="18"/>
              </w:rPr>
            </w:pPr>
            <w:r w:rsidRPr="00B910E1">
              <w:rPr>
                <w:b/>
                <w:bCs/>
                <w:sz w:val="18"/>
                <w:szCs w:val="18"/>
              </w:rPr>
              <w:t>6 685 </w:t>
            </w:r>
          </w:p>
        </w:tc>
      </w:tr>
      <w:tr w:rsidR="000D65D0" w:rsidRPr="00B910E1" w14:paraId="16007660" w14:textId="77777777" w:rsidTr="00AE555B">
        <w:trPr>
          <w:trHeight w:val="765"/>
        </w:trPr>
        <w:tc>
          <w:tcPr>
            <w:tcW w:w="1105" w:type="dxa"/>
            <w:hideMark/>
          </w:tcPr>
          <w:p w14:paraId="76446114" w14:textId="77777777" w:rsidR="000D65D0" w:rsidRPr="00B910E1" w:rsidRDefault="000D65D0" w:rsidP="000D65D0">
            <w:pPr>
              <w:rPr>
                <w:sz w:val="18"/>
                <w:szCs w:val="18"/>
              </w:rPr>
            </w:pPr>
            <w:r w:rsidRPr="00B910E1">
              <w:rPr>
                <w:sz w:val="18"/>
                <w:szCs w:val="18"/>
              </w:rPr>
              <w:t>G.</w:t>
            </w:r>
          </w:p>
        </w:tc>
        <w:tc>
          <w:tcPr>
            <w:tcW w:w="5044" w:type="dxa"/>
            <w:hideMark/>
          </w:tcPr>
          <w:p w14:paraId="384D2803" w14:textId="77777777" w:rsidR="000D65D0" w:rsidRPr="00B910E1" w:rsidRDefault="000D65D0" w:rsidP="000D65D0">
            <w:pPr>
              <w:rPr>
                <w:sz w:val="18"/>
                <w:szCs w:val="18"/>
              </w:rPr>
            </w:pPr>
            <w:r w:rsidRPr="00B910E1">
              <w:rPr>
                <w:sz w:val="18"/>
                <w:szCs w:val="18"/>
              </w:rPr>
              <w:t xml:space="preserve">Kurzové rozdiely vyčíslené k peňažným prostriedkom </w:t>
            </w:r>
            <w:r w:rsidRPr="00B910E1">
              <w:rPr>
                <w:sz w:val="18"/>
                <w:szCs w:val="18"/>
              </w:rPr>
              <w:br/>
              <w:t xml:space="preserve">a peňažným ekvivalentom ku dňu, ku ktorému sa zostavuje </w:t>
            </w:r>
            <w:r w:rsidRPr="00B910E1">
              <w:rPr>
                <w:sz w:val="18"/>
                <w:szCs w:val="18"/>
              </w:rPr>
              <w:br/>
              <w:t>účtovná závierka (+/-)</w:t>
            </w:r>
          </w:p>
        </w:tc>
        <w:tc>
          <w:tcPr>
            <w:tcW w:w="1501" w:type="dxa"/>
            <w:vAlign w:val="center"/>
            <w:hideMark/>
          </w:tcPr>
          <w:p w14:paraId="0304DCBA" w14:textId="77777777" w:rsidR="000D65D0" w:rsidRPr="00A94D17" w:rsidRDefault="000D65D0" w:rsidP="000D65D0">
            <w:pPr>
              <w:jc w:val="right"/>
              <w:rPr>
                <w:sz w:val="18"/>
                <w:szCs w:val="18"/>
              </w:rPr>
            </w:pPr>
            <w:r w:rsidRPr="00A94D17">
              <w:rPr>
                <w:sz w:val="18"/>
                <w:szCs w:val="18"/>
              </w:rPr>
              <w:t> </w:t>
            </w:r>
          </w:p>
        </w:tc>
        <w:tc>
          <w:tcPr>
            <w:tcW w:w="1582" w:type="dxa"/>
            <w:vAlign w:val="center"/>
          </w:tcPr>
          <w:p w14:paraId="6C9472AE" w14:textId="7C03B7CF" w:rsidR="000D65D0" w:rsidRPr="00B910E1" w:rsidRDefault="000D65D0" w:rsidP="000D65D0">
            <w:pPr>
              <w:jc w:val="right"/>
              <w:rPr>
                <w:sz w:val="18"/>
                <w:szCs w:val="18"/>
              </w:rPr>
            </w:pPr>
            <w:r w:rsidRPr="00B910E1">
              <w:rPr>
                <w:sz w:val="18"/>
                <w:szCs w:val="18"/>
              </w:rPr>
              <w:t> </w:t>
            </w:r>
          </w:p>
        </w:tc>
      </w:tr>
      <w:tr w:rsidR="000D65D0" w:rsidRPr="00B910E1" w14:paraId="1D4B9D37" w14:textId="77777777" w:rsidTr="00AE555B">
        <w:trPr>
          <w:trHeight w:val="510"/>
        </w:trPr>
        <w:tc>
          <w:tcPr>
            <w:tcW w:w="1105" w:type="dxa"/>
            <w:hideMark/>
          </w:tcPr>
          <w:p w14:paraId="2ACA0057" w14:textId="77777777" w:rsidR="000D65D0" w:rsidRPr="00B910E1" w:rsidRDefault="000D65D0" w:rsidP="000D65D0">
            <w:pPr>
              <w:rPr>
                <w:sz w:val="18"/>
                <w:szCs w:val="18"/>
              </w:rPr>
            </w:pPr>
            <w:r w:rsidRPr="00B910E1">
              <w:rPr>
                <w:sz w:val="18"/>
                <w:szCs w:val="18"/>
              </w:rPr>
              <w:t>H.</w:t>
            </w:r>
          </w:p>
        </w:tc>
        <w:tc>
          <w:tcPr>
            <w:tcW w:w="5044" w:type="dxa"/>
            <w:hideMark/>
          </w:tcPr>
          <w:p w14:paraId="227BDDAD" w14:textId="77777777" w:rsidR="000D65D0" w:rsidRPr="00B910E1" w:rsidRDefault="000D65D0" w:rsidP="000D65D0">
            <w:pPr>
              <w:rPr>
                <w:sz w:val="18"/>
                <w:szCs w:val="18"/>
              </w:rPr>
            </w:pPr>
            <w:r w:rsidRPr="00B910E1">
              <w:rPr>
                <w:sz w:val="18"/>
                <w:szCs w:val="18"/>
              </w:rPr>
              <w:t>Zostatok peňažných prostriedkov a peňažných ekvivalentov na konci účtovného obdobia upravený o kurzové rozdiely vyčíslené ku dňu, ku ktorému sa zostavuje účtovná závierka (+/-)</w:t>
            </w:r>
          </w:p>
        </w:tc>
        <w:tc>
          <w:tcPr>
            <w:tcW w:w="1501" w:type="dxa"/>
            <w:vAlign w:val="center"/>
            <w:hideMark/>
          </w:tcPr>
          <w:p w14:paraId="04F4080C" w14:textId="0E62CDD7" w:rsidR="000D65D0" w:rsidRPr="00A94D17" w:rsidRDefault="00A94D17" w:rsidP="000D65D0">
            <w:pPr>
              <w:jc w:val="right"/>
              <w:rPr>
                <w:b/>
                <w:bCs/>
                <w:sz w:val="18"/>
                <w:szCs w:val="18"/>
              </w:rPr>
            </w:pPr>
            <w:r w:rsidRPr="00A94D17">
              <w:rPr>
                <w:b/>
                <w:bCs/>
                <w:sz w:val="18"/>
                <w:szCs w:val="18"/>
              </w:rPr>
              <w:t>14 324</w:t>
            </w:r>
            <w:r w:rsidR="000D65D0" w:rsidRPr="00A94D17">
              <w:rPr>
                <w:b/>
                <w:bCs/>
                <w:sz w:val="18"/>
                <w:szCs w:val="18"/>
              </w:rPr>
              <w:t> </w:t>
            </w:r>
          </w:p>
        </w:tc>
        <w:tc>
          <w:tcPr>
            <w:tcW w:w="1582" w:type="dxa"/>
            <w:vAlign w:val="center"/>
            <w:hideMark/>
          </w:tcPr>
          <w:p w14:paraId="20E571CE" w14:textId="2781F0E4" w:rsidR="000D65D0" w:rsidRPr="00B910E1" w:rsidRDefault="000D65D0" w:rsidP="000D65D0">
            <w:pPr>
              <w:jc w:val="right"/>
              <w:rPr>
                <w:b/>
                <w:bCs/>
                <w:sz w:val="18"/>
                <w:szCs w:val="18"/>
              </w:rPr>
            </w:pPr>
            <w:r w:rsidRPr="00B910E1">
              <w:rPr>
                <w:b/>
                <w:bCs/>
                <w:sz w:val="18"/>
                <w:szCs w:val="18"/>
              </w:rPr>
              <w:t>6 685 </w:t>
            </w:r>
          </w:p>
        </w:tc>
      </w:tr>
    </w:tbl>
    <w:p w14:paraId="78DB155A" w14:textId="77777777" w:rsidR="00116D5F" w:rsidRPr="00B910E1" w:rsidRDefault="00116D5F" w:rsidP="00116D5F">
      <w:pPr>
        <w:rPr>
          <w:sz w:val="18"/>
          <w:szCs w:val="18"/>
        </w:rPr>
      </w:pPr>
    </w:p>
    <w:p w14:paraId="5095E08C" w14:textId="77777777" w:rsidR="00116D5F" w:rsidRPr="00B910E1" w:rsidRDefault="00116D5F" w:rsidP="00116D5F">
      <w:pPr>
        <w:pStyle w:val="Zkladntext"/>
        <w:rPr>
          <w:b/>
          <w:szCs w:val="18"/>
        </w:rPr>
      </w:pPr>
    </w:p>
    <w:p w14:paraId="20D44A94" w14:textId="77777777" w:rsidR="00116D5F" w:rsidRPr="00B910E1" w:rsidRDefault="00116D5F" w:rsidP="00116D5F">
      <w:pPr>
        <w:pStyle w:val="Zkladntext"/>
        <w:rPr>
          <w:b/>
          <w:szCs w:val="18"/>
        </w:rPr>
      </w:pPr>
      <w:r w:rsidRPr="00B910E1">
        <w:rPr>
          <w:b/>
          <w:szCs w:val="18"/>
        </w:rPr>
        <w:t>Peňažné prostriedky</w:t>
      </w:r>
    </w:p>
    <w:p w14:paraId="0B3DE2F1" w14:textId="77777777" w:rsidR="00116D5F" w:rsidRPr="00B910E1" w:rsidRDefault="00116D5F" w:rsidP="00116D5F">
      <w:pPr>
        <w:pStyle w:val="Zkladntext"/>
        <w:rPr>
          <w:b/>
          <w:szCs w:val="18"/>
        </w:rPr>
      </w:pPr>
    </w:p>
    <w:p w14:paraId="6037DC7D" w14:textId="77777777" w:rsidR="00116D5F" w:rsidRPr="00B910E1" w:rsidRDefault="00116D5F" w:rsidP="00116D5F">
      <w:pPr>
        <w:pStyle w:val="Zkladntext"/>
        <w:rPr>
          <w:szCs w:val="18"/>
        </w:rPr>
      </w:pPr>
      <w:r w:rsidRPr="00B910E1">
        <w:rPr>
          <w:szCs w:val="18"/>
        </w:rPr>
        <w:t xml:space="preserve">Peňažnými prostriedkami (angl. cash) sa rozumie peňažná hotovosť, ekvivalenty peňažnej hotovosti, peňažné prostriedky na bežných účtoch v bankách alebo pobočkách zahraničných bánk, kontokorentný účet a časť zostatku účtu peniaze na ceste, ktorý sa viaže k prevodu medzi bežným účtom a pokladnicou alebo medzi dvoma bankovými účtami. </w:t>
      </w:r>
    </w:p>
    <w:p w14:paraId="5A12964E" w14:textId="77777777" w:rsidR="00116D5F" w:rsidRPr="00B910E1" w:rsidRDefault="00116D5F" w:rsidP="00116D5F">
      <w:pPr>
        <w:pStyle w:val="Zkladntext"/>
        <w:rPr>
          <w:szCs w:val="18"/>
        </w:rPr>
      </w:pPr>
    </w:p>
    <w:p w14:paraId="161D0196" w14:textId="77777777" w:rsidR="00116D5F" w:rsidRPr="00B910E1" w:rsidRDefault="00116D5F" w:rsidP="00116D5F">
      <w:pPr>
        <w:pStyle w:val="Zkladntext"/>
        <w:rPr>
          <w:b/>
          <w:szCs w:val="18"/>
        </w:rPr>
      </w:pPr>
      <w:r w:rsidRPr="00B910E1">
        <w:rPr>
          <w:b/>
          <w:szCs w:val="18"/>
        </w:rPr>
        <w:t>Ekvivalenty peňažnej hotovosti</w:t>
      </w:r>
    </w:p>
    <w:p w14:paraId="71D28366" w14:textId="77777777" w:rsidR="00116D5F" w:rsidRPr="00B910E1" w:rsidRDefault="00116D5F" w:rsidP="00116D5F">
      <w:pPr>
        <w:pStyle w:val="Zkladntext"/>
        <w:rPr>
          <w:szCs w:val="18"/>
        </w:rPr>
      </w:pPr>
    </w:p>
    <w:p w14:paraId="3407CAD4" w14:textId="77777777" w:rsidR="00116D5F" w:rsidRPr="00B910E1" w:rsidRDefault="00116D5F" w:rsidP="00116D5F">
      <w:pPr>
        <w:pStyle w:val="Zkladntext"/>
        <w:rPr>
          <w:szCs w:val="18"/>
        </w:rPr>
      </w:pPr>
      <w:r w:rsidRPr="00B910E1">
        <w:rPr>
          <w:szCs w:val="18"/>
        </w:rPr>
        <w:t xml:space="preserve">Peňažnými ekvivalentmi  (angl. cash </w:t>
      </w:r>
      <w:proofErr w:type="spellStart"/>
      <w:r w:rsidRPr="00B910E1">
        <w:rPr>
          <w:szCs w:val="18"/>
        </w:rPr>
        <w:t>equivalents</w:t>
      </w:r>
      <w:proofErr w:type="spellEnd"/>
      <w:r w:rsidRPr="00B910E1">
        <w:rPr>
          <w:szCs w:val="18"/>
        </w:rPr>
        <w:t>) sa rozumie krátkodobý finančný majetok zameniteľný za vopred známu sumu peňažných prostriedkov, pri ktorom nie je riziko výraznej zmeny jeho hodnoty v najbližších troch mesiacoch odo dňa, ku ktorému sa zostavuje účtovná závierka, napríklad termínované vklady na bankových účtoch, ktoré sú uložené najviac na trojmesačnú výpovednú lehotu, likvidné cenné papiere určené na obchodovanie, prioritné akcie obstarané účtovnou jednotkou, ktoré sú splatné do troch mesiacov odo dňa, ku ktorému sa zostavuje účtovná závierka.</w:t>
      </w:r>
    </w:p>
    <w:p w14:paraId="7A896DF8" w14:textId="77777777" w:rsidR="00116D5F" w:rsidRDefault="00116D5F"/>
    <w:sectPr w:rsidR="00116D5F" w:rsidSect="00A3281C">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55">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DEF1E4"/>
    <w:lvl w:ilvl="0">
      <w:start w:val="1"/>
      <w:numFmt w:val="bullet"/>
      <w:pStyle w:val="Nadpis1"/>
      <w:lvlText w:val=""/>
      <w:lvlJc w:val="left"/>
      <w:pPr>
        <w:tabs>
          <w:tab w:val="num" w:pos="360"/>
        </w:tabs>
        <w:ind w:left="360" w:hanging="360"/>
      </w:pPr>
      <w:rPr>
        <w:rFonts w:ascii="Symbol" w:hAnsi="Symbol" w:hint="default"/>
      </w:rPr>
    </w:lvl>
  </w:abstractNum>
  <w:abstractNum w:abstractNumId="1" w15:restartNumberingAfterBreak="0">
    <w:nsid w:val="0C5537CD"/>
    <w:multiLevelType w:val="hybridMultilevel"/>
    <w:tmpl w:val="FB08211E"/>
    <w:lvl w:ilvl="0" w:tplc="04090017">
      <w:start w:val="1"/>
      <w:numFmt w:val="lowerLetter"/>
      <w:lvlText w:val="%1)"/>
      <w:lvlJc w:val="left"/>
      <w:pPr>
        <w:tabs>
          <w:tab w:val="num" w:pos="1192"/>
        </w:tabs>
        <w:ind w:left="1192" w:hanging="360"/>
      </w:pPr>
      <w:rPr>
        <w:rFonts w:cs="Times New Roman"/>
      </w:rPr>
    </w:lvl>
    <w:lvl w:ilvl="1" w:tplc="04090019" w:tentative="1">
      <w:start w:val="1"/>
      <w:numFmt w:val="lowerLetter"/>
      <w:lvlText w:val="%2."/>
      <w:lvlJc w:val="left"/>
      <w:pPr>
        <w:tabs>
          <w:tab w:val="num" w:pos="1912"/>
        </w:tabs>
        <w:ind w:left="1912" w:hanging="360"/>
      </w:pPr>
      <w:rPr>
        <w:rFonts w:cs="Times New Roman"/>
      </w:rPr>
    </w:lvl>
    <w:lvl w:ilvl="2" w:tplc="0409001B" w:tentative="1">
      <w:start w:val="1"/>
      <w:numFmt w:val="lowerRoman"/>
      <w:lvlText w:val="%3."/>
      <w:lvlJc w:val="right"/>
      <w:pPr>
        <w:tabs>
          <w:tab w:val="num" w:pos="2632"/>
        </w:tabs>
        <w:ind w:left="2632" w:hanging="180"/>
      </w:pPr>
      <w:rPr>
        <w:rFonts w:cs="Times New Roman"/>
      </w:rPr>
    </w:lvl>
    <w:lvl w:ilvl="3" w:tplc="0409000F" w:tentative="1">
      <w:start w:val="1"/>
      <w:numFmt w:val="decimal"/>
      <w:lvlText w:val="%4."/>
      <w:lvlJc w:val="left"/>
      <w:pPr>
        <w:tabs>
          <w:tab w:val="num" w:pos="3352"/>
        </w:tabs>
        <w:ind w:left="3352" w:hanging="360"/>
      </w:pPr>
      <w:rPr>
        <w:rFonts w:cs="Times New Roman"/>
      </w:rPr>
    </w:lvl>
    <w:lvl w:ilvl="4" w:tplc="04090019" w:tentative="1">
      <w:start w:val="1"/>
      <w:numFmt w:val="lowerLetter"/>
      <w:lvlText w:val="%5."/>
      <w:lvlJc w:val="left"/>
      <w:pPr>
        <w:tabs>
          <w:tab w:val="num" w:pos="4072"/>
        </w:tabs>
        <w:ind w:left="4072" w:hanging="360"/>
      </w:pPr>
      <w:rPr>
        <w:rFonts w:cs="Times New Roman"/>
      </w:rPr>
    </w:lvl>
    <w:lvl w:ilvl="5" w:tplc="0409001B" w:tentative="1">
      <w:start w:val="1"/>
      <w:numFmt w:val="lowerRoman"/>
      <w:lvlText w:val="%6."/>
      <w:lvlJc w:val="right"/>
      <w:pPr>
        <w:tabs>
          <w:tab w:val="num" w:pos="4792"/>
        </w:tabs>
        <w:ind w:left="4792" w:hanging="180"/>
      </w:pPr>
      <w:rPr>
        <w:rFonts w:cs="Times New Roman"/>
      </w:rPr>
    </w:lvl>
    <w:lvl w:ilvl="6" w:tplc="0409000F" w:tentative="1">
      <w:start w:val="1"/>
      <w:numFmt w:val="decimal"/>
      <w:lvlText w:val="%7."/>
      <w:lvlJc w:val="left"/>
      <w:pPr>
        <w:tabs>
          <w:tab w:val="num" w:pos="5512"/>
        </w:tabs>
        <w:ind w:left="5512" w:hanging="360"/>
      </w:pPr>
      <w:rPr>
        <w:rFonts w:cs="Times New Roman"/>
      </w:rPr>
    </w:lvl>
    <w:lvl w:ilvl="7" w:tplc="04090019" w:tentative="1">
      <w:start w:val="1"/>
      <w:numFmt w:val="lowerLetter"/>
      <w:lvlText w:val="%8."/>
      <w:lvlJc w:val="left"/>
      <w:pPr>
        <w:tabs>
          <w:tab w:val="num" w:pos="6232"/>
        </w:tabs>
        <w:ind w:left="6232" w:hanging="360"/>
      </w:pPr>
      <w:rPr>
        <w:rFonts w:cs="Times New Roman"/>
      </w:rPr>
    </w:lvl>
    <w:lvl w:ilvl="8" w:tplc="0409001B" w:tentative="1">
      <w:start w:val="1"/>
      <w:numFmt w:val="lowerRoman"/>
      <w:lvlText w:val="%9."/>
      <w:lvlJc w:val="right"/>
      <w:pPr>
        <w:tabs>
          <w:tab w:val="num" w:pos="6952"/>
        </w:tabs>
        <w:ind w:left="6952" w:hanging="180"/>
      </w:pPr>
      <w:rPr>
        <w:rFonts w:cs="Times New Roman"/>
      </w:rPr>
    </w:lvl>
  </w:abstractNum>
  <w:abstractNum w:abstractNumId="2" w15:restartNumberingAfterBreak="0">
    <w:nsid w:val="20DD009B"/>
    <w:multiLevelType w:val="singleLevel"/>
    <w:tmpl w:val="0CB00B00"/>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363A1548"/>
    <w:multiLevelType w:val="hybridMultilevel"/>
    <w:tmpl w:val="EA2E8F3A"/>
    <w:lvl w:ilvl="0" w:tplc="3A6A60D2">
      <w:start w:val="9"/>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BE61C3"/>
    <w:multiLevelType w:val="singleLevel"/>
    <w:tmpl w:val="041B000F"/>
    <w:lvl w:ilvl="0">
      <w:start w:val="1"/>
      <w:numFmt w:val="decimal"/>
      <w:lvlText w:val="%1."/>
      <w:lvlJc w:val="left"/>
      <w:pPr>
        <w:ind w:left="720" w:hanging="360"/>
      </w:pPr>
      <w:rPr>
        <w:rFonts w:cs="Times New Roman" w:hint="default"/>
      </w:rPr>
    </w:lvl>
  </w:abstractNum>
  <w:abstractNum w:abstractNumId="5" w15:restartNumberingAfterBreak="0">
    <w:nsid w:val="3AB567E1"/>
    <w:multiLevelType w:val="hybridMultilevel"/>
    <w:tmpl w:val="C87AA2CC"/>
    <w:lvl w:ilvl="0" w:tplc="F7620860">
      <w:start w:val="1"/>
      <w:numFmt w:val="lowerLetter"/>
      <w:pStyle w:val="abc"/>
      <w:lvlText w:val="%1)"/>
      <w:lvlJc w:val="left"/>
      <w:pPr>
        <w:tabs>
          <w:tab w:val="num" w:pos="425"/>
        </w:tabs>
        <w:ind w:left="425" w:hanging="425"/>
      </w:pPr>
      <w:rPr>
        <w:rFonts w:cs="Times New Roman"/>
      </w:rPr>
    </w:lvl>
    <w:lvl w:ilvl="1" w:tplc="E88E46A2">
      <w:start w:val="1"/>
      <w:numFmt w:val="lowerLetter"/>
      <w:lvlText w:val="%2."/>
      <w:lvlJc w:val="left"/>
      <w:pPr>
        <w:tabs>
          <w:tab w:val="num" w:pos="1440"/>
        </w:tabs>
        <w:ind w:left="1440" w:hanging="360"/>
      </w:pPr>
      <w:rPr>
        <w:rFonts w:cs="Times New Roman"/>
      </w:rPr>
    </w:lvl>
    <w:lvl w:ilvl="2" w:tplc="450C293A">
      <w:start w:val="1"/>
      <w:numFmt w:val="lowerRoman"/>
      <w:lvlText w:val="%3."/>
      <w:lvlJc w:val="right"/>
      <w:pPr>
        <w:tabs>
          <w:tab w:val="num" w:pos="2160"/>
        </w:tabs>
        <w:ind w:left="2160" w:hanging="180"/>
      </w:pPr>
      <w:rPr>
        <w:rFonts w:cs="Times New Roman"/>
      </w:rPr>
    </w:lvl>
    <w:lvl w:ilvl="3" w:tplc="01821AFE">
      <w:start w:val="1"/>
      <w:numFmt w:val="decimal"/>
      <w:lvlText w:val="%4."/>
      <w:lvlJc w:val="left"/>
      <w:pPr>
        <w:tabs>
          <w:tab w:val="num" w:pos="2880"/>
        </w:tabs>
        <w:ind w:left="2880" w:hanging="360"/>
      </w:pPr>
      <w:rPr>
        <w:rFonts w:cs="Times New Roman"/>
      </w:rPr>
    </w:lvl>
    <w:lvl w:ilvl="4" w:tplc="DB8048B2">
      <w:start w:val="1"/>
      <w:numFmt w:val="lowerLetter"/>
      <w:lvlText w:val="%5."/>
      <w:lvlJc w:val="left"/>
      <w:pPr>
        <w:tabs>
          <w:tab w:val="num" w:pos="3600"/>
        </w:tabs>
        <w:ind w:left="3600" w:hanging="360"/>
      </w:pPr>
      <w:rPr>
        <w:rFonts w:cs="Times New Roman"/>
      </w:rPr>
    </w:lvl>
    <w:lvl w:ilvl="5" w:tplc="513CD49E">
      <w:start w:val="1"/>
      <w:numFmt w:val="lowerRoman"/>
      <w:lvlText w:val="%6."/>
      <w:lvlJc w:val="right"/>
      <w:pPr>
        <w:tabs>
          <w:tab w:val="num" w:pos="4320"/>
        </w:tabs>
        <w:ind w:left="4320" w:hanging="180"/>
      </w:pPr>
      <w:rPr>
        <w:rFonts w:cs="Times New Roman"/>
      </w:rPr>
    </w:lvl>
    <w:lvl w:ilvl="6" w:tplc="58647F86">
      <w:start w:val="1"/>
      <w:numFmt w:val="decimal"/>
      <w:lvlText w:val="%7."/>
      <w:lvlJc w:val="left"/>
      <w:pPr>
        <w:tabs>
          <w:tab w:val="num" w:pos="5040"/>
        </w:tabs>
        <w:ind w:left="5040" w:hanging="360"/>
      </w:pPr>
      <w:rPr>
        <w:rFonts w:cs="Times New Roman"/>
      </w:rPr>
    </w:lvl>
    <w:lvl w:ilvl="7" w:tplc="D2C0C662">
      <w:start w:val="1"/>
      <w:numFmt w:val="lowerLetter"/>
      <w:lvlText w:val="%8."/>
      <w:lvlJc w:val="left"/>
      <w:pPr>
        <w:tabs>
          <w:tab w:val="num" w:pos="5760"/>
        </w:tabs>
        <w:ind w:left="5760" w:hanging="360"/>
      </w:pPr>
      <w:rPr>
        <w:rFonts w:cs="Times New Roman"/>
      </w:rPr>
    </w:lvl>
    <w:lvl w:ilvl="8" w:tplc="1D32645C">
      <w:start w:val="1"/>
      <w:numFmt w:val="lowerRoman"/>
      <w:lvlText w:val="%9."/>
      <w:lvlJc w:val="right"/>
      <w:pPr>
        <w:tabs>
          <w:tab w:val="num" w:pos="6480"/>
        </w:tabs>
        <w:ind w:left="6480" w:hanging="180"/>
      </w:pPr>
      <w:rPr>
        <w:rFonts w:cs="Times New Roman"/>
      </w:rPr>
    </w:lvl>
  </w:abstractNum>
  <w:abstractNum w:abstractNumId="6" w15:restartNumberingAfterBreak="0">
    <w:nsid w:val="41925214"/>
    <w:multiLevelType w:val="hybridMultilevel"/>
    <w:tmpl w:val="D76002DA"/>
    <w:lvl w:ilvl="0" w:tplc="4B4AE0B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9DF6D5E"/>
    <w:multiLevelType w:val="hybridMultilevel"/>
    <w:tmpl w:val="2C96D272"/>
    <w:lvl w:ilvl="0" w:tplc="CEC022B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8" w15:restartNumberingAfterBreak="0">
    <w:nsid w:val="72783BCF"/>
    <w:multiLevelType w:val="hybridMultilevel"/>
    <w:tmpl w:val="895C1D6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3473C13"/>
    <w:multiLevelType w:val="singleLevel"/>
    <w:tmpl w:val="3080EF0E"/>
    <w:lvl w:ilvl="0">
      <w:start w:val="1"/>
      <w:numFmt w:val="upperLetter"/>
      <w:lvlText w:val="%1."/>
      <w:lvlJc w:val="left"/>
      <w:pPr>
        <w:tabs>
          <w:tab w:val="num" w:pos="2062"/>
        </w:tabs>
        <w:ind w:left="2062" w:hanging="360"/>
      </w:pPr>
      <w:rPr>
        <w:rFonts w:cs="Times New Roman" w:hint="default"/>
      </w:rPr>
    </w:lvl>
  </w:abstractNum>
  <w:abstractNum w:abstractNumId="10" w15:restartNumberingAfterBreak="0">
    <w:nsid w:val="7FA06E1E"/>
    <w:multiLevelType w:val="hybridMultilevel"/>
    <w:tmpl w:val="9A646D8C"/>
    <w:lvl w:ilvl="0" w:tplc="55D67E02">
      <w:start w:val="1"/>
      <w:numFmt w:val="bullet"/>
      <w:pStyle w:val="Zoznamsodrkami"/>
      <w:lvlText w:val=""/>
      <w:lvlJc w:val="left"/>
      <w:pPr>
        <w:tabs>
          <w:tab w:val="num" w:pos="1616"/>
        </w:tabs>
        <w:ind w:left="1616" w:hanging="340"/>
      </w:pPr>
      <w:rPr>
        <w:rFonts w:ascii="Symbol" w:hAnsi="Symbol" w:hint="default"/>
        <w:color w:val="auto"/>
        <w:sz w:val="22"/>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390926090">
    <w:abstractNumId w:val="0"/>
  </w:num>
  <w:num w:numId="2" w16cid:durableId="904074101">
    <w:abstractNumId w:val="9"/>
  </w:num>
  <w:num w:numId="3" w16cid:durableId="339354177">
    <w:abstractNumId w:val="4"/>
  </w:num>
  <w:num w:numId="4" w16cid:durableId="1965579867">
    <w:abstractNumId w:val="1"/>
  </w:num>
  <w:num w:numId="5" w16cid:durableId="166411179">
    <w:abstractNumId w:val="4"/>
    <w:lvlOverride w:ilvl="0">
      <w:startOverride w:val="1"/>
    </w:lvlOverride>
  </w:num>
  <w:num w:numId="6" w16cid:durableId="1523130957">
    <w:abstractNumId w:val="4"/>
    <w:lvlOverride w:ilvl="0">
      <w:startOverride w:val="1"/>
    </w:lvlOverride>
  </w:num>
  <w:num w:numId="7" w16cid:durableId="1639796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866682">
    <w:abstractNumId w:val="10"/>
  </w:num>
  <w:num w:numId="9" w16cid:durableId="1355031414">
    <w:abstractNumId w:val="6"/>
  </w:num>
  <w:num w:numId="10" w16cid:durableId="1332678884">
    <w:abstractNumId w:val="8"/>
  </w:num>
  <w:num w:numId="11" w16cid:durableId="997227359">
    <w:abstractNumId w:val="2"/>
  </w:num>
  <w:num w:numId="12" w16cid:durableId="1797481142">
    <w:abstractNumId w:val="7"/>
  </w:num>
  <w:num w:numId="13" w16cid:durableId="444740984">
    <w:abstractNumId w:val="9"/>
    <w:lvlOverride w:ilvl="0">
      <w:startOverride w:val="9"/>
    </w:lvlOverride>
  </w:num>
  <w:num w:numId="14" w16cid:durableId="204335881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1C"/>
    <w:rsid w:val="000B13C7"/>
    <w:rsid w:val="000D65D0"/>
    <w:rsid w:val="00116D5F"/>
    <w:rsid w:val="002A2565"/>
    <w:rsid w:val="009D23ED"/>
    <w:rsid w:val="00A3281C"/>
    <w:rsid w:val="00A94D17"/>
    <w:rsid w:val="00E04585"/>
    <w:rsid w:val="00EB7ABA"/>
    <w:rsid w:val="00F275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A63"/>
  <w15:chartTrackingRefBased/>
  <w15:docId w15:val="{E353DF99-FC63-4489-AD0E-5B289F79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9"/>
    <w:qFormat/>
    <w:rsid w:val="00116D5F"/>
    <w:pPr>
      <w:keepNext/>
      <w:numPr>
        <w:numId w:val="1"/>
      </w:numPr>
      <w:tabs>
        <w:tab w:val="clear" w:pos="360"/>
        <w:tab w:val="num" w:pos="2062"/>
      </w:tabs>
      <w:spacing w:after="0" w:line="240" w:lineRule="auto"/>
      <w:ind w:left="2062"/>
      <w:outlineLvl w:val="0"/>
    </w:pPr>
    <w:rPr>
      <w:rFonts w:ascii="Times New Roman" w:eastAsia="Times New Roman" w:hAnsi="Times New Roman" w:cs="Times New Roman"/>
      <w:b/>
      <w:caps/>
      <w:kern w:val="0"/>
      <w:sz w:val="18"/>
      <w:szCs w:val="20"/>
      <w14:ligatures w14:val="none"/>
    </w:rPr>
  </w:style>
  <w:style w:type="paragraph" w:styleId="Nadpis2">
    <w:name w:val="heading 2"/>
    <w:basedOn w:val="Normlny"/>
    <w:next w:val="Normlny"/>
    <w:link w:val="Nadpis2Char"/>
    <w:uiPriority w:val="99"/>
    <w:qFormat/>
    <w:rsid w:val="00116D5F"/>
    <w:pPr>
      <w:keepNext/>
      <w:spacing w:after="0" w:line="240" w:lineRule="auto"/>
      <w:outlineLvl w:val="1"/>
    </w:pPr>
    <w:rPr>
      <w:rFonts w:ascii="Times New Roman" w:eastAsia="Times New Roman" w:hAnsi="Times New Roman" w:cs="Times New Roman"/>
      <w:b/>
      <w:kern w:val="0"/>
      <w:sz w:val="18"/>
      <w:szCs w:val="20"/>
      <w14:ligatures w14:val="none"/>
    </w:rPr>
  </w:style>
  <w:style w:type="paragraph" w:styleId="Nadpis6">
    <w:name w:val="heading 6"/>
    <w:basedOn w:val="Normlny"/>
    <w:next w:val="Normlny"/>
    <w:link w:val="Nadpis6Char"/>
    <w:uiPriority w:val="99"/>
    <w:qFormat/>
    <w:rsid w:val="00116D5F"/>
    <w:pPr>
      <w:keepNext/>
      <w:spacing w:after="0" w:line="240" w:lineRule="auto"/>
      <w:outlineLvl w:val="5"/>
    </w:pPr>
    <w:rPr>
      <w:rFonts w:ascii="Times New Roman" w:eastAsia="Times New Roman" w:hAnsi="Times New Roman" w:cs="Times New Roman"/>
      <w:b/>
      <w:caps/>
      <w:kern w:val="0"/>
      <w:sz w:val="32"/>
      <w:szCs w:val="20"/>
      <w14:ligatures w14:val="none"/>
    </w:rPr>
  </w:style>
  <w:style w:type="paragraph" w:styleId="Nadpis9">
    <w:name w:val="heading 9"/>
    <w:basedOn w:val="Normlny"/>
    <w:next w:val="Normlny"/>
    <w:link w:val="Nadpis9Char"/>
    <w:uiPriority w:val="99"/>
    <w:qFormat/>
    <w:rsid w:val="00116D5F"/>
    <w:pPr>
      <w:keepNext/>
      <w:keepLines/>
      <w:spacing w:before="200" w:after="0" w:line="240" w:lineRule="auto"/>
      <w:outlineLvl w:val="8"/>
    </w:pPr>
    <w:rPr>
      <w:rFonts w:ascii="Cambria" w:eastAsia="Times New Roman" w:hAnsi="Cambria" w:cs="Times New Roman"/>
      <w:i/>
      <w:iCs/>
      <w:color w:val="404040"/>
      <w:kern w:val="0"/>
      <w:sz w:val="20"/>
      <w:szCs w:val="2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3281C"/>
    <w:rPr>
      <w:color w:val="0000FF"/>
      <w:u w:val="single"/>
    </w:rPr>
  </w:style>
  <w:style w:type="character" w:styleId="PouitHypertextovPrepojenie">
    <w:name w:val="FollowedHyperlink"/>
    <w:basedOn w:val="Predvolenpsmoodseku"/>
    <w:uiPriority w:val="99"/>
    <w:semiHidden/>
    <w:unhideWhenUsed/>
    <w:rsid w:val="00A3281C"/>
    <w:rPr>
      <w:color w:val="800080"/>
      <w:u w:val="single"/>
    </w:rPr>
  </w:style>
  <w:style w:type="paragraph" w:customStyle="1" w:styleId="msonormal0">
    <w:name w:val="msonormal"/>
    <w:basedOn w:val="Normlny"/>
    <w:rsid w:val="00A3281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xl65">
    <w:name w:val="xl65"/>
    <w:basedOn w:val="Normlny"/>
    <w:rsid w:val="00A3281C"/>
    <w:pPr>
      <w:spacing w:before="100" w:beforeAutospacing="1" w:after="100" w:afterAutospacing="1" w:line="240" w:lineRule="auto"/>
    </w:pPr>
    <w:rPr>
      <w:rFonts w:ascii="Arial" w:eastAsia="Times New Roman" w:hAnsi="Arial" w:cs="Arial"/>
      <w:kern w:val="0"/>
      <w:sz w:val="16"/>
      <w:szCs w:val="16"/>
      <w:lang w:eastAsia="sk-SK"/>
      <w14:ligatures w14:val="none"/>
    </w:rPr>
  </w:style>
  <w:style w:type="paragraph" w:customStyle="1" w:styleId="xl66">
    <w:name w:val="xl66"/>
    <w:basedOn w:val="Normlny"/>
    <w:rsid w:val="00A3281C"/>
    <w:pPr>
      <w:spacing w:before="100" w:beforeAutospacing="1" w:after="100" w:afterAutospacing="1" w:line="240" w:lineRule="auto"/>
    </w:pPr>
    <w:rPr>
      <w:rFonts w:ascii="Arial" w:eastAsia="Times New Roman" w:hAnsi="Arial" w:cs="Arial"/>
      <w:kern w:val="0"/>
      <w:sz w:val="14"/>
      <w:szCs w:val="14"/>
      <w:lang w:eastAsia="sk-SK"/>
      <w14:ligatures w14:val="none"/>
    </w:rPr>
  </w:style>
  <w:style w:type="paragraph" w:customStyle="1" w:styleId="xl67">
    <w:name w:val="xl67"/>
    <w:basedOn w:val="Normlny"/>
    <w:rsid w:val="00A3281C"/>
    <w:pPr>
      <w:spacing w:before="100" w:beforeAutospacing="1" w:after="100" w:afterAutospacing="1" w:line="240" w:lineRule="auto"/>
    </w:pPr>
    <w:rPr>
      <w:rFonts w:ascii="Arial" w:eastAsia="Times New Roman" w:hAnsi="Arial" w:cs="Arial"/>
      <w:kern w:val="0"/>
      <w:sz w:val="14"/>
      <w:szCs w:val="14"/>
      <w:lang w:eastAsia="sk-SK"/>
      <w14:ligatures w14:val="none"/>
    </w:rPr>
  </w:style>
  <w:style w:type="paragraph" w:customStyle="1" w:styleId="xl68">
    <w:name w:val="xl68"/>
    <w:basedOn w:val="Normlny"/>
    <w:rsid w:val="00A3281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69">
    <w:name w:val="xl69"/>
    <w:basedOn w:val="Normlny"/>
    <w:rsid w:val="00A328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70">
    <w:name w:val="xl70"/>
    <w:basedOn w:val="Normlny"/>
    <w:rsid w:val="00A3281C"/>
    <w:pPr>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71">
    <w:name w:val="xl71"/>
    <w:basedOn w:val="Normlny"/>
    <w:rsid w:val="00A3281C"/>
    <w:pPr>
      <w:spacing w:before="100" w:beforeAutospacing="1" w:after="100" w:afterAutospacing="1" w:line="240" w:lineRule="auto"/>
    </w:pPr>
    <w:rPr>
      <w:rFonts w:ascii="Arial" w:eastAsia="Times New Roman" w:hAnsi="Arial" w:cs="Arial"/>
      <w:b/>
      <w:bCs/>
      <w:kern w:val="0"/>
      <w:sz w:val="14"/>
      <w:szCs w:val="14"/>
      <w:lang w:eastAsia="sk-SK"/>
      <w14:ligatures w14:val="none"/>
    </w:rPr>
  </w:style>
  <w:style w:type="paragraph" w:customStyle="1" w:styleId="xl72">
    <w:name w:val="xl72"/>
    <w:basedOn w:val="Normlny"/>
    <w:rsid w:val="00A328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73">
    <w:name w:val="xl73"/>
    <w:basedOn w:val="Normlny"/>
    <w:rsid w:val="00A328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74">
    <w:name w:val="xl74"/>
    <w:basedOn w:val="Normlny"/>
    <w:rsid w:val="00A3281C"/>
    <w:pPr>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75">
    <w:name w:val="xl75"/>
    <w:basedOn w:val="Normlny"/>
    <w:rsid w:val="00A3281C"/>
    <w:pPr>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76">
    <w:name w:val="xl76"/>
    <w:basedOn w:val="Normlny"/>
    <w:rsid w:val="00A328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77">
    <w:name w:val="xl77"/>
    <w:basedOn w:val="Normlny"/>
    <w:rsid w:val="00A3281C"/>
    <w:pPr>
      <w:spacing w:before="100" w:beforeAutospacing="1" w:after="100" w:afterAutospacing="1" w:line="240" w:lineRule="auto"/>
      <w:jc w:val="center"/>
      <w:textAlignment w:val="center"/>
    </w:pPr>
    <w:rPr>
      <w:rFonts w:ascii="Arial" w:eastAsia="Times New Roman" w:hAnsi="Arial" w:cs="Arial"/>
      <w:b/>
      <w:bCs/>
      <w:kern w:val="0"/>
      <w:sz w:val="14"/>
      <w:szCs w:val="14"/>
      <w:lang w:eastAsia="sk-SK"/>
      <w14:ligatures w14:val="none"/>
    </w:rPr>
  </w:style>
  <w:style w:type="paragraph" w:customStyle="1" w:styleId="xl78">
    <w:name w:val="xl78"/>
    <w:basedOn w:val="Normlny"/>
    <w:rsid w:val="00A3281C"/>
    <w:pPr>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79">
    <w:name w:val="xl79"/>
    <w:basedOn w:val="Normlny"/>
    <w:rsid w:val="00A328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80">
    <w:name w:val="xl80"/>
    <w:basedOn w:val="Normlny"/>
    <w:rsid w:val="00A328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81">
    <w:name w:val="xl81"/>
    <w:basedOn w:val="Normlny"/>
    <w:rsid w:val="00A3281C"/>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kern w:val="0"/>
      <w:sz w:val="24"/>
      <w:szCs w:val="24"/>
      <w:lang w:eastAsia="sk-SK"/>
      <w14:ligatures w14:val="none"/>
    </w:rPr>
  </w:style>
  <w:style w:type="paragraph" w:customStyle="1" w:styleId="xl82">
    <w:name w:val="xl82"/>
    <w:basedOn w:val="Normlny"/>
    <w:rsid w:val="00A3281C"/>
    <w:pPr>
      <w:pBdr>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sk-SK"/>
      <w14:ligatures w14:val="none"/>
    </w:rPr>
  </w:style>
  <w:style w:type="paragraph" w:customStyle="1" w:styleId="xl83">
    <w:name w:val="xl83"/>
    <w:basedOn w:val="Normlny"/>
    <w:rsid w:val="00A32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6"/>
      <w:szCs w:val="16"/>
      <w:lang w:eastAsia="sk-SK"/>
      <w14:ligatures w14:val="none"/>
    </w:rPr>
  </w:style>
  <w:style w:type="paragraph" w:customStyle="1" w:styleId="xl84">
    <w:name w:val="xl84"/>
    <w:basedOn w:val="Normlny"/>
    <w:rsid w:val="00A32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eastAsia="sk-SK"/>
      <w14:ligatures w14:val="none"/>
    </w:rPr>
  </w:style>
  <w:style w:type="paragraph" w:customStyle="1" w:styleId="xl85">
    <w:name w:val="xl85"/>
    <w:basedOn w:val="Normlny"/>
    <w:rsid w:val="00A328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16"/>
      <w:szCs w:val="16"/>
      <w:lang w:eastAsia="sk-SK"/>
      <w14:ligatures w14:val="none"/>
    </w:rPr>
  </w:style>
  <w:style w:type="paragraph" w:customStyle="1" w:styleId="xl86">
    <w:name w:val="xl86"/>
    <w:basedOn w:val="Normlny"/>
    <w:rsid w:val="00A328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6"/>
      <w:szCs w:val="16"/>
      <w:lang w:eastAsia="sk-SK"/>
      <w14:ligatures w14:val="none"/>
    </w:rPr>
  </w:style>
  <w:style w:type="paragraph" w:customStyle="1" w:styleId="xl87">
    <w:name w:val="xl87"/>
    <w:basedOn w:val="Normlny"/>
    <w:rsid w:val="00A3281C"/>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kern w:val="0"/>
      <w:sz w:val="24"/>
      <w:szCs w:val="24"/>
      <w:lang w:eastAsia="sk-SK"/>
      <w14:ligatures w14:val="none"/>
    </w:rPr>
  </w:style>
  <w:style w:type="paragraph" w:customStyle="1" w:styleId="xl88">
    <w:name w:val="xl88"/>
    <w:basedOn w:val="Normlny"/>
    <w:rsid w:val="00A3281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89">
    <w:name w:val="xl89"/>
    <w:basedOn w:val="Normlny"/>
    <w:rsid w:val="00A3281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80"/>
      <w:kern w:val="0"/>
      <w:sz w:val="14"/>
      <w:szCs w:val="14"/>
      <w:lang w:eastAsia="sk-SK"/>
      <w14:ligatures w14:val="none"/>
    </w:rPr>
  </w:style>
  <w:style w:type="paragraph" w:customStyle="1" w:styleId="xl90">
    <w:name w:val="xl90"/>
    <w:basedOn w:val="Normlny"/>
    <w:rsid w:val="00A3281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91">
    <w:name w:val="xl91"/>
    <w:basedOn w:val="Normlny"/>
    <w:rsid w:val="00A32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sk-SK"/>
      <w14:ligatures w14:val="none"/>
    </w:rPr>
  </w:style>
  <w:style w:type="paragraph" w:customStyle="1" w:styleId="xl92">
    <w:name w:val="xl92"/>
    <w:basedOn w:val="Normlny"/>
    <w:rsid w:val="00A328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sk-SK"/>
      <w14:ligatures w14:val="none"/>
    </w:rPr>
  </w:style>
  <w:style w:type="paragraph" w:customStyle="1" w:styleId="xl93">
    <w:name w:val="xl93"/>
    <w:basedOn w:val="Normlny"/>
    <w:rsid w:val="00A328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94">
    <w:name w:val="xl94"/>
    <w:basedOn w:val="Normlny"/>
    <w:rsid w:val="00A328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95">
    <w:name w:val="xl95"/>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96">
    <w:name w:val="xl96"/>
    <w:basedOn w:val="Normlny"/>
    <w:rsid w:val="00A32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97">
    <w:name w:val="xl97"/>
    <w:basedOn w:val="Normlny"/>
    <w:rsid w:val="00A32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98">
    <w:name w:val="xl98"/>
    <w:basedOn w:val="Normlny"/>
    <w:rsid w:val="00A3281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99">
    <w:name w:val="xl99"/>
    <w:basedOn w:val="Normlny"/>
    <w:rsid w:val="00A3281C"/>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100">
    <w:name w:val="xl100"/>
    <w:basedOn w:val="Normlny"/>
    <w:rsid w:val="00A3281C"/>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101">
    <w:name w:val="xl101"/>
    <w:basedOn w:val="Normlny"/>
    <w:rsid w:val="00A3281C"/>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102">
    <w:name w:val="xl102"/>
    <w:basedOn w:val="Normlny"/>
    <w:rsid w:val="00A3281C"/>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103">
    <w:name w:val="xl103"/>
    <w:basedOn w:val="Normlny"/>
    <w:rsid w:val="00A328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104">
    <w:name w:val="xl104"/>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105">
    <w:name w:val="xl105"/>
    <w:basedOn w:val="Normlny"/>
    <w:rsid w:val="00A32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eastAsia="sk-SK"/>
      <w14:ligatures w14:val="none"/>
    </w:rPr>
  </w:style>
  <w:style w:type="paragraph" w:customStyle="1" w:styleId="xl106">
    <w:name w:val="xl106"/>
    <w:basedOn w:val="Normlny"/>
    <w:rsid w:val="00A32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eastAsia="sk-SK"/>
      <w14:ligatures w14:val="none"/>
    </w:rPr>
  </w:style>
  <w:style w:type="paragraph" w:customStyle="1" w:styleId="xl107">
    <w:name w:val="xl107"/>
    <w:basedOn w:val="Normlny"/>
    <w:rsid w:val="00A328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kern w:val="0"/>
      <w:sz w:val="14"/>
      <w:szCs w:val="14"/>
      <w:lang w:eastAsia="sk-SK"/>
      <w14:ligatures w14:val="none"/>
    </w:rPr>
  </w:style>
  <w:style w:type="paragraph" w:customStyle="1" w:styleId="xl108">
    <w:name w:val="xl108"/>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kern w:val="0"/>
      <w:sz w:val="14"/>
      <w:szCs w:val="14"/>
      <w:lang w:eastAsia="sk-SK"/>
      <w14:ligatures w14:val="none"/>
    </w:rPr>
  </w:style>
  <w:style w:type="paragraph" w:customStyle="1" w:styleId="xl109">
    <w:name w:val="xl109"/>
    <w:basedOn w:val="Normlny"/>
    <w:rsid w:val="00A32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sk-SK"/>
      <w14:ligatures w14:val="none"/>
    </w:rPr>
  </w:style>
  <w:style w:type="paragraph" w:customStyle="1" w:styleId="xl110">
    <w:name w:val="xl110"/>
    <w:basedOn w:val="Normlny"/>
    <w:rsid w:val="00A328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4"/>
      <w:szCs w:val="14"/>
      <w:lang w:eastAsia="sk-SK"/>
      <w14:ligatures w14:val="none"/>
    </w:rPr>
  </w:style>
  <w:style w:type="paragraph" w:customStyle="1" w:styleId="xl111">
    <w:name w:val="xl111"/>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4"/>
      <w:szCs w:val="14"/>
      <w:lang w:eastAsia="sk-SK"/>
      <w14:ligatures w14:val="none"/>
    </w:rPr>
  </w:style>
  <w:style w:type="paragraph" w:customStyle="1" w:styleId="xl112">
    <w:name w:val="xl112"/>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sk-SK"/>
      <w14:ligatures w14:val="none"/>
    </w:rPr>
  </w:style>
  <w:style w:type="paragraph" w:customStyle="1" w:styleId="xl113">
    <w:name w:val="xl113"/>
    <w:basedOn w:val="Normlny"/>
    <w:rsid w:val="00A328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114">
    <w:name w:val="xl114"/>
    <w:basedOn w:val="Normlny"/>
    <w:rsid w:val="00A32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4"/>
      <w:szCs w:val="14"/>
      <w:lang w:eastAsia="sk-SK"/>
      <w14:ligatures w14:val="none"/>
    </w:rPr>
  </w:style>
  <w:style w:type="paragraph" w:customStyle="1" w:styleId="xl115">
    <w:name w:val="xl115"/>
    <w:basedOn w:val="Normlny"/>
    <w:rsid w:val="00A3281C"/>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116">
    <w:name w:val="xl116"/>
    <w:basedOn w:val="Normlny"/>
    <w:rsid w:val="00A3281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paragraph" w:customStyle="1" w:styleId="xl117">
    <w:name w:val="xl117"/>
    <w:basedOn w:val="Normlny"/>
    <w:rsid w:val="00A3281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kern w:val="0"/>
      <w:sz w:val="14"/>
      <w:szCs w:val="14"/>
      <w:lang w:eastAsia="sk-SK"/>
      <w14:ligatures w14:val="none"/>
    </w:rPr>
  </w:style>
  <w:style w:type="character" w:customStyle="1" w:styleId="Nadpis1Char">
    <w:name w:val="Nadpis 1 Char"/>
    <w:basedOn w:val="Predvolenpsmoodseku"/>
    <w:link w:val="Nadpis1"/>
    <w:uiPriority w:val="99"/>
    <w:rsid w:val="00116D5F"/>
    <w:rPr>
      <w:rFonts w:ascii="Times New Roman" w:eastAsia="Times New Roman" w:hAnsi="Times New Roman" w:cs="Times New Roman"/>
      <w:b/>
      <w:caps/>
      <w:kern w:val="0"/>
      <w:sz w:val="18"/>
      <w:szCs w:val="20"/>
      <w14:ligatures w14:val="none"/>
    </w:rPr>
  </w:style>
  <w:style w:type="character" w:customStyle="1" w:styleId="Nadpis2Char">
    <w:name w:val="Nadpis 2 Char"/>
    <w:basedOn w:val="Predvolenpsmoodseku"/>
    <w:link w:val="Nadpis2"/>
    <w:uiPriority w:val="99"/>
    <w:rsid w:val="00116D5F"/>
    <w:rPr>
      <w:rFonts w:ascii="Times New Roman" w:eastAsia="Times New Roman" w:hAnsi="Times New Roman" w:cs="Times New Roman"/>
      <w:b/>
      <w:kern w:val="0"/>
      <w:sz w:val="18"/>
      <w:szCs w:val="20"/>
      <w14:ligatures w14:val="none"/>
    </w:rPr>
  </w:style>
  <w:style w:type="character" w:customStyle="1" w:styleId="Nadpis6Char">
    <w:name w:val="Nadpis 6 Char"/>
    <w:basedOn w:val="Predvolenpsmoodseku"/>
    <w:link w:val="Nadpis6"/>
    <w:uiPriority w:val="99"/>
    <w:rsid w:val="00116D5F"/>
    <w:rPr>
      <w:rFonts w:ascii="Times New Roman" w:eastAsia="Times New Roman" w:hAnsi="Times New Roman" w:cs="Times New Roman"/>
      <w:b/>
      <w:caps/>
      <w:kern w:val="0"/>
      <w:sz w:val="32"/>
      <w:szCs w:val="20"/>
      <w14:ligatures w14:val="none"/>
    </w:rPr>
  </w:style>
  <w:style w:type="character" w:customStyle="1" w:styleId="Nadpis9Char">
    <w:name w:val="Nadpis 9 Char"/>
    <w:basedOn w:val="Predvolenpsmoodseku"/>
    <w:link w:val="Nadpis9"/>
    <w:uiPriority w:val="99"/>
    <w:rsid w:val="00116D5F"/>
    <w:rPr>
      <w:rFonts w:ascii="Cambria" w:eastAsia="Times New Roman" w:hAnsi="Cambria" w:cs="Times New Roman"/>
      <w:i/>
      <w:iCs/>
      <w:color w:val="404040"/>
      <w:kern w:val="0"/>
      <w:sz w:val="20"/>
      <w:szCs w:val="20"/>
      <w14:ligatures w14:val="none"/>
    </w:rPr>
  </w:style>
  <w:style w:type="paragraph" w:styleId="Hlavika">
    <w:name w:val="header"/>
    <w:basedOn w:val="Normlny"/>
    <w:link w:val="HlavikaChar"/>
    <w:uiPriority w:val="99"/>
    <w:rsid w:val="00116D5F"/>
    <w:pPr>
      <w:tabs>
        <w:tab w:val="center" w:pos="4536"/>
        <w:tab w:val="right" w:pos="9072"/>
      </w:tabs>
      <w:spacing w:after="0" w:line="240" w:lineRule="auto"/>
    </w:pPr>
    <w:rPr>
      <w:rFonts w:ascii="Times New Roman" w:eastAsia="Times New Roman" w:hAnsi="Times New Roman" w:cs="Times New Roman"/>
      <w:kern w:val="0"/>
      <w:sz w:val="20"/>
      <w:szCs w:val="20"/>
      <w14:ligatures w14:val="none"/>
    </w:rPr>
  </w:style>
  <w:style w:type="character" w:customStyle="1" w:styleId="HlavikaChar">
    <w:name w:val="Hlavička Char"/>
    <w:basedOn w:val="Predvolenpsmoodseku"/>
    <w:link w:val="Hlavika"/>
    <w:uiPriority w:val="99"/>
    <w:rsid w:val="00116D5F"/>
    <w:rPr>
      <w:rFonts w:ascii="Times New Roman" w:eastAsia="Times New Roman" w:hAnsi="Times New Roman" w:cs="Times New Roman"/>
      <w:kern w:val="0"/>
      <w:sz w:val="20"/>
      <w:szCs w:val="20"/>
      <w14:ligatures w14:val="none"/>
    </w:rPr>
  </w:style>
  <w:style w:type="paragraph" w:styleId="Pta">
    <w:name w:val="footer"/>
    <w:basedOn w:val="Normlny"/>
    <w:link w:val="PtaChar"/>
    <w:uiPriority w:val="99"/>
    <w:rsid w:val="00116D5F"/>
    <w:pPr>
      <w:tabs>
        <w:tab w:val="center" w:pos="4536"/>
        <w:tab w:val="right" w:pos="9072"/>
      </w:tabs>
      <w:spacing w:after="0" w:line="240" w:lineRule="auto"/>
    </w:pPr>
    <w:rPr>
      <w:rFonts w:ascii="Times New Roman" w:eastAsia="Times New Roman" w:hAnsi="Times New Roman" w:cs="Times New Roman"/>
      <w:kern w:val="0"/>
      <w:sz w:val="20"/>
      <w:szCs w:val="20"/>
      <w14:ligatures w14:val="none"/>
    </w:rPr>
  </w:style>
  <w:style w:type="character" w:customStyle="1" w:styleId="PtaChar">
    <w:name w:val="Päta Char"/>
    <w:basedOn w:val="Predvolenpsmoodseku"/>
    <w:link w:val="Pta"/>
    <w:uiPriority w:val="99"/>
    <w:rsid w:val="00116D5F"/>
    <w:rPr>
      <w:rFonts w:ascii="Times New Roman" w:eastAsia="Times New Roman" w:hAnsi="Times New Roman" w:cs="Times New Roman"/>
      <w:kern w:val="0"/>
      <w:sz w:val="20"/>
      <w:szCs w:val="20"/>
      <w14:ligatures w14:val="none"/>
    </w:rPr>
  </w:style>
  <w:style w:type="character" w:styleId="slostrany">
    <w:name w:val="page number"/>
    <w:basedOn w:val="Predvolenpsmoodseku"/>
    <w:uiPriority w:val="99"/>
    <w:rsid w:val="00116D5F"/>
    <w:rPr>
      <w:rFonts w:cs="Times New Roman"/>
    </w:rPr>
  </w:style>
  <w:style w:type="paragraph" w:styleId="Zkladntext">
    <w:name w:val="Body Text"/>
    <w:basedOn w:val="Normlny"/>
    <w:link w:val="ZkladntextChar"/>
    <w:uiPriority w:val="99"/>
    <w:rsid w:val="00116D5F"/>
    <w:pPr>
      <w:spacing w:after="0" w:line="240" w:lineRule="auto"/>
      <w:ind w:left="426"/>
      <w:jc w:val="both"/>
    </w:pPr>
    <w:rPr>
      <w:rFonts w:ascii="Times New Roman" w:eastAsia="Times New Roman" w:hAnsi="Times New Roman" w:cs="Times New Roman"/>
      <w:kern w:val="0"/>
      <w:sz w:val="18"/>
      <w:szCs w:val="20"/>
      <w14:ligatures w14:val="none"/>
    </w:rPr>
  </w:style>
  <w:style w:type="character" w:customStyle="1" w:styleId="ZkladntextChar">
    <w:name w:val="Základný text Char"/>
    <w:basedOn w:val="Predvolenpsmoodseku"/>
    <w:link w:val="Zkladntext"/>
    <w:uiPriority w:val="99"/>
    <w:rsid w:val="00116D5F"/>
    <w:rPr>
      <w:rFonts w:ascii="Times New Roman" w:eastAsia="Times New Roman" w:hAnsi="Times New Roman" w:cs="Times New Roman"/>
      <w:kern w:val="0"/>
      <w:sz w:val="18"/>
      <w:szCs w:val="20"/>
      <w14:ligatures w14:val="none"/>
    </w:rPr>
  </w:style>
  <w:style w:type="paragraph" w:customStyle="1" w:styleId="Uvod">
    <w:name w:val="Uvod"/>
    <w:basedOn w:val="Normlny"/>
    <w:uiPriority w:val="99"/>
    <w:rsid w:val="00116D5F"/>
    <w:pPr>
      <w:spacing w:after="0" w:line="240" w:lineRule="auto"/>
      <w:ind w:left="284" w:hanging="284"/>
      <w:jc w:val="both"/>
    </w:pPr>
    <w:rPr>
      <w:rFonts w:ascii="Times New Roman" w:eastAsia="Times New Roman" w:hAnsi="Times New Roman" w:cs="Times New Roman"/>
      <w:kern w:val="0"/>
      <w:szCs w:val="20"/>
      <w14:ligatures w14:val="none"/>
    </w:rPr>
  </w:style>
  <w:style w:type="character" w:styleId="Odkaznapoznmkupodiarou">
    <w:name w:val="footnote reference"/>
    <w:basedOn w:val="Predvolenpsmoodseku"/>
    <w:uiPriority w:val="99"/>
    <w:semiHidden/>
    <w:rsid w:val="00116D5F"/>
    <w:rPr>
      <w:rFonts w:cs="Times New Roman"/>
      <w:position w:val="6"/>
      <w:sz w:val="16"/>
      <w:szCs w:val="16"/>
    </w:rPr>
  </w:style>
  <w:style w:type="paragraph" w:customStyle="1" w:styleId="lita">
    <w:name w:val="lit_a"/>
    <w:basedOn w:val="Normlny"/>
    <w:uiPriority w:val="99"/>
    <w:rsid w:val="00116D5F"/>
    <w:pPr>
      <w:spacing w:after="20" w:line="240" w:lineRule="auto"/>
      <w:ind w:left="624" w:hanging="340"/>
      <w:jc w:val="both"/>
    </w:pPr>
    <w:rPr>
      <w:rFonts w:ascii="Times" w:eastAsia="Times New Roman" w:hAnsi="Times" w:cs="Times New Roman"/>
      <w:kern w:val="0"/>
      <w:sz w:val="20"/>
      <w:szCs w:val="20"/>
      <w:lang w:val="en-US"/>
      <w14:ligatures w14:val="none"/>
    </w:rPr>
  </w:style>
  <w:style w:type="paragraph" w:customStyle="1" w:styleId="zif">
    <w:name w:val="zif"/>
    <w:basedOn w:val="Normlny"/>
    <w:link w:val="zifChar"/>
    <w:uiPriority w:val="99"/>
    <w:rsid w:val="00116D5F"/>
    <w:pPr>
      <w:tabs>
        <w:tab w:val="left" w:pos="620"/>
      </w:tabs>
      <w:spacing w:after="80" w:line="240" w:lineRule="auto"/>
      <w:jc w:val="both"/>
    </w:pPr>
    <w:rPr>
      <w:rFonts w:ascii="Times" w:eastAsia="Times New Roman" w:hAnsi="Times" w:cs="Times New Roman"/>
      <w:kern w:val="0"/>
      <w:sz w:val="20"/>
      <w:szCs w:val="20"/>
      <w:lang w:val="en-US"/>
      <w14:ligatures w14:val="none"/>
    </w:rPr>
  </w:style>
  <w:style w:type="character" w:customStyle="1" w:styleId="zifChar">
    <w:name w:val="zif Char"/>
    <w:basedOn w:val="Predvolenpsmoodseku"/>
    <w:link w:val="zif"/>
    <w:uiPriority w:val="99"/>
    <w:locked/>
    <w:rsid w:val="00116D5F"/>
    <w:rPr>
      <w:rFonts w:ascii="Times" w:eastAsia="Times New Roman" w:hAnsi="Times" w:cs="Times New Roman"/>
      <w:kern w:val="0"/>
      <w:sz w:val="20"/>
      <w:szCs w:val="20"/>
      <w:lang w:val="en-US"/>
      <w14:ligatures w14:val="none"/>
    </w:rPr>
  </w:style>
  <w:style w:type="paragraph" w:styleId="Odsekzoznamu">
    <w:name w:val="List Paragraph"/>
    <w:basedOn w:val="Normlny"/>
    <w:uiPriority w:val="99"/>
    <w:qFormat/>
    <w:rsid w:val="00116D5F"/>
    <w:pPr>
      <w:spacing w:after="0" w:line="240" w:lineRule="auto"/>
      <w:ind w:left="708"/>
    </w:pPr>
    <w:rPr>
      <w:rFonts w:ascii="Times New Roman" w:eastAsia="Times New Roman" w:hAnsi="Times New Roman" w:cs="Times New Roman"/>
      <w:kern w:val="0"/>
      <w:sz w:val="20"/>
      <w:szCs w:val="20"/>
      <w14:ligatures w14:val="none"/>
    </w:rPr>
  </w:style>
  <w:style w:type="paragraph" w:customStyle="1" w:styleId="Tabulka">
    <w:name w:val="Tabulka"/>
    <w:basedOn w:val="Normlny"/>
    <w:uiPriority w:val="99"/>
    <w:rsid w:val="00116D5F"/>
    <w:pPr>
      <w:spacing w:after="0" w:line="240" w:lineRule="auto"/>
    </w:pPr>
    <w:rPr>
      <w:rFonts w:ascii="Times New Roman" w:eastAsia="Times New Roman" w:hAnsi="Times New Roman" w:cs="Times New Roman"/>
      <w:color w:val="000000"/>
      <w:kern w:val="0"/>
      <w:sz w:val="18"/>
      <w:szCs w:val="20"/>
      <w14:ligatures w14:val="none"/>
    </w:rPr>
  </w:style>
  <w:style w:type="paragraph" w:customStyle="1" w:styleId="Pismenka">
    <w:name w:val="Pismenka"/>
    <w:basedOn w:val="Zkladntext"/>
    <w:uiPriority w:val="99"/>
    <w:rsid w:val="00116D5F"/>
    <w:pPr>
      <w:tabs>
        <w:tab w:val="num" w:pos="360"/>
      </w:tabs>
      <w:ind w:left="360" w:hanging="360"/>
    </w:pPr>
    <w:rPr>
      <w:b/>
    </w:rPr>
  </w:style>
  <w:style w:type="paragraph" w:styleId="Textbubliny">
    <w:name w:val="Balloon Text"/>
    <w:basedOn w:val="Normlny"/>
    <w:link w:val="TextbublinyChar"/>
    <w:uiPriority w:val="99"/>
    <w:semiHidden/>
    <w:rsid w:val="00116D5F"/>
    <w:pPr>
      <w:spacing w:after="0" w:line="240" w:lineRule="auto"/>
    </w:pPr>
    <w:rPr>
      <w:rFonts w:ascii="Tahoma" w:eastAsia="Times New Roman" w:hAnsi="Tahoma" w:cs="Tahoma"/>
      <w:kern w:val="0"/>
      <w:sz w:val="16"/>
      <w:szCs w:val="16"/>
      <w14:ligatures w14:val="none"/>
    </w:rPr>
  </w:style>
  <w:style w:type="character" w:customStyle="1" w:styleId="TextbublinyChar">
    <w:name w:val="Text bubliny Char"/>
    <w:basedOn w:val="Predvolenpsmoodseku"/>
    <w:link w:val="Textbubliny"/>
    <w:uiPriority w:val="99"/>
    <w:semiHidden/>
    <w:rsid w:val="00116D5F"/>
    <w:rPr>
      <w:rFonts w:ascii="Tahoma" w:eastAsia="Times New Roman" w:hAnsi="Tahoma" w:cs="Tahoma"/>
      <w:kern w:val="0"/>
      <w:sz w:val="16"/>
      <w:szCs w:val="16"/>
      <w14:ligatures w14:val="none"/>
    </w:rPr>
  </w:style>
  <w:style w:type="character" w:styleId="Odkaznakomentr">
    <w:name w:val="annotation reference"/>
    <w:basedOn w:val="Predvolenpsmoodseku"/>
    <w:uiPriority w:val="99"/>
    <w:semiHidden/>
    <w:rsid w:val="00116D5F"/>
    <w:rPr>
      <w:rFonts w:cs="Times New Roman"/>
      <w:sz w:val="16"/>
      <w:szCs w:val="16"/>
    </w:rPr>
  </w:style>
  <w:style w:type="paragraph" w:styleId="Textkomentra">
    <w:name w:val="annotation text"/>
    <w:basedOn w:val="Normlny"/>
    <w:link w:val="TextkomentraChar"/>
    <w:uiPriority w:val="99"/>
    <w:semiHidden/>
    <w:rsid w:val="00116D5F"/>
    <w:pPr>
      <w:spacing w:after="0" w:line="240" w:lineRule="auto"/>
    </w:pPr>
    <w:rPr>
      <w:rFonts w:ascii="Times New Roman" w:eastAsia="Times New Roman" w:hAnsi="Times New Roman" w:cs="Times New Roman"/>
      <w:kern w:val="0"/>
      <w:sz w:val="20"/>
      <w:szCs w:val="20"/>
      <w14:ligatures w14:val="none"/>
    </w:rPr>
  </w:style>
  <w:style w:type="character" w:customStyle="1" w:styleId="TextkomentraChar">
    <w:name w:val="Text komentára Char"/>
    <w:basedOn w:val="Predvolenpsmoodseku"/>
    <w:link w:val="Textkomentra"/>
    <w:uiPriority w:val="99"/>
    <w:semiHidden/>
    <w:rsid w:val="00116D5F"/>
    <w:rPr>
      <w:rFonts w:ascii="Times New Roman" w:eastAsia="Times New Roman" w:hAnsi="Times New Roman" w:cs="Times New Roman"/>
      <w:kern w:val="0"/>
      <w:sz w:val="20"/>
      <w:szCs w:val="20"/>
      <w14:ligatures w14:val="none"/>
    </w:rPr>
  </w:style>
  <w:style w:type="paragraph" w:styleId="Predmetkomentra">
    <w:name w:val="annotation subject"/>
    <w:basedOn w:val="Textkomentra"/>
    <w:next w:val="Textkomentra"/>
    <w:link w:val="PredmetkomentraChar"/>
    <w:uiPriority w:val="99"/>
    <w:semiHidden/>
    <w:rsid w:val="00116D5F"/>
    <w:rPr>
      <w:b/>
      <w:bCs/>
    </w:rPr>
  </w:style>
  <w:style w:type="character" w:customStyle="1" w:styleId="PredmetkomentraChar">
    <w:name w:val="Predmet komentára Char"/>
    <w:basedOn w:val="TextkomentraChar"/>
    <w:link w:val="Predmetkomentra"/>
    <w:uiPriority w:val="99"/>
    <w:semiHidden/>
    <w:rsid w:val="00116D5F"/>
    <w:rPr>
      <w:rFonts w:ascii="Times New Roman" w:eastAsia="Times New Roman" w:hAnsi="Times New Roman" w:cs="Times New Roman"/>
      <w:b/>
      <w:bCs/>
      <w:kern w:val="0"/>
      <w:sz w:val="20"/>
      <w:szCs w:val="20"/>
      <w14:ligatures w14:val="none"/>
    </w:rPr>
  </w:style>
  <w:style w:type="paragraph" w:styleId="Revzia">
    <w:name w:val="Revision"/>
    <w:hidden/>
    <w:uiPriority w:val="99"/>
    <w:semiHidden/>
    <w:rsid w:val="00116D5F"/>
    <w:pPr>
      <w:spacing w:after="0" w:line="240" w:lineRule="auto"/>
    </w:pPr>
    <w:rPr>
      <w:rFonts w:ascii="Times New Roman" w:eastAsia="Times New Roman" w:hAnsi="Times New Roman" w:cs="Times New Roman"/>
      <w:kern w:val="0"/>
      <w:sz w:val="20"/>
      <w:szCs w:val="20"/>
      <w14:ligatures w14:val="none"/>
    </w:rPr>
  </w:style>
  <w:style w:type="paragraph" w:customStyle="1" w:styleId="Subhead2">
    <w:name w:val="Subhead 2"/>
    <w:basedOn w:val="Normlny"/>
    <w:uiPriority w:val="99"/>
    <w:rsid w:val="00116D5F"/>
    <w:pPr>
      <w:tabs>
        <w:tab w:val="left" w:pos="1531"/>
      </w:tabs>
      <w:autoSpaceDE w:val="0"/>
      <w:autoSpaceDN w:val="0"/>
      <w:adjustRightInd w:val="0"/>
      <w:spacing w:after="0" w:line="260" w:lineRule="atLeast"/>
      <w:ind w:left="1531" w:right="1134" w:hanging="1531"/>
    </w:pPr>
    <w:rPr>
      <w:rFonts w:ascii="Univers 55" w:eastAsia="Times New Roman" w:hAnsi="Univers 55" w:cs="Univers 55"/>
      <w:b/>
      <w:bCs/>
      <w:color w:val="0C2D83"/>
      <w:kern w:val="0"/>
      <w:sz w:val="20"/>
      <w:szCs w:val="20"/>
      <w:lang w:val="en-NZ" w:eastAsia="en-NZ"/>
      <w14:ligatures w14:val="none"/>
    </w:rPr>
  </w:style>
  <w:style w:type="paragraph" w:customStyle="1" w:styleId="tabelLinks">
    <w:name w:val="tabelLinks"/>
    <w:basedOn w:val="Normlny"/>
    <w:uiPriority w:val="99"/>
    <w:rsid w:val="00116D5F"/>
    <w:pPr>
      <w:spacing w:after="0" w:line="260" w:lineRule="exact"/>
    </w:pPr>
    <w:rPr>
      <w:rFonts w:ascii="Times" w:eastAsia="Times New Roman" w:hAnsi="Times" w:cs="Times New Roman"/>
      <w:kern w:val="0"/>
      <w:sz w:val="18"/>
      <w:szCs w:val="20"/>
      <w:lang w:val="en-GB"/>
      <w14:ligatures w14:val="none"/>
    </w:rPr>
  </w:style>
  <w:style w:type="paragraph" w:styleId="Zkladntext3">
    <w:name w:val="Body Text 3"/>
    <w:basedOn w:val="Normlny"/>
    <w:link w:val="Zkladntext3Char"/>
    <w:uiPriority w:val="99"/>
    <w:rsid w:val="00116D5F"/>
    <w:pPr>
      <w:spacing w:after="120" w:line="240" w:lineRule="auto"/>
    </w:pPr>
    <w:rPr>
      <w:rFonts w:ascii="Times New Roman" w:eastAsia="Times New Roman" w:hAnsi="Times New Roman" w:cs="Times New Roman"/>
      <w:kern w:val="0"/>
      <w:sz w:val="16"/>
      <w:szCs w:val="16"/>
      <w14:ligatures w14:val="none"/>
    </w:rPr>
  </w:style>
  <w:style w:type="character" w:customStyle="1" w:styleId="Zkladntext3Char">
    <w:name w:val="Základný text 3 Char"/>
    <w:basedOn w:val="Predvolenpsmoodseku"/>
    <w:link w:val="Zkladntext3"/>
    <w:uiPriority w:val="99"/>
    <w:rsid w:val="00116D5F"/>
    <w:rPr>
      <w:rFonts w:ascii="Times New Roman" w:eastAsia="Times New Roman" w:hAnsi="Times New Roman" w:cs="Times New Roman"/>
      <w:kern w:val="0"/>
      <w:sz w:val="16"/>
      <w:szCs w:val="16"/>
      <w14:ligatures w14:val="none"/>
    </w:rPr>
  </w:style>
  <w:style w:type="table" w:styleId="Mriekatabuky">
    <w:name w:val="Table Grid"/>
    <w:basedOn w:val="Normlnatabuka"/>
    <w:uiPriority w:val="99"/>
    <w:rsid w:val="00116D5F"/>
    <w:pPr>
      <w:spacing w:after="0" w:line="240" w:lineRule="auto"/>
    </w:pPr>
    <w:rPr>
      <w:rFonts w:ascii="Calibri" w:eastAsia="Calibri" w:hAnsi="Calibri"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ountingPolicy">
    <w:name w:val="Accounting Policy"/>
    <w:basedOn w:val="Normlny"/>
    <w:link w:val="AccountingPolicyChar"/>
    <w:uiPriority w:val="99"/>
    <w:rsid w:val="00116D5F"/>
    <w:pPr>
      <w:tabs>
        <w:tab w:val="left" w:pos="1531"/>
        <w:tab w:val="left" w:pos="1871"/>
      </w:tabs>
      <w:autoSpaceDE w:val="0"/>
      <w:autoSpaceDN w:val="0"/>
      <w:adjustRightInd w:val="0"/>
      <w:spacing w:after="0" w:line="260" w:lineRule="atLeast"/>
    </w:pPr>
    <w:rPr>
      <w:rFonts w:ascii="Univers 45 Light" w:eastAsia="Times New Roman" w:hAnsi="Univers 45 Light" w:cs="Univers 45 Light"/>
      <w:color w:val="000000"/>
      <w:kern w:val="0"/>
      <w:sz w:val="20"/>
      <w:szCs w:val="20"/>
      <w:lang w:val="en-NZ" w:eastAsia="en-NZ"/>
      <w14:ligatures w14:val="none"/>
    </w:rPr>
  </w:style>
  <w:style w:type="character" w:customStyle="1" w:styleId="AccountingPolicyChar">
    <w:name w:val="Accounting Policy Char"/>
    <w:basedOn w:val="Predvolenpsmoodseku"/>
    <w:link w:val="AccountingPolicy"/>
    <w:uiPriority w:val="99"/>
    <w:locked/>
    <w:rsid w:val="00116D5F"/>
    <w:rPr>
      <w:rFonts w:ascii="Univers 45 Light" w:eastAsia="Times New Roman" w:hAnsi="Univers 45 Light" w:cs="Univers 45 Light"/>
      <w:color w:val="000000"/>
      <w:kern w:val="0"/>
      <w:sz w:val="20"/>
      <w:szCs w:val="20"/>
      <w:lang w:val="en-NZ" w:eastAsia="en-NZ"/>
      <w14:ligatures w14:val="none"/>
    </w:rPr>
  </w:style>
  <w:style w:type="character" w:customStyle="1" w:styleId="odstavecChar">
    <w:name w:val="odstavec Char"/>
    <w:basedOn w:val="Predvolenpsmoodseku"/>
    <w:link w:val="odstavec"/>
    <w:uiPriority w:val="99"/>
    <w:locked/>
    <w:rsid w:val="00116D5F"/>
    <w:rPr>
      <w:rFonts w:ascii="Times New Roman" w:hAnsi="Times New Roman" w:cs="Times New Roman"/>
      <w:bCs/>
      <w:iCs/>
      <w:sz w:val="18"/>
      <w:szCs w:val="18"/>
    </w:rPr>
  </w:style>
  <w:style w:type="paragraph" w:customStyle="1" w:styleId="odstavec">
    <w:name w:val="odstavec"/>
    <w:basedOn w:val="Normlny"/>
    <w:link w:val="odstavecChar"/>
    <w:autoRedefine/>
    <w:uiPriority w:val="99"/>
    <w:rsid w:val="00116D5F"/>
    <w:pPr>
      <w:suppressAutoHyphens/>
      <w:spacing w:after="0" w:line="240" w:lineRule="auto"/>
      <w:ind w:left="426"/>
      <w:jc w:val="both"/>
    </w:pPr>
    <w:rPr>
      <w:rFonts w:ascii="Times New Roman" w:hAnsi="Times New Roman" w:cs="Times New Roman"/>
      <w:bCs/>
      <w:iCs/>
      <w:sz w:val="18"/>
      <w:szCs w:val="18"/>
    </w:rPr>
  </w:style>
  <w:style w:type="paragraph" w:customStyle="1" w:styleId="abc">
    <w:name w:val="abc"/>
    <w:basedOn w:val="Normlny"/>
    <w:autoRedefine/>
    <w:uiPriority w:val="99"/>
    <w:rsid w:val="00116D5F"/>
    <w:pPr>
      <w:numPr>
        <w:numId w:val="7"/>
      </w:numPr>
      <w:spacing w:before="60" w:after="120" w:line="240" w:lineRule="auto"/>
      <w:jc w:val="both"/>
    </w:pPr>
    <w:rPr>
      <w:rFonts w:ascii="Arial" w:eastAsia="Times New Roman" w:hAnsi="Arial" w:cs="Arial"/>
      <w:b/>
      <w:kern w:val="0"/>
      <w:sz w:val="20"/>
      <w:szCs w:val="20"/>
      <w:lang w:eastAsia="sk-SK"/>
      <w14:ligatures w14:val="none"/>
    </w:rPr>
  </w:style>
  <w:style w:type="paragraph" w:customStyle="1" w:styleId="body">
    <w:name w:val="body"/>
    <w:basedOn w:val="odstavec"/>
    <w:link w:val="bodyChar"/>
    <w:uiPriority w:val="99"/>
    <w:rsid w:val="00116D5F"/>
    <w:rPr>
      <w:rFonts w:eastAsia="Times New Roman"/>
      <w:lang w:eastAsia="sk-SK"/>
    </w:rPr>
  </w:style>
  <w:style w:type="character" w:customStyle="1" w:styleId="bodyChar">
    <w:name w:val="body Char"/>
    <w:basedOn w:val="odstavecChar"/>
    <w:link w:val="body"/>
    <w:uiPriority w:val="99"/>
    <w:locked/>
    <w:rsid w:val="00116D5F"/>
    <w:rPr>
      <w:rFonts w:ascii="Times New Roman" w:eastAsia="Times New Roman" w:hAnsi="Times New Roman" w:cs="Times New Roman"/>
      <w:bCs/>
      <w:iCs/>
      <w:sz w:val="18"/>
      <w:szCs w:val="18"/>
      <w:lang w:eastAsia="sk-SK"/>
    </w:rPr>
  </w:style>
  <w:style w:type="paragraph" w:customStyle="1" w:styleId="ABC-paragrahinNotes">
    <w:name w:val="ABC - paragrah in Notes"/>
    <w:link w:val="ABC-paragrahinNotesChar"/>
    <w:uiPriority w:val="99"/>
    <w:rsid w:val="00116D5F"/>
    <w:pPr>
      <w:spacing w:after="240" w:line="240" w:lineRule="auto"/>
      <w:jc w:val="both"/>
    </w:pPr>
    <w:rPr>
      <w:rFonts w:ascii="Arial" w:eastAsia="Times New Roman" w:hAnsi="Arial" w:cs="Times New Roman"/>
      <w:kern w:val="0"/>
      <w:sz w:val="18"/>
      <w:szCs w:val="20"/>
      <w:lang w:val="en-GB"/>
      <w14:ligatures w14:val="none"/>
    </w:rPr>
  </w:style>
  <w:style w:type="character" w:customStyle="1" w:styleId="ABC-paragrahinNotesChar">
    <w:name w:val="ABC - paragrah in Notes Char"/>
    <w:basedOn w:val="Predvolenpsmoodseku"/>
    <w:link w:val="ABC-paragrahinNotes"/>
    <w:uiPriority w:val="99"/>
    <w:locked/>
    <w:rsid w:val="00116D5F"/>
    <w:rPr>
      <w:rFonts w:ascii="Arial" w:eastAsia="Times New Roman" w:hAnsi="Arial" w:cs="Times New Roman"/>
      <w:kern w:val="0"/>
      <w:sz w:val="18"/>
      <w:szCs w:val="20"/>
      <w:lang w:val="en-GB"/>
      <w14:ligatures w14:val="none"/>
    </w:rPr>
  </w:style>
  <w:style w:type="paragraph" w:customStyle="1" w:styleId="Subhead3Char">
    <w:name w:val="Subhead 3 Char"/>
    <w:basedOn w:val="Normlny"/>
    <w:link w:val="Subhead3CharChar"/>
    <w:uiPriority w:val="99"/>
    <w:rsid w:val="00116D5F"/>
    <w:pPr>
      <w:tabs>
        <w:tab w:val="left" w:pos="397"/>
        <w:tab w:val="left" w:pos="1134"/>
        <w:tab w:val="left" w:pos="1531"/>
        <w:tab w:val="left" w:pos="1871"/>
      </w:tabs>
      <w:autoSpaceDE w:val="0"/>
      <w:autoSpaceDN w:val="0"/>
      <w:adjustRightInd w:val="0"/>
      <w:spacing w:after="0" w:line="260" w:lineRule="atLeast"/>
      <w:ind w:left="1531" w:right="935" w:hanging="1531"/>
    </w:pPr>
    <w:rPr>
      <w:rFonts w:ascii="Univers 45 Light" w:eastAsia="Times New Roman" w:hAnsi="Univers 45 Light" w:cs="Univers 45 Light"/>
      <w:b/>
      <w:bCs/>
      <w:color w:val="0C2D83"/>
      <w:kern w:val="0"/>
      <w:sz w:val="20"/>
      <w:szCs w:val="20"/>
      <w:lang w:val="en-NZ" w:eastAsia="en-NZ"/>
      <w14:ligatures w14:val="none"/>
    </w:rPr>
  </w:style>
  <w:style w:type="character" w:customStyle="1" w:styleId="Subhead3CharChar">
    <w:name w:val="Subhead 3 Char Char"/>
    <w:basedOn w:val="Predvolenpsmoodseku"/>
    <w:link w:val="Subhead3Char"/>
    <w:uiPriority w:val="99"/>
    <w:locked/>
    <w:rsid w:val="00116D5F"/>
    <w:rPr>
      <w:rFonts w:ascii="Univers 45 Light" w:eastAsia="Times New Roman" w:hAnsi="Univers 45 Light" w:cs="Univers 45 Light"/>
      <w:b/>
      <w:bCs/>
      <w:color w:val="0C2D83"/>
      <w:kern w:val="0"/>
      <w:sz w:val="20"/>
      <w:szCs w:val="20"/>
      <w:lang w:val="en-NZ" w:eastAsia="en-NZ"/>
      <w14:ligatures w14:val="none"/>
    </w:rPr>
  </w:style>
  <w:style w:type="paragraph" w:customStyle="1" w:styleId="Subhead4">
    <w:name w:val="Subhead 4"/>
    <w:basedOn w:val="Normlny"/>
    <w:link w:val="Subhead4Char"/>
    <w:uiPriority w:val="99"/>
    <w:rsid w:val="00116D5F"/>
    <w:pPr>
      <w:tabs>
        <w:tab w:val="left" w:pos="397"/>
        <w:tab w:val="left" w:pos="1134"/>
        <w:tab w:val="left" w:pos="1531"/>
        <w:tab w:val="left" w:pos="1871"/>
      </w:tabs>
      <w:autoSpaceDE w:val="0"/>
      <w:autoSpaceDN w:val="0"/>
      <w:adjustRightInd w:val="0"/>
      <w:spacing w:after="0" w:line="260" w:lineRule="atLeast"/>
      <w:ind w:left="1531" w:right="935" w:hanging="1531"/>
    </w:pPr>
    <w:rPr>
      <w:rFonts w:ascii="Univers 45 Light" w:eastAsia="Times New Roman" w:hAnsi="Univers 45 Light" w:cs="Univers 45 Light"/>
      <w:b/>
      <w:bCs/>
      <w:color w:val="7B7FB6"/>
      <w:kern w:val="0"/>
      <w:sz w:val="20"/>
      <w:szCs w:val="20"/>
      <w:lang w:val="en-NZ" w:eastAsia="en-NZ"/>
      <w14:ligatures w14:val="none"/>
    </w:rPr>
  </w:style>
  <w:style w:type="character" w:customStyle="1" w:styleId="Subhead4Char">
    <w:name w:val="Subhead 4 Char"/>
    <w:basedOn w:val="Predvolenpsmoodseku"/>
    <w:link w:val="Subhead4"/>
    <w:uiPriority w:val="99"/>
    <w:locked/>
    <w:rsid w:val="00116D5F"/>
    <w:rPr>
      <w:rFonts w:ascii="Univers 45 Light" w:eastAsia="Times New Roman" w:hAnsi="Univers 45 Light" w:cs="Univers 45 Light"/>
      <w:b/>
      <w:bCs/>
      <w:color w:val="7B7FB6"/>
      <w:kern w:val="0"/>
      <w:sz w:val="20"/>
      <w:szCs w:val="20"/>
      <w:lang w:val="en-NZ" w:eastAsia="en-NZ"/>
      <w14:ligatures w14:val="none"/>
    </w:rPr>
  </w:style>
  <w:style w:type="paragraph" w:styleId="Zoznamsodrkami">
    <w:name w:val="List Bullet"/>
    <w:basedOn w:val="Normlny"/>
    <w:link w:val="ZoznamsodrkamiChar"/>
    <w:uiPriority w:val="99"/>
    <w:rsid w:val="00116D5F"/>
    <w:pPr>
      <w:numPr>
        <w:numId w:val="8"/>
      </w:numPr>
      <w:spacing w:after="60" w:line="240" w:lineRule="auto"/>
      <w:jc w:val="both"/>
    </w:pPr>
    <w:rPr>
      <w:rFonts w:ascii="Times New Roman" w:eastAsia="Times New Roman" w:hAnsi="Times New Roman" w:cs="Times New Roman"/>
      <w:kern w:val="0"/>
      <w:sz w:val="20"/>
      <w:szCs w:val="20"/>
      <w:lang w:val="cs-CZ" w:eastAsia="cs-CZ"/>
      <w14:ligatures w14:val="none"/>
    </w:rPr>
  </w:style>
  <w:style w:type="character" w:customStyle="1" w:styleId="ZoznamsodrkamiChar">
    <w:name w:val="Zoznam s odrážkami Char"/>
    <w:link w:val="Zoznamsodrkami"/>
    <w:uiPriority w:val="99"/>
    <w:locked/>
    <w:rsid w:val="00116D5F"/>
    <w:rPr>
      <w:rFonts w:ascii="Times New Roman" w:eastAsia="Times New Roman" w:hAnsi="Times New Roman" w:cs="Times New Roman"/>
      <w:kern w:val="0"/>
      <w:sz w:val="20"/>
      <w:szCs w:val="20"/>
      <w:lang w:val="cs-CZ" w:eastAsia="cs-CZ"/>
      <w14:ligatures w14:val="none"/>
    </w:rPr>
  </w:style>
  <w:style w:type="paragraph" w:customStyle="1" w:styleId="NormalLeft">
    <w:name w:val="Normal Left"/>
    <w:basedOn w:val="Normlny"/>
    <w:link w:val="NormalLeftChar"/>
    <w:uiPriority w:val="99"/>
    <w:rsid w:val="00116D5F"/>
    <w:pPr>
      <w:spacing w:after="120" w:line="240" w:lineRule="auto"/>
      <w:ind w:left="624"/>
      <w:jc w:val="both"/>
    </w:pPr>
    <w:rPr>
      <w:rFonts w:ascii="Times New Roman" w:eastAsia="Calibri" w:hAnsi="Times New Roman" w:cs="Times New Roman"/>
      <w:kern w:val="0"/>
      <w:sz w:val="20"/>
      <w:szCs w:val="20"/>
      <w:lang w:eastAsia="sk-SK"/>
      <w14:ligatures w14:val="none"/>
    </w:rPr>
  </w:style>
  <w:style w:type="character" w:customStyle="1" w:styleId="NormalLeftChar">
    <w:name w:val="Normal Left Char"/>
    <w:link w:val="NormalLeft"/>
    <w:uiPriority w:val="99"/>
    <w:locked/>
    <w:rsid w:val="00116D5F"/>
    <w:rPr>
      <w:rFonts w:ascii="Times New Roman" w:eastAsia="Calibri" w:hAnsi="Times New Roman" w:cs="Times New Roman"/>
      <w:kern w:val="0"/>
      <w:sz w:val="20"/>
      <w:szCs w:val="20"/>
      <w:lang w:eastAsia="sk-SK"/>
      <w14:ligatures w14:val="none"/>
    </w:rPr>
  </w:style>
  <w:style w:type="paragraph" w:customStyle="1" w:styleId="HeadingLetter2">
    <w:name w:val="Heading Letter 2"/>
    <w:basedOn w:val="Normlny"/>
    <w:uiPriority w:val="99"/>
    <w:rsid w:val="00116D5F"/>
    <w:pPr>
      <w:keepNext/>
      <w:tabs>
        <w:tab w:val="left" w:pos="565"/>
        <w:tab w:val="num" w:pos="624"/>
        <w:tab w:val="num" w:pos="794"/>
      </w:tabs>
      <w:spacing w:before="60" w:after="120" w:line="240" w:lineRule="auto"/>
      <w:ind w:left="794" w:right="91" w:hanging="454"/>
      <w:outlineLvl w:val="3"/>
    </w:pPr>
    <w:rPr>
      <w:rFonts w:ascii="Times New Roman" w:eastAsia="Times New Roman" w:hAnsi="Times New Roman" w:cs="Times New Roman"/>
      <w:b/>
      <w:bCs/>
      <w:i/>
      <w:iCs/>
      <w:kern w:val="0"/>
      <w:szCs w:val="24"/>
      <w:lang w:val="en-US"/>
      <w14:ligatures w14:val="none"/>
    </w:rPr>
  </w:style>
  <w:style w:type="paragraph" w:customStyle="1" w:styleId="NormalLeftbold">
    <w:name w:val="Normal Left bold"/>
    <w:basedOn w:val="NormalLeft"/>
    <w:next w:val="NormalLeft"/>
    <w:link w:val="NormalLeftboldChar"/>
    <w:uiPriority w:val="99"/>
    <w:rsid w:val="00116D5F"/>
    <w:pPr>
      <w:keepNext/>
      <w:numPr>
        <w:ilvl w:val="12"/>
      </w:numPr>
      <w:tabs>
        <w:tab w:val="left" w:pos="567"/>
      </w:tabs>
      <w:ind w:left="624"/>
      <w:jc w:val="left"/>
    </w:pPr>
    <w:rPr>
      <w:b/>
      <w:sz w:val="19"/>
    </w:rPr>
  </w:style>
  <w:style w:type="character" w:customStyle="1" w:styleId="NormalLeftboldChar">
    <w:name w:val="Normal Left bold Char"/>
    <w:link w:val="NormalLeftbold"/>
    <w:uiPriority w:val="99"/>
    <w:locked/>
    <w:rsid w:val="00116D5F"/>
    <w:rPr>
      <w:rFonts w:ascii="Times New Roman" w:eastAsia="Calibri" w:hAnsi="Times New Roman" w:cs="Times New Roman"/>
      <w:b/>
      <w:kern w:val="0"/>
      <w:sz w:val="19"/>
      <w:szCs w:val="20"/>
      <w:lang w:eastAsia="sk-SK"/>
      <w14:ligatures w14:val="none"/>
    </w:rPr>
  </w:style>
  <w:style w:type="paragraph" w:customStyle="1" w:styleId="BodyText1">
    <w:name w:val="Body Text1"/>
    <w:link w:val="BodytextChar3"/>
    <w:uiPriority w:val="99"/>
    <w:rsid w:val="00116D5F"/>
    <w:pPr>
      <w:tabs>
        <w:tab w:val="left" w:pos="397"/>
      </w:tabs>
      <w:autoSpaceDE w:val="0"/>
      <w:autoSpaceDN w:val="0"/>
      <w:adjustRightInd w:val="0"/>
      <w:spacing w:after="0" w:line="260" w:lineRule="atLeast"/>
    </w:pPr>
    <w:rPr>
      <w:rFonts w:ascii="Univers 45 Light" w:eastAsia="Times New Roman" w:hAnsi="Univers 45 Light" w:cs="Univers 45 Light"/>
      <w:color w:val="000000"/>
      <w:kern w:val="0"/>
      <w:sz w:val="20"/>
      <w:szCs w:val="20"/>
      <w:lang w:val="en-NZ" w:eastAsia="en-NZ"/>
      <w14:ligatures w14:val="none"/>
    </w:rPr>
  </w:style>
  <w:style w:type="character" w:customStyle="1" w:styleId="BodytextChar3">
    <w:name w:val="Body text Char3"/>
    <w:basedOn w:val="Predvolenpsmoodseku"/>
    <w:link w:val="BodyText1"/>
    <w:uiPriority w:val="99"/>
    <w:locked/>
    <w:rsid w:val="00116D5F"/>
    <w:rPr>
      <w:rFonts w:ascii="Univers 45 Light" w:eastAsia="Times New Roman" w:hAnsi="Univers 45 Light" w:cs="Univers 45 Light"/>
      <w:color w:val="000000"/>
      <w:kern w:val="0"/>
      <w:sz w:val="20"/>
      <w:szCs w:val="20"/>
      <w:lang w:val="en-NZ" w:eastAsia="en-NZ"/>
      <w14:ligatures w14:val="none"/>
    </w:rPr>
  </w:style>
  <w:style w:type="paragraph" w:styleId="Bezriadkovania">
    <w:name w:val="No Spacing"/>
    <w:uiPriority w:val="99"/>
    <w:qFormat/>
    <w:rsid w:val="00116D5F"/>
    <w:pPr>
      <w:spacing w:after="0" w:line="240" w:lineRule="auto"/>
    </w:pPr>
    <w:rPr>
      <w:rFonts w:ascii="Calibri" w:eastAsia="Calibri" w:hAnsi="Calibri" w:cs="Times New Roman"/>
      <w:kern w:val="0"/>
      <w14:ligatures w14:val="none"/>
    </w:rPr>
  </w:style>
  <w:style w:type="paragraph" w:styleId="Obyajntext">
    <w:name w:val="Plain Text"/>
    <w:basedOn w:val="Normlny"/>
    <w:link w:val="ObyajntextChar"/>
    <w:uiPriority w:val="99"/>
    <w:semiHidden/>
    <w:rsid w:val="00116D5F"/>
    <w:pPr>
      <w:spacing w:after="0" w:line="240" w:lineRule="auto"/>
    </w:pPr>
    <w:rPr>
      <w:rFonts w:ascii="Calibri" w:eastAsia="Calibri" w:hAnsi="Calibri" w:cs="Consolas"/>
      <w:kern w:val="0"/>
      <w:szCs w:val="21"/>
      <w14:ligatures w14:val="none"/>
    </w:rPr>
  </w:style>
  <w:style w:type="character" w:customStyle="1" w:styleId="ObyajntextChar">
    <w:name w:val="Obyčajný text Char"/>
    <w:basedOn w:val="Predvolenpsmoodseku"/>
    <w:link w:val="Obyajntext"/>
    <w:uiPriority w:val="99"/>
    <w:semiHidden/>
    <w:rsid w:val="00116D5F"/>
    <w:rPr>
      <w:rFonts w:ascii="Calibri" w:eastAsia="Calibri" w:hAnsi="Calibri" w:cs="Consolas"/>
      <w:kern w:val="0"/>
      <w:szCs w:val="21"/>
      <w14:ligatures w14:val="none"/>
    </w:rPr>
  </w:style>
  <w:style w:type="paragraph" w:styleId="Normlnywebov">
    <w:name w:val="Normal (Web)"/>
    <w:basedOn w:val="Normlny"/>
    <w:uiPriority w:val="99"/>
    <w:semiHidden/>
    <w:unhideWhenUsed/>
    <w:rsid w:val="00116D5F"/>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9648">
      <w:bodyDiv w:val="1"/>
      <w:marLeft w:val="0"/>
      <w:marRight w:val="0"/>
      <w:marTop w:val="0"/>
      <w:marBottom w:val="0"/>
      <w:divBdr>
        <w:top w:val="none" w:sz="0" w:space="0" w:color="auto"/>
        <w:left w:val="none" w:sz="0" w:space="0" w:color="auto"/>
        <w:bottom w:val="none" w:sz="0" w:space="0" w:color="auto"/>
        <w:right w:val="none" w:sz="0" w:space="0" w:color="auto"/>
      </w:divBdr>
    </w:div>
    <w:div w:id="653946213">
      <w:bodyDiv w:val="1"/>
      <w:marLeft w:val="0"/>
      <w:marRight w:val="0"/>
      <w:marTop w:val="0"/>
      <w:marBottom w:val="0"/>
      <w:divBdr>
        <w:top w:val="none" w:sz="0" w:space="0" w:color="auto"/>
        <w:left w:val="none" w:sz="0" w:space="0" w:color="auto"/>
        <w:bottom w:val="none" w:sz="0" w:space="0" w:color="auto"/>
        <w:right w:val="none" w:sz="0" w:space="0" w:color="auto"/>
      </w:divBdr>
    </w:div>
    <w:div w:id="1170560904">
      <w:bodyDiv w:val="1"/>
      <w:marLeft w:val="0"/>
      <w:marRight w:val="0"/>
      <w:marTop w:val="0"/>
      <w:marBottom w:val="0"/>
      <w:divBdr>
        <w:top w:val="none" w:sz="0" w:space="0" w:color="auto"/>
        <w:left w:val="none" w:sz="0" w:space="0" w:color="auto"/>
        <w:bottom w:val="none" w:sz="0" w:space="0" w:color="auto"/>
        <w:right w:val="none" w:sz="0" w:space="0" w:color="auto"/>
      </w:divBdr>
    </w:div>
    <w:div w:id="1194542292">
      <w:bodyDiv w:val="1"/>
      <w:marLeft w:val="0"/>
      <w:marRight w:val="0"/>
      <w:marTop w:val="0"/>
      <w:marBottom w:val="0"/>
      <w:divBdr>
        <w:top w:val="none" w:sz="0" w:space="0" w:color="auto"/>
        <w:left w:val="none" w:sz="0" w:space="0" w:color="auto"/>
        <w:bottom w:val="none" w:sz="0" w:space="0" w:color="auto"/>
        <w:right w:val="none" w:sz="0" w:space="0" w:color="auto"/>
      </w:divBdr>
    </w:div>
    <w:div w:id="1204827242">
      <w:bodyDiv w:val="1"/>
      <w:marLeft w:val="0"/>
      <w:marRight w:val="0"/>
      <w:marTop w:val="0"/>
      <w:marBottom w:val="0"/>
      <w:divBdr>
        <w:top w:val="none" w:sz="0" w:space="0" w:color="auto"/>
        <w:left w:val="none" w:sz="0" w:space="0" w:color="auto"/>
        <w:bottom w:val="none" w:sz="0" w:space="0" w:color="auto"/>
        <w:right w:val="none" w:sz="0" w:space="0" w:color="auto"/>
      </w:divBdr>
    </w:div>
    <w:div w:id="13935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tnestavbybb.meu.zoznam.sk/" TargetMode="External"/><Relationship Id="rId5" Type="http://schemas.openxmlformats.org/officeDocument/2006/relationships/hyperlink" Target="mailto:cestnestavby@cestnestavby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30</Pages>
  <Words>9134</Words>
  <Characters>52069</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Porubcanova</dc:creator>
  <cp:keywords/>
  <dc:description/>
  <cp:lastModifiedBy>Zuzana Porubcanova</cp:lastModifiedBy>
  <cp:revision>6</cp:revision>
  <dcterms:created xsi:type="dcterms:W3CDTF">2023-08-29T08:39:00Z</dcterms:created>
  <dcterms:modified xsi:type="dcterms:W3CDTF">2023-09-10T16:14:00Z</dcterms:modified>
</cp:coreProperties>
</file>